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8E" w:rsidRPr="00AB3449" w:rsidRDefault="00374DE2" w:rsidP="001B5A0D">
      <w:pPr>
        <w:pStyle w:val="a6"/>
        <w:spacing w:before="0" w:after="0" w:line="640" w:lineRule="exact"/>
        <w:outlineLvl w:val="9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AB3449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北京市西城区生态环境局</w:t>
      </w:r>
    </w:p>
    <w:p w:rsidR="002C6C75" w:rsidRPr="00AB3449" w:rsidRDefault="00EF695C" w:rsidP="001B5A0D">
      <w:pPr>
        <w:pStyle w:val="a6"/>
        <w:spacing w:before="0" w:after="0" w:line="640" w:lineRule="exact"/>
        <w:outlineLvl w:val="9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AB3449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202</w:t>
      </w:r>
      <w:r w:rsidR="005D6793" w:rsidRPr="00AB3449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3</w:t>
      </w:r>
      <w:r w:rsidR="00374DE2" w:rsidRPr="00AB3449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年行政执法统计年报</w:t>
      </w:r>
    </w:p>
    <w:p w:rsidR="00322BBD" w:rsidRPr="00AB3449" w:rsidRDefault="00374DE2" w:rsidP="001B5A0D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 w:rsidRPr="00AB3449">
        <w:rPr>
          <w:rFonts w:ascii="仿宋" w:eastAsia="仿宋" w:hAnsi="仿宋" w:hint="eastAsia"/>
          <w:sz w:val="32"/>
          <w:szCs w:val="32"/>
        </w:rPr>
        <w:t xml:space="preserve">   </w:t>
      </w:r>
    </w:p>
    <w:p w:rsidR="002C6C75" w:rsidRPr="00AB3449" w:rsidRDefault="00322BBD" w:rsidP="001B5A0D">
      <w:pPr>
        <w:spacing w:line="560" w:lineRule="exact"/>
        <w:rPr>
          <w:rFonts w:ascii="黑体" w:eastAsia="黑体" w:hAnsi="黑体"/>
          <w:sz w:val="32"/>
          <w:szCs w:val="32"/>
        </w:rPr>
      </w:pPr>
      <w:r w:rsidRPr="00AB344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B3449">
        <w:rPr>
          <w:rFonts w:ascii="黑体" w:eastAsia="黑体" w:hAnsi="黑体" w:hint="eastAsia"/>
          <w:sz w:val="32"/>
          <w:szCs w:val="32"/>
        </w:rPr>
        <w:t xml:space="preserve">  </w:t>
      </w:r>
      <w:r w:rsidR="00374DE2" w:rsidRPr="00AB3449">
        <w:rPr>
          <w:rFonts w:ascii="黑体" w:eastAsia="黑体" w:hAnsi="黑体" w:hint="eastAsia"/>
          <w:sz w:val="32"/>
          <w:szCs w:val="32"/>
        </w:rPr>
        <w:t>一、执法主体名称和数量情况</w:t>
      </w:r>
    </w:p>
    <w:p w:rsidR="002C6C75" w:rsidRPr="00AB3449" w:rsidRDefault="00322BBD" w:rsidP="001B5A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B3449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94539B" w:rsidRPr="00AB3449">
        <w:rPr>
          <w:rFonts w:ascii="仿宋_GB2312" w:eastAsia="仿宋_GB2312" w:hAnsi="仿宋" w:hint="eastAsia"/>
          <w:sz w:val="32"/>
          <w:szCs w:val="32"/>
        </w:rPr>
        <w:t>北京市</w:t>
      </w:r>
      <w:r w:rsidR="00EF695C" w:rsidRPr="00AB3449">
        <w:rPr>
          <w:rFonts w:ascii="仿宋_GB2312" w:eastAsia="仿宋_GB2312" w:hAnsi="仿宋" w:hint="eastAsia"/>
          <w:sz w:val="32"/>
          <w:szCs w:val="32"/>
        </w:rPr>
        <w:t>西城区生态环境局,数量1个。</w:t>
      </w:r>
    </w:p>
    <w:p w:rsidR="002C6C75" w:rsidRPr="00AB3449" w:rsidRDefault="00374DE2" w:rsidP="001B5A0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>二、执法岗位设置及执法人员在岗情况</w:t>
      </w:r>
    </w:p>
    <w:p w:rsidR="00EF695C" w:rsidRPr="003067B2" w:rsidRDefault="009C02CB" w:rsidP="001B5A0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67B2">
        <w:rPr>
          <w:rFonts w:ascii="仿宋_GB2312" w:eastAsia="仿宋_GB2312" w:hAnsi="仿宋" w:hint="eastAsia"/>
          <w:sz w:val="32"/>
          <w:szCs w:val="32"/>
        </w:rPr>
        <w:t>西城区生态环境局</w:t>
      </w:r>
      <w:r w:rsidR="00030FA0" w:rsidRPr="003067B2">
        <w:rPr>
          <w:rFonts w:ascii="仿宋_GB2312" w:eastAsia="仿宋_GB2312" w:hAnsi="仿宋" w:hint="eastAsia"/>
          <w:sz w:val="32"/>
          <w:szCs w:val="32"/>
        </w:rPr>
        <w:t>综合执法大队</w:t>
      </w:r>
      <w:r w:rsidR="00C1328E" w:rsidRPr="003067B2">
        <w:rPr>
          <w:rFonts w:ascii="仿宋_GB2312" w:eastAsia="仿宋_GB2312" w:hAnsi="仿宋" w:hint="eastAsia"/>
          <w:sz w:val="32"/>
          <w:szCs w:val="32"/>
        </w:rPr>
        <w:t>行政执法岗位数</w:t>
      </w:r>
      <w:r w:rsidR="004E2885" w:rsidRPr="003067B2">
        <w:rPr>
          <w:rFonts w:ascii="仿宋_GB2312" w:eastAsia="仿宋_GB2312" w:hAnsi="仿宋" w:hint="eastAsia"/>
          <w:sz w:val="32"/>
          <w:szCs w:val="32"/>
        </w:rPr>
        <w:t>4</w:t>
      </w:r>
      <w:r w:rsidR="00C1328E" w:rsidRPr="003067B2">
        <w:rPr>
          <w:rFonts w:ascii="仿宋_GB2312" w:eastAsia="仿宋_GB2312" w:hAnsi="仿宋" w:hint="eastAsia"/>
          <w:sz w:val="32"/>
          <w:szCs w:val="32"/>
        </w:rPr>
        <w:t>项,其中A类</w:t>
      </w:r>
      <w:r w:rsidR="004E2885" w:rsidRPr="003067B2">
        <w:rPr>
          <w:rFonts w:ascii="仿宋_GB2312" w:eastAsia="仿宋_GB2312" w:hAnsi="仿宋" w:hint="eastAsia"/>
          <w:sz w:val="32"/>
          <w:szCs w:val="32"/>
        </w:rPr>
        <w:t>1</w:t>
      </w:r>
      <w:r w:rsidR="00C1328E" w:rsidRPr="003067B2">
        <w:rPr>
          <w:rFonts w:ascii="仿宋_GB2312" w:eastAsia="仿宋_GB2312" w:hAnsi="仿宋" w:hint="eastAsia"/>
          <w:sz w:val="32"/>
          <w:szCs w:val="32"/>
        </w:rPr>
        <w:t>项</w:t>
      </w:r>
      <w:r w:rsidR="001F0A1E" w:rsidRPr="003067B2">
        <w:rPr>
          <w:rFonts w:ascii="仿宋_GB2312" w:eastAsia="仿宋_GB2312" w:hAnsi="仿宋" w:hint="eastAsia"/>
          <w:sz w:val="32"/>
          <w:szCs w:val="32"/>
        </w:rPr>
        <w:t>，</w:t>
      </w:r>
      <w:r w:rsidR="00215315" w:rsidRPr="003067B2">
        <w:rPr>
          <w:rFonts w:ascii="仿宋_GB2312" w:eastAsia="仿宋_GB2312" w:hAnsi="仿宋"/>
          <w:sz w:val="32"/>
          <w:szCs w:val="32"/>
        </w:rPr>
        <w:t>生态环境综合执法大队A岗执法</w:t>
      </w:r>
      <w:r w:rsidR="003C5293" w:rsidRPr="003067B2">
        <w:rPr>
          <w:rFonts w:ascii="仿宋_GB2312" w:eastAsia="仿宋_GB2312" w:hAnsi="仿宋" w:hint="eastAsia"/>
          <w:sz w:val="32"/>
          <w:szCs w:val="32"/>
        </w:rPr>
        <w:t>；</w:t>
      </w:r>
      <w:r w:rsidR="00C1328E" w:rsidRPr="003067B2">
        <w:rPr>
          <w:rFonts w:ascii="仿宋_GB2312" w:eastAsia="仿宋_GB2312" w:hAnsi="仿宋" w:hint="eastAsia"/>
          <w:sz w:val="32"/>
          <w:szCs w:val="32"/>
        </w:rPr>
        <w:t>B类</w:t>
      </w:r>
      <w:r w:rsidR="004E2885" w:rsidRPr="003067B2">
        <w:rPr>
          <w:rFonts w:ascii="仿宋_GB2312" w:eastAsia="仿宋_GB2312" w:hAnsi="仿宋" w:hint="eastAsia"/>
          <w:sz w:val="32"/>
          <w:szCs w:val="32"/>
        </w:rPr>
        <w:t>3</w:t>
      </w:r>
      <w:r w:rsidR="00C1328E" w:rsidRPr="003067B2">
        <w:rPr>
          <w:rFonts w:ascii="仿宋_GB2312" w:eastAsia="仿宋_GB2312" w:hAnsi="仿宋" w:hint="eastAsia"/>
          <w:sz w:val="32"/>
          <w:szCs w:val="32"/>
        </w:rPr>
        <w:t>项</w:t>
      </w:r>
      <w:r w:rsidR="001F0A1E" w:rsidRPr="003067B2">
        <w:rPr>
          <w:rFonts w:ascii="仿宋_GB2312" w:eastAsia="仿宋_GB2312" w:hAnsi="仿宋" w:hint="eastAsia"/>
          <w:sz w:val="32"/>
          <w:szCs w:val="32"/>
        </w:rPr>
        <w:t>，</w:t>
      </w:r>
      <w:r w:rsidR="003C5293" w:rsidRPr="003067B2">
        <w:rPr>
          <w:rFonts w:ascii="仿宋_GB2312" w:eastAsia="仿宋_GB2312" w:hAnsi="仿宋" w:hint="eastAsia"/>
          <w:sz w:val="32"/>
          <w:szCs w:val="32"/>
        </w:rPr>
        <w:t>分别</w:t>
      </w:r>
      <w:r w:rsidR="002C2488" w:rsidRPr="003067B2">
        <w:rPr>
          <w:rFonts w:ascii="仿宋_GB2312" w:eastAsia="仿宋_GB2312" w:hAnsi="仿宋" w:hint="eastAsia"/>
          <w:sz w:val="32"/>
          <w:szCs w:val="32"/>
        </w:rPr>
        <w:t>是</w:t>
      </w:r>
      <w:r w:rsidR="002C2488" w:rsidRPr="003067B2">
        <w:rPr>
          <w:rFonts w:ascii="仿宋_GB2312" w:eastAsia="仿宋_GB2312" w:hAnsi="仿宋"/>
          <w:sz w:val="32"/>
          <w:szCs w:val="32"/>
        </w:rPr>
        <w:t>区级环境监察执法业务管理岗</w:t>
      </w:r>
      <w:r w:rsidR="002C2488" w:rsidRPr="003067B2">
        <w:rPr>
          <w:rFonts w:ascii="仿宋_GB2312" w:eastAsia="仿宋_GB2312" w:hAnsi="仿宋" w:hint="eastAsia"/>
          <w:sz w:val="32"/>
          <w:szCs w:val="32"/>
        </w:rPr>
        <w:t>；</w:t>
      </w:r>
      <w:r w:rsidR="002C2488" w:rsidRPr="003067B2">
        <w:rPr>
          <w:rFonts w:ascii="仿宋_GB2312" w:eastAsia="仿宋_GB2312" w:hAnsi="仿宋"/>
          <w:sz w:val="32"/>
          <w:szCs w:val="32"/>
        </w:rPr>
        <w:t>区级环境机动车排放管理业务承办岗</w:t>
      </w:r>
      <w:r w:rsidR="002C2488" w:rsidRPr="003067B2">
        <w:rPr>
          <w:rFonts w:ascii="仿宋_GB2312" w:eastAsia="仿宋_GB2312" w:hAnsi="仿宋" w:hint="eastAsia"/>
          <w:sz w:val="32"/>
          <w:szCs w:val="32"/>
        </w:rPr>
        <w:t>；</w:t>
      </w:r>
      <w:r w:rsidR="002C2488" w:rsidRPr="003067B2">
        <w:rPr>
          <w:rFonts w:ascii="仿宋_GB2312" w:eastAsia="仿宋_GB2312" w:hAnsi="仿宋"/>
          <w:sz w:val="32"/>
          <w:szCs w:val="32"/>
        </w:rPr>
        <w:t>区级生态环境管理业务岗</w:t>
      </w:r>
      <w:r w:rsidR="003067B2" w:rsidRPr="003067B2">
        <w:rPr>
          <w:rFonts w:ascii="仿宋_GB2312" w:eastAsia="仿宋_GB2312" w:hAnsi="仿宋" w:hint="eastAsia"/>
          <w:sz w:val="32"/>
          <w:szCs w:val="32"/>
        </w:rPr>
        <w:t>。</w:t>
      </w:r>
      <w:r w:rsidR="003C5293" w:rsidRPr="003067B2">
        <w:rPr>
          <w:rFonts w:ascii="仿宋_GB2312" w:eastAsia="仿宋_GB2312" w:hAnsi="仿宋" w:hint="eastAsia"/>
          <w:sz w:val="32"/>
          <w:szCs w:val="32"/>
        </w:rPr>
        <w:t>在岗人数6</w:t>
      </w:r>
      <w:r w:rsidR="003067B2" w:rsidRPr="003067B2">
        <w:rPr>
          <w:rFonts w:ascii="仿宋_GB2312" w:eastAsia="仿宋_GB2312" w:hAnsi="仿宋" w:hint="eastAsia"/>
          <w:sz w:val="32"/>
          <w:szCs w:val="32"/>
        </w:rPr>
        <w:t>3</w:t>
      </w:r>
      <w:r w:rsidR="003C5293" w:rsidRPr="003067B2">
        <w:rPr>
          <w:rFonts w:ascii="仿宋_GB2312" w:eastAsia="仿宋_GB2312" w:hAnsi="仿宋" w:hint="eastAsia"/>
          <w:sz w:val="32"/>
          <w:szCs w:val="32"/>
        </w:rPr>
        <w:t>人</w:t>
      </w:r>
      <w:r w:rsidR="003067B2" w:rsidRPr="003067B2">
        <w:rPr>
          <w:rFonts w:ascii="仿宋_GB2312" w:eastAsia="仿宋_GB2312" w:hAnsi="仿宋" w:hint="eastAsia"/>
          <w:sz w:val="32"/>
          <w:szCs w:val="32"/>
        </w:rPr>
        <w:t>。</w:t>
      </w:r>
    </w:p>
    <w:p w:rsidR="00844F8A" w:rsidRPr="00AB3449" w:rsidRDefault="00374DE2" w:rsidP="001B5A0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>三、执法力量投入情况</w:t>
      </w:r>
    </w:p>
    <w:p w:rsidR="001B5A0D" w:rsidRPr="00100FA4" w:rsidRDefault="00100FA4" w:rsidP="00100F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执法人员在岗</w:t>
      </w:r>
      <w:r w:rsidR="003067B2">
        <w:rPr>
          <w:rFonts w:ascii="仿宋_GB2312" w:eastAsia="仿宋_GB2312" w:hint="eastAsia"/>
          <w:sz w:val="32"/>
          <w:szCs w:val="32"/>
        </w:rPr>
        <w:t>人数中，</w:t>
      </w:r>
      <w:r w:rsidR="003C5293">
        <w:rPr>
          <w:rFonts w:ascii="仿宋_GB2312" w:eastAsia="仿宋_GB2312" w:hint="eastAsia"/>
          <w:sz w:val="32"/>
          <w:szCs w:val="32"/>
        </w:rPr>
        <w:t>取得执法资格证并从事行政执法的人员</w:t>
      </w:r>
      <w:r w:rsidR="00215315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人，执法力量</w:t>
      </w:r>
      <w:r w:rsidR="003C5293">
        <w:rPr>
          <w:rFonts w:ascii="仿宋_GB2312" w:eastAsia="仿宋_GB2312" w:hint="eastAsia"/>
          <w:sz w:val="32"/>
          <w:szCs w:val="32"/>
        </w:rPr>
        <w:t>投入</w:t>
      </w:r>
      <w:r>
        <w:rPr>
          <w:rFonts w:ascii="仿宋_GB2312" w:eastAsia="仿宋_GB2312" w:hint="eastAsia"/>
          <w:sz w:val="32"/>
          <w:szCs w:val="32"/>
        </w:rPr>
        <w:t>占</w:t>
      </w:r>
      <w:r w:rsidR="003C5293">
        <w:rPr>
          <w:rFonts w:ascii="仿宋_GB2312" w:eastAsia="仿宋_GB2312" w:hint="eastAsia"/>
          <w:sz w:val="32"/>
          <w:szCs w:val="32"/>
        </w:rPr>
        <w:t>比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2160AA" w:rsidRPr="00AB3449" w:rsidRDefault="00374DE2" w:rsidP="001B5A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>四、政务服务事项办理情况</w:t>
      </w:r>
    </w:p>
    <w:p w:rsidR="00AB3449" w:rsidRPr="00AB3449" w:rsidRDefault="00AB3449" w:rsidP="00400F24">
      <w:pPr>
        <w:spacing w:line="560" w:lineRule="exact"/>
        <w:rPr>
          <w:rFonts w:ascii="仿宋_GB2312" w:eastAsia="仿宋_GB2312" w:hAnsi="楷体" w:cs="楷体"/>
          <w:bCs/>
          <w:sz w:val="32"/>
          <w:szCs w:val="32"/>
        </w:rPr>
      </w:pPr>
      <w:r w:rsidRPr="00AB3449">
        <w:rPr>
          <w:rFonts w:ascii="仿宋_GB2312" w:eastAsia="仿宋_GB2312" w:hAnsi="楷体" w:cs="楷体" w:hint="eastAsia"/>
          <w:bCs/>
          <w:sz w:val="32"/>
          <w:szCs w:val="32"/>
        </w:rPr>
        <w:t xml:space="preserve">    </w:t>
      </w:r>
      <w:r w:rsidR="00100FA4">
        <w:rPr>
          <w:rFonts w:ascii="仿宋_GB2312" w:eastAsia="仿宋_GB2312" w:hAnsi="楷体" w:cs="楷体" w:hint="eastAsia"/>
          <w:bCs/>
          <w:sz w:val="32"/>
          <w:szCs w:val="32"/>
        </w:rPr>
        <w:t>2023年</w:t>
      </w:r>
      <w:r w:rsidRPr="00AB3449">
        <w:rPr>
          <w:rFonts w:ascii="仿宋_GB2312" w:eastAsia="仿宋_GB2312" w:hAnsi="楷体" w:cs="楷体" w:hint="eastAsia"/>
          <w:bCs/>
          <w:sz w:val="32"/>
          <w:szCs w:val="32"/>
        </w:rPr>
        <w:t>完成行政许可211件，其中排污许可证审批112件、辐射安全许可证核发96件、审批环境影响报告表审批（海洋工程、核与辐射类除外）3</w:t>
      </w:r>
      <w:r w:rsidR="00100FA4">
        <w:rPr>
          <w:rFonts w:ascii="仿宋_GB2312" w:eastAsia="仿宋_GB2312" w:hAnsi="楷体" w:cs="楷体" w:hint="eastAsia"/>
          <w:bCs/>
          <w:sz w:val="32"/>
          <w:szCs w:val="32"/>
        </w:rPr>
        <w:t>件，</w:t>
      </w:r>
      <w:r w:rsidRPr="00453261">
        <w:rPr>
          <w:rFonts w:ascii="仿宋_GB2312" w:eastAsia="仿宋_GB2312" w:hAnsi="楷体" w:cs="楷体" w:hint="eastAsia"/>
          <w:bCs/>
          <w:sz w:val="32"/>
          <w:szCs w:val="32"/>
        </w:rPr>
        <w:t>反馈多</w:t>
      </w:r>
      <w:proofErr w:type="gramStart"/>
      <w:r w:rsidRPr="00453261">
        <w:rPr>
          <w:rFonts w:ascii="仿宋_GB2312" w:eastAsia="仿宋_GB2312" w:hAnsi="楷体" w:cs="楷体" w:hint="eastAsia"/>
          <w:bCs/>
          <w:sz w:val="32"/>
          <w:szCs w:val="32"/>
        </w:rPr>
        <w:t>规</w:t>
      </w:r>
      <w:proofErr w:type="gramEnd"/>
      <w:r w:rsidRPr="00453261">
        <w:rPr>
          <w:rFonts w:ascii="仿宋_GB2312" w:eastAsia="仿宋_GB2312" w:hAnsi="楷体" w:cs="楷体" w:hint="eastAsia"/>
          <w:bCs/>
          <w:sz w:val="32"/>
          <w:szCs w:val="32"/>
        </w:rPr>
        <w:t>合一意见10</w:t>
      </w:r>
      <w:r w:rsidR="00100FA4">
        <w:rPr>
          <w:rFonts w:ascii="仿宋_GB2312" w:eastAsia="仿宋_GB2312" w:hAnsi="楷体" w:cs="楷体" w:hint="eastAsia"/>
          <w:bCs/>
          <w:sz w:val="32"/>
          <w:szCs w:val="32"/>
        </w:rPr>
        <w:t>家次；完成排污</w:t>
      </w:r>
      <w:r w:rsidRPr="00AB3449">
        <w:rPr>
          <w:rFonts w:ascii="仿宋_GB2312" w:eastAsia="仿宋_GB2312" w:hAnsi="楷体" w:cs="楷体" w:hint="eastAsia"/>
          <w:bCs/>
          <w:sz w:val="32"/>
          <w:szCs w:val="32"/>
        </w:rPr>
        <w:t>许可证延续10张，重新申请6张，变更96张</w:t>
      </w:r>
      <w:r w:rsidR="00400F24">
        <w:rPr>
          <w:rFonts w:ascii="宋体" w:eastAsia="宋体" w:hAnsi="宋体" w:cs="宋体" w:hint="eastAsia"/>
          <w:bCs/>
          <w:sz w:val="32"/>
          <w:szCs w:val="32"/>
        </w:rPr>
        <w:t>∕</w:t>
      </w:r>
      <w:r w:rsidR="00100FA4">
        <w:rPr>
          <w:rFonts w:ascii="仿宋_GB2312" w:eastAsia="仿宋_GB2312" w:hAnsi="仿宋_GB2312" w:cs="仿宋_GB2312" w:hint="eastAsia"/>
          <w:bCs/>
          <w:sz w:val="32"/>
          <w:szCs w:val="32"/>
        </w:rPr>
        <w:t>次；</w:t>
      </w:r>
      <w:r w:rsidRPr="00AB3449">
        <w:rPr>
          <w:rFonts w:ascii="仿宋_GB2312" w:eastAsia="仿宋_GB2312" w:hAnsi="仿宋_GB2312" w:cs="仿宋_GB2312" w:hint="eastAsia"/>
          <w:bCs/>
          <w:sz w:val="32"/>
          <w:szCs w:val="32"/>
        </w:rPr>
        <w:t>完成排污许可证质量审核</w:t>
      </w:r>
      <w:r w:rsidRPr="00AB3449">
        <w:rPr>
          <w:rFonts w:ascii="仿宋_GB2312" w:eastAsia="仿宋_GB2312" w:hAnsi="楷体" w:cs="楷体" w:hint="eastAsia"/>
          <w:bCs/>
          <w:sz w:val="32"/>
          <w:szCs w:val="32"/>
        </w:rPr>
        <w:t>132张，开展现场核查89家，登记质量核查312家。</w:t>
      </w:r>
    </w:p>
    <w:p w:rsidR="002C6C75" w:rsidRPr="00AB3449" w:rsidRDefault="00374DE2" w:rsidP="001B5A0D">
      <w:pPr>
        <w:spacing w:line="560" w:lineRule="exact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 xml:space="preserve">    五、执法检查计划执行情况</w:t>
      </w:r>
      <w:bookmarkStart w:id="0" w:name="_GoBack"/>
      <w:bookmarkEnd w:id="0"/>
    </w:p>
    <w:p w:rsidR="000A51E0" w:rsidRPr="00352A8A" w:rsidRDefault="003067B2" w:rsidP="003067B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  <w:highlight w:val="yellow"/>
        </w:rPr>
      </w:pPr>
      <w:r w:rsidRPr="00352A8A">
        <w:rPr>
          <w:rFonts w:ascii="仿宋_GB2312" w:eastAsia="仿宋_GB2312" w:hAnsi="仿宋" w:cs="Times New Roman" w:hint="eastAsia"/>
          <w:sz w:val="32"/>
          <w:szCs w:val="32"/>
        </w:rPr>
        <w:t>对照《</w:t>
      </w:r>
      <w:r w:rsidR="000A51E0" w:rsidRPr="00352A8A">
        <w:rPr>
          <w:rFonts w:ascii="仿宋_GB2312" w:eastAsia="仿宋_GB2312" w:hAnsi="仿宋" w:cs="Times New Roman" w:hint="eastAsia"/>
          <w:sz w:val="32"/>
          <w:szCs w:val="32"/>
        </w:rPr>
        <w:t>2023</w:t>
      </w:r>
      <w:r w:rsidRPr="00352A8A">
        <w:rPr>
          <w:rFonts w:ascii="仿宋_GB2312" w:eastAsia="仿宋_GB2312" w:hAnsi="仿宋" w:cs="Times New Roman" w:hint="eastAsia"/>
          <w:sz w:val="32"/>
          <w:szCs w:val="32"/>
        </w:rPr>
        <w:t>年西城区生态环境保护综合执法</w:t>
      </w:r>
      <w:r w:rsidR="000A51E0" w:rsidRPr="00352A8A">
        <w:rPr>
          <w:rFonts w:ascii="仿宋_GB2312" w:eastAsia="仿宋_GB2312" w:hAnsi="仿宋" w:cs="Times New Roman" w:hint="eastAsia"/>
          <w:sz w:val="32"/>
          <w:szCs w:val="32"/>
        </w:rPr>
        <w:t>计划</w:t>
      </w:r>
      <w:r w:rsidRPr="00352A8A">
        <w:rPr>
          <w:rFonts w:ascii="仿宋_GB2312" w:eastAsia="仿宋_GB2312" w:hAnsi="仿宋" w:cs="Times New Roman" w:hint="eastAsia"/>
          <w:sz w:val="32"/>
          <w:szCs w:val="32"/>
        </w:rPr>
        <w:t>》</w:t>
      </w:r>
      <w:r w:rsidR="000A51E0" w:rsidRPr="00352A8A">
        <w:rPr>
          <w:rFonts w:ascii="仿宋_GB2312" w:eastAsia="仿宋_GB2312" w:hAnsi="仿宋" w:cs="Times New Roman" w:hint="eastAsia"/>
          <w:sz w:val="32"/>
          <w:szCs w:val="32"/>
        </w:rPr>
        <w:t>17项重点任务</w:t>
      </w:r>
      <w:r w:rsidRPr="00352A8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416E22" w:rsidRPr="00352A8A">
        <w:rPr>
          <w:rFonts w:ascii="仿宋_GB2312" w:eastAsia="仿宋_GB2312" w:hAnsi="仿宋" w:cs="Times New Roman" w:hint="eastAsia"/>
          <w:sz w:val="32"/>
          <w:szCs w:val="32"/>
        </w:rPr>
        <w:t>均</w:t>
      </w:r>
      <w:r w:rsidRPr="00352A8A">
        <w:rPr>
          <w:rFonts w:ascii="仿宋_GB2312" w:eastAsia="仿宋_GB2312" w:hAnsi="仿宋" w:cs="Times New Roman" w:hint="eastAsia"/>
          <w:sz w:val="32"/>
          <w:szCs w:val="32"/>
        </w:rPr>
        <w:t>超额</w:t>
      </w:r>
      <w:r w:rsidR="00416E22" w:rsidRPr="00352A8A">
        <w:rPr>
          <w:rFonts w:ascii="仿宋_GB2312" w:eastAsia="仿宋_GB2312" w:hAnsi="仿宋" w:cs="Times New Roman" w:hint="eastAsia"/>
          <w:sz w:val="32"/>
          <w:szCs w:val="32"/>
        </w:rPr>
        <w:t>完成</w:t>
      </w:r>
      <w:r w:rsidRPr="00352A8A">
        <w:rPr>
          <w:rFonts w:ascii="仿宋_GB2312" w:eastAsia="仿宋_GB2312" w:hAnsi="仿宋" w:cs="Times New Roman" w:hint="eastAsia"/>
          <w:sz w:val="32"/>
          <w:szCs w:val="32"/>
        </w:rPr>
        <w:t>或完成</w:t>
      </w:r>
      <w:r w:rsidR="00416E22" w:rsidRPr="00352A8A">
        <w:rPr>
          <w:rFonts w:ascii="仿宋_GB2312" w:eastAsia="仿宋_GB2312" w:hAnsi="仿宋" w:cs="Times New Roman" w:hint="eastAsia"/>
          <w:sz w:val="32"/>
          <w:szCs w:val="32"/>
        </w:rPr>
        <w:t>计划任务。逐项具体完成情</w:t>
      </w:r>
      <w:r w:rsidR="00416E22" w:rsidRPr="00352A8A">
        <w:rPr>
          <w:rFonts w:ascii="仿宋_GB2312" w:eastAsia="仿宋_GB2312" w:hAnsi="仿宋" w:cs="Times New Roman" w:hint="eastAsia"/>
          <w:sz w:val="32"/>
          <w:szCs w:val="32"/>
        </w:rPr>
        <w:lastRenderedPageBreak/>
        <w:t>况如下：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第1-4项：2023年检查餐饮企业6552家（次），监测511家（次）；检查加油站380家（次），锅炉单位362家（次），涉ODS企业28家(次)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，均超额完成计划任务。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第5项：“双打”专项检查中，共开展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5次危废专项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检查，共检查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危废企业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321家（次），未发现环境违法行为；开展自动监控专项检查，组织重点排污企业开展自查，由经过培训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的专业执法员带队抽查，结合自动监控日常巡查，未发现环境违法行为，完成计划任务。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第6项：对</w:t>
      </w:r>
      <w:r w:rsidRPr="00352A8A">
        <w:rPr>
          <w:rFonts w:ascii="仿宋_GB2312" w:eastAsia="仿宋_GB2312" w:hAnsi="仿宋"/>
          <w:sz w:val="32"/>
          <w:szCs w:val="32"/>
        </w:rPr>
        <w:t>第三方环保服务机构</w:t>
      </w:r>
      <w:r w:rsidRPr="00352A8A">
        <w:rPr>
          <w:rFonts w:ascii="仿宋_GB2312" w:eastAsia="仿宋_GB2312" w:hAnsi="仿宋" w:hint="eastAsia"/>
          <w:sz w:val="32"/>
          <w:szCs w:val="32"/>
        </w:rPr>
        <w:t>开展跨部门联合执法，检查区生态环境监测机构3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家，未发现监测数据弄虚作假行为，完成计划任务。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第7项：检查碳排放清单企业110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家（次），未发现环境违法行为，超额完成计划任务。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第8项：针对</w:t>
      </w:r>
      <w:r w:rsidRPr="00352A8A">
        <w:rPr>
          <w:rFonts w:ascii="仿宋_GB2312" w:eastAsia="仿宋_GB2312" w:hAnsi="仿宋"/>
          <w:sz w:val="32"/>
          <w:szCs w:val="32"/>
        </w:rPr>
        <w:t>生活垃圾收集再生资源利用单位和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涉</w:t>
      </w:r>
      <w:r w:rsidRPr="00352A8A">
        <w:rPr>
          <w:rFonts w:ascii="仿宋_GB2312" w:eastAsia="仿宋_GB2312" w:hAnsi="仿宋"/>
          <w:sz w:val="32"/>
          <w:szCs w:val="32"/>
        </w:rPr>
        <w:t>废弃</w:t>
      </w:r>
      <w:proofErr w:type="gramEnd"/>
      <w:r w:rsidRPr="00352A8A">
        <w:rPr>
          <w:rFonts w:ascii="仿宋_GB2312" w:eastAsia="仿宋_GB2312" w:hAnsi="仿宋"/>
          <w:sz w:val="32"/>
          <w:szCs w:val="32"/>
        </w:rPr>
        <w:t>危险化学品</w:t>
      </w:r>
      <w:r w:rsidRPr="00352A8A">
        <w:rPr>
          <w:rFonts w:ascii="仿宋_GB2312" w:eastAsia="仿宋_GB2312" w:hAnsi="仿宋" w:hint="eastAsia"/>
          <w:sz w:val="32"/>
          <w:szCs w:val="32"/>
        </w:rPr>
        <w:t>单位，全年共开展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5次危废专项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检查，共检查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危废企业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321家（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次），未发现环境违法行为，超额完成计划任务。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第9项：开展辐射执法检查119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家（次），未发现环境违法行为，完成检查计划。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第10项：检查工地和扬尘点位5131家(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)，累计发出扬尘移送单912份，涉及问题点位2027个</w:t>
      </w:r>
      <w:r w:rsidR="00416E22" w:rsidRPr="00352A8A">
        <w:rPr>
          <w:rFonts w:ascii="仿宋_GB2312" w:eastAsia="仿宋_GB2312" w:hAnsi="仿宋" w:hint="eastAsia"/>
          <w:sz w:val="32"/>
          <w:szCs w:val="32"/>
        </w:rPr>
        <w:t>，超额完成检查计划。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第11-13项：移动源方面，路检检查重型柴油车约5.65</w:t>
      </w:r>
      <w:r w:rsidRPr="00352A8A">
        <w:rPr>
          <w:rFonts w:ascii="仿宋_GB2312" w:eastAsia="仿宋_GB2312" w:hAnsi="仿宋" w:hint="eastAsia"/>
          <w:sz w:val="32"/>
          <w:szCs w:val="32"/>
        </w:rPr>
        <w:lastRenderedPageBreak/>
        <w:t>万辆，处罚排放超标车4838辆；入户检查重型柴油车约1.79万辆，处罚排放超标车372辆；检查非道路移动机械859台，处罚排放超标机械76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台，超额完成计划任务。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第14项：以水环境问题为导向，重点对饮用水水源地开展专项执法，共检查饮用水水源地附近污染源114家（次），发现涉水环境违法行为1起，已立案处罚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，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超额完成计划任务。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第15项：共发布3次“点穴式”执法任务，对10个街道的20个报警网格或高值点位开展检查，检查了340个点位，发现环境问题点位65个，立行</w:t>
      </w:r>
      <w:proofErr w:type="gramStart"/>
      <w:r w:rsidRPr="00352A8A">
        <w:rPr>
          <w:rFonts w:ascii="仿宋_GB2312" w:eastAsia="仿宋_GB2312" w:hAnsi="仿宋" w:hint="eastAsia"/>
          <w:sz w:val="32"/>
          <w:szCs w:val="32"/>
        </w:rPr>
        <w:t>立改问题</w:t>
      </w:r>
      <w:proofErr w:type="gramEnd"/>
      <w:r w:rsidRPr="00352A8A">
        <w:rPr>
          <w:rFonts w:ascii="仿宋_GB2312" w:eastAsia="仿宋_GB2312" w:hAnsi="仿宋" w:hint="eastAsia"/>
          <w:sz w:val="32"/>
          <w:szCs w:val="32"/>
        </w:rPr>
        <w:t>80个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，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超额完成计划任务。</w:t>
      </w:r>
      <w:r w:rsidRPr="00352A8A">
        <w:rPr>
          <w:rFonts w:ascii="仿宋_GB2312" w:eastAsia="仿宋_GB2312" w:hAnsi="仿宋" w:hint="eastAsia"/>
          <w:sz w:val="32"/>
          <w:szCs w:val="32"/>
        </w:rPr>
        <w:t>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第16项：以水环境问题为导向，开展流域执法，重点对饮用水水源地、入河排污等开展专项执法，共检查污染源1634家（次），发现涉水环境违法行为1起，已立案处罚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，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超额完成计划任务</w:t>
      </w:r>
      <w:r w:rsidRPr="00352A8A">
        <w:rPr>
          <w:rFonts w:ascii="仿宋_GB2312" w:eastAsia="仿宋_GB2312" w:hAnsi="仿宋" w:hint="eastAsia"/>
          <w:sz w:val="32"/>
          <w:szCs w:val="32"/>
        </w:rPr>
        <w:t>。</w:t>
      </w:r>
    </w:p>
    <w:p w:rsidR="000A51E0" w:rsidRPr="00352A8A" w:rsidRDefault="000A51E0" w:rsidP="000A51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52A8A">
        <w:rPr>
          <w:rFonts w:ascii="仿宋_GB2312" w:eastAsia="仿宋_GB2312" w:hAnsi="仿宋" w:hint="eastAsia"/>
          <w:sz w:val="32"/>
          <w:szCs w:val="32"/>
        </w:rPr>
        <w:t>第17项：</w:t>
      </w:r>
      <w:r w:rsidRPr="00352A8A">
        <w:rPr>
          <w:rFonts w:ascii="仿宋_GB2312" w:eastAsia="仿宋_GB2312" w:hAnsi="仿宋"/>
          <w:sz w:val="32"/>
          <w:szCs w:val="32"/>
        </w:rPr>
        <w:t>开展中高考期间噪声</w:t>
      </w:r>
      <w:r w:rsidRPr="00352A8A">
        <w:rPr>
          <w:rFonts w:ascii="仿宋_GB2312" w:eastAsia="仿宋_GB2312" w:hAnsi="仿宋" w:hint="eastAsia"/>
          <w:sz w:val="32"/>
          <w:szCs w:val="32"/>
        </w:rPr>
        <w:t>专项</w:t>
      </w:r>
      <w:r w:rsidRPr="00352A8A">
        <w:rPr>
          <w:rFonts w:ascii="仿宋_GB2312" w:eastAsia="仿宋_GB2312" w:hAnsi="仿宋"/>
          <w:sz w:val="32"/>
          <w:szCs w:val="32"/>
        </w:rPr>
        <w:t>执法</w:t>
      </w:r>
      <w:r w:rsidRPr="00352A8A">
        <w:rPr>
          <w:rFonts w:ascii="仿宋_GB2312" w:eastAsia="仿宋_GB2312" w:hAnsi="仿宋" w:hint="eastAsia"/>
          <w:sz w:val="32"/>
          <w:szCs w:val="32"/>
        </w:rPr>
        <w:t>，共检查噪声源158家（次），发现噪声超标问题2个，立案处罚2起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，</w:t>
      </w:r>
      <w:r w:rsidR="0059556D" w:rsidRPr="00352A8A">
        <w:rPr>
          <w:rFonts w:ascii="仿宋_GB2312" w:eastAsia="仿宋_GB2312" w:hAnsi="仿宋" w:hint="eastAsia"/>
          <w:sz w:val="32"/>
          <w:szCs w:val="32"/>
        </w:rPr>
        <w:t>超额完成计划任务</w:t>
      </w:r>
      <w:r w:rsidRPr="00352A8A">
        <w:rPr>
          <w:rFonts w:ascii="仿宋_GB2312" w:eastAsia="仿宋_GB2312" w:hAnsi="仿宋" w:hint="eastAsia"/>
          <w:sz w:val="32"/>
          <w:szCs w:val="32"/>
        </w:rPr>
        <w:t>。</w:t>
      </w:r>
    </w:p>
    <w:p w:rsidR="002C6C75" w:rsidRPr="00AB3449" w:rsidRDefault="00374DE2" w:rsidP="001B5A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>六、行政处罚、行政强制等案件的办理情况</w:t>
      </w:r>
    </w:p>
    <w:p w:rsidR="00FD7933" w:rsidRPr="00453261" w:rsidRDefault="00FD7933" w:rsidP="001B5A0D">
      <w:pPr>
        <w:tabs>
          <w:tab w:val="left" w:pos="851"/>
        </w:tabs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AB3449"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Pr="004E2885"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4E2885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4E2885">
        <w:rPr>
          <w:rFonts w:ascii="仿宋_GB2312" w:eastAsia="仿宋_GB2312" w:hAnsi="仿宋" w:cs="Times New Roman" w:hint="eastAsia"/>
          <w:sz w:val="32"/>
          <w:szCs w:val="32"/>
        </w:rPr>
        <w:t>年，</w:t>
      </w:r>
      <w:proofErr w:type="gramStart"/>
      <w:r w:rsidRPr="004E2885">
        <w:rPr>
          <w:rFonts w:ascii="仿宋_GB2312" w:eastAsia="仿宋_GB2312" w:hAnsi="仿宋" w:cs="Times New Roman" w:hint="eastAsia"/>
          <w:sz w:val="32"/>
          <w:szCs w:val="32"/>
        </w:rPr>
        <w:t>固定源</w:t>
      </w:r>
      <w:proofErr w:type="gramEnd"/>
      <w:r w:rsidRPr="004E2885">
        <w:rPr>
          <w:rFonts w:ascii="仿宋_GB2312" w:eastAsia="仿宋_GB2312" w:hAnsi="仿宋" w:cs="Times New Roman" w:hint="eastAsia"/>
          <w:sz w:val="32"/>
          <w:szCs w:val="32"/>
        </w:rPr>
        <w:t>全年处罚</w:t>
      </w:r>
      <w:r w:rsidR="004E2885">
        <w:rPr>
          <w:rFonts w:ascii="仿宋_GB2312" w:eastAsia="仿宋_GB2312" w:hAnsi="仿宋" w:cs="Times New Roman" w:hint="eastAsia"/>
          <w:sz w:val="32"/>
          <w:szCs w:val="32"/>
        </w:rPr>
        <w:t>10</w:t>
      </w:r>
      <w:r w:rsidR="0086409D"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4E2885">
        <w:rPr>
          <w:rFonts w:ascii="仿宋_GB2312" w:eastAsia="仿宋_GB2312" w:hAnsi="仿宋" w:cs="Times New Roman" w:hint="eastAsia"/>
          <w:sz w:val="32"/>
          <w:szCs w:val="32"/>
        </w:rPr>
        <w:t>起、不予处罚</w:t>
      </w:r>
      <w:r w:rsidR="004E2885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</w:t>
      </w:r>
      <w:r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起，</w:t>
      </w:r>
      <w:r w:rsidR="0086409D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处罚金额为99.8</w:t>
      </w:r>
      <w:r w:rsidR="000A51E0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万元；</w:t>
      </w:r>
      <w:r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移动源处罚</w:t>
      </w:r>
      <w:r w:rsidR="004E2885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3</w:t>
      </w:r>
      <w:r w:rsidR="00B24B2A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4</w:t>
      </w:r>
      <w:r w:rsidR="0094539B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起</w:t>
      </w:r>
      <w:r w:rsidR="004E2885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，不予处罚1起</w:t>
      </w:r>
      <w:r w:rsidR="00B24B2A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，处罚金额为67.4万元</w:t>
      </w:r>
      <w:r w:rsidR="0094539B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；</w:t>
      </w:r>
      <w:r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行政强制措施（查封）</w:t>
      </w:r>
      <w:r w:rsidR="004E2885"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0</w:t>
      </w:r>
      <w:r w:rsidRPr="00453261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起。</w:t>
      </w:r>
    </w:p>
    <w:p w:rsidR="00FD7933" w:rsidRPr="00AB3449" w:rsidRDefault="00374DE2" w:rsidP="001B5A0D">
      <w:pPr>
        <w:tabs>
          <w:tab w:val="left" w:pos="851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 xml:space="preserve">    七、投诉、举报案件的受理和分类办理情况</w:t>
      </w:r>
    </w:p>
    <w:p w:rsidR="002C6C75" w:rsidRPr="005D41C0" w:rsidRDefault="00FD7933" w:rsidP="001B5A0D">
      <w:pPr>
        <w:tabs>
          <w:tab w:val="left" w:pos="851"/>
        </w:tabs>
        <w:spacing w:line="56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AB3449"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2023年，我局共签收办理信访投诉案件680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件，</w:t>
      </w:r>
      <w:r w:rsidR="00453261">
        <w:rPr>
          <w:rFonts w:ascii="仿宋_GB2312" w:eastAsia="仿宋_GB2312" w:hAnsi="仿宋" w:cs="Times New Roman" w:hint="eastAsia"/>
          <w:sz w:val="32"/>
          <w:szCs w:val="32"/>
        </w:rPr>
        <w:t>办结率</w:t>
      </w:r>
      <w:r w:rsidR="00453261">
        <w:rPr>
          <w:rFonts w:ascii="仿宋_GB2312" w:eastAsia="仿宋_GB2312" w:hAnsi="仿宋" w:cs="Times New Roman" w:hint="eastAsia"/>
          <w:sz w:val="32"/>
          <w:szCs w:val="32"/>
        </w:rPr>
        <w:lastRenderedPageBreak/>
        <w:t>100%，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从诉求类型上看，主要集中在企业噪声扰民</w:t>
      </w:r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213件，占比31.32%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；餐饮油烟扰民</w:t>
      </w:r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254件，占比37.35%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；</w:t>
      </w:r>
      <w:proofErr w:type="gramStart"/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煤改电</w:t>
      </w:r>
      <w:proofErr w:type="gramEnd"/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54件，占比7.94%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；机动车排放污染</w:t>
      </w:r>
      <w:r w:rsidR="005D6793" w:rsidRPr="00AB3449">
        <w:rPr>
          <w:rFonts w:ascii="仿宋_GB2312" w:eastAsia="仿宋_GB2312" w:hAnsi="仿宋" w:cs="Times New Roman" w:hint="eastAsia"/>
          <w:sz w:val="32"/>
          <w:szCs w:val="32"/>
        </w:rPr>
        <w:t>45件，占比5.56%</w:t>
      </w:r>
      <w:r w:rsidR="00C9782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C6C75" w:rsidRPr="00AB3449" w:rsidRDefault="00374DE2" w:rsidP="001B5A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3449">
        <w:rPr>
          <w:rFonts w:ascii="黑体" w:eastAsia="黑体" w:hAnsi="黑体" w:hint="eastAsia"/>
          <w:sz w:val="32"/>
          <w:szCs w:val="32"/>
        </w:rPr>
        <w:t>八、</w:t>
      </w:r>
      <w:r w:rsidRPr="00AB3449">
        <w:rPr>
          <w:rFonts w:ascii="黑体" w:eastAsia="黑体" w:hAnsi="黑体" w:cs="Times New Roman" w:hint="eastAsia"/>
          <w:sz w:val="32"/>
          <w:szCs w:val="32"/>
        </w:rPr>
        <w:t>行政执法机关认为需要公示的其他情况</w:t>
      </w:r>
    </w:p>
    <w:p w:rsidR="002C6C75" w:rsidRPr="00A971CA" w:rsidRDefault="00374DE2" w:rsidP="001B5A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B3449">
        <w:rPr>
          <w:rFonts w:ascii="仿宋_GB2312" w:eastAsia="仿宋_GB2312" w:hAnsi="仿宋" w:hint="eastAsia"/>
          <w:sz w:val="32"/>
          <w:szCs w:val="32"/>
        </w:rPr>
        <w:t xml:space="preserve">    无。</w:t>
      </w:r>
    </w:p>
    <w:sectPr w:rsidR="002C6C75" w:rsidRPr="00A971CA" w:rsidSect="002C6C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2B" w:rsidRDefault="0068792B" w:rsidP="002160AA">
      <w:r>
        <w:separator/>
      </w:r>
    </w:p>
  </w:endnote>
  <w:endnote w:type="continuationSeparator" w:id="0">
    <w:p w:rsidR="0068792B" w:rsidRDefault="0068792B" w:rsidP="002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743346"/>
      <w:docPartObj>
        <w:docPartGallery w:val="Page Numbers (Bottom of Page)"/>
        <w:docPartUnique/>
      </w:docPartObj>
    </w:sdtPr>
    <w:sdtEndPr/>
    <w:sdtContent>
      <w:p w:rsidR="005F310E" w:rsidRDefault="005F31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8A" w:rsidRPr="00352A8A">
          <w:rPr>
            <w:noProof/>
            <w:lang w:val="zh-CN"/>
          </w:rPr>
          <w:t>1</w:t>
        </w:r>
        <w:r>
          <w:fldChar w:fldCharType="end"/>
        </w:r>
      </w:p>
    </w:sdtContent>
  </w:sdt>
  <w:p w:rsidR="005F310E" w:rsidRDefault="005F31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2B" w:rsidRDefault="0068792B" w:rsidP="002160AA">
      <w:r>
        <w:separator/>
      </w:r>
    </w:p>
  </w:footnote>
  <w:footnote w:type="continuationSeparator" w:id="0">
    <w:p w:rsidR="0068792B" w:rsidRDefault="0068792B" w:rsidP="0021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2F06D"/>
    <w:multiLevelType w:val="singleLevel"/>
    <w:tmpl w:val="8072F06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D4"/>
    <w:rsid w:val="00005589"/>
    <w:rsid w:val="00030FA0"/>
    <w:rsid w:val="000317F2"/>
    <w:rsid w:val="00047250"/>
    <w:rsid w:val="00084874"/>
    <w:rsid w:val="00087C50"/>
    <w:rsid w:val="000A51E0"/>
    <w:rsid w:val="00100FA4"/>
    <w:rsid w:val="001069C4"/>
    <w:rsid w:val="00195E9D"/>
    <w:rsid w:val="001B5A0D"/>
    <w:rsid w:val="001F0A1E"/>
    <w:rsid w:val="001F2DF5"/>
    <w:rsid w:val="00215315"/>
    <w:rsid w:val="002160AA"/>
    <w:rsid w:val="0026292A"/>
    <w:rsid w:val="00282674"/>
    <w:rsid w:val="00296342"/>
    <w:rsid w:val="002B1AE1"/>
    <w:rsid w:val="002C2488"/>
    <w:rsid w:val="002C30F2"/>
    <w:rsid w:val="002C6C75"/>
    <w:rsid w:val="002E5E06"/>
    <w:rsid w:val="002F4DBC"/>
    <w:rsid w:val="003067B2"/>
    <w:rsid w:val="00322BBD"/>
    <w:rsid w:val="003235A6"/>
    <w:rsid w:val="00335331"/>
    <w:rsid w:val="0034510D"/>
    <w:rsid w:val="00352A8A"/>
    <w:rsid w:val="00356C7B"/>
    <w:rsid w:val="00374DE2"/>
    <w:rsid w:val="003860B9"/>
    <w:rsid w:val="003C5293"/>
    <w:rsid w:val="003E6510"/>
    <w:rsid w:val="003F5DC1"/>
    <w:rsid w:val="00400F24"/>
    <w:rsid w:val="00416E22"/>
    <w:rsid w:val="00453261"/>
    <w:rsid w:val="0046275D"/>
    <w:rsid w:val="004A7561"/>
    <w:rsid w:val="004E015A"/>
    <w:rsid w:val="004E2885"/>
    <w:rsid w:val="004E3647"/>
    <w:rsid w:val="0051306F"/>
    <w:rsid w:val="00551C8E"/>
    <w:rsid w:val="00576B2B"/>
    <w:rsid w:val="0059556D"/>
    <w:rsid w:val="005A6B0E"/>
    <w:rsid w:val="005C4CE7"/>
    <w:rsid w:val="005D41C0"/>
    <w:rsid w:val="005D6793"/>
    <w:rsid w:val="005D7494"/>
    <w:rsid w:val="005F310E"/>
    <w:rsid w:val="0060099C"/>
    <w:rsid w:val="00601876"/>
    <w:rsid w:val="00633469"/>
    <w:rsid w:val="00665395"/>
    <w:rsid w:val="0068792B"/>
    <w:rsid w:val="006B2BF8"/>
    <w:rsid w:val="006B3C61"/>
    <w:rsid w:val="006F5AC4"/>
    <w:rsid w:val="00715A5B"/>
    <w:rsid w:val="00717792"/>
    <w:rsid w:val="00736444"/>
    <w:rsid w:val="0074391E"/>
    <w:rsid w:val="00773CE8"/>
    <w:rsid w:val="007973B0"/>
    <w:rsid w:val="007A66ED"/>
    <w:rsid w:val="007F1136"/>
    <w:rsid w:val="00844F8A"/>
    <w:rsid w:val="0086409D"/>
    <w:rsid w:val="0089617C"/>
    <w:rsid w:val="008C5DA3"/>
    <w:rsid w:val="008D099E"/>
    <w:rsid w:val="008E48B6"/>
    <w:rsid w:val="00915348"/>
    <w:rsid w:val="0092349F"/>
    <w:rsid w:val="00924894"/>
    <w:rsid w:val="00926355"/>
    <w:rsid w:val="0094539B"/>
    <w:rsid w:val="00962F5E"/>
    <w:rsid w:val="00994BE2"/>
    <w:rsid w:val="009C02CB"/>
    <w:rsid w:val="009E21A5"/>
    <w:rsid w:val="009E3FE3"/>
    <w:rsid w:val="00A1495C"/>
    <w:rsid w:val="00A2063D"/>
    <w:rsid w:val="00A669B3"/>
    <w:rsid w:val="00A822E0"/>
    <w:rsid w:val="00A971CA"/>
    <w:rsid w:val="00AA1BC4"/>
    <w:rsid w:val="00AB3449"/>
    <w:rsid w:val="00AE4308"/>
    <w:rsid w:val="00AF1857"/>
    <w:rsid w:val="00B00E0B"/>
    <w:rsid w:val="00B03DF8"/>
    <w:rsid w:val="00B04034"/>
    <w:rsid w:val="00B235EF"/>
    <w:rsid w:val="00B24B2A"/>
    <w:rsid w:val="00BD383F"/>
    <w:rsid w:val="00C1328E"/>
    <w:rsid w:val="00C820F7"/>
    <w:rsid w:val="00C91B11"/>
    <w:rsid w:val="00C9782A"/>
    <w:rsid w:val="00C97D62"/>
    <w:rsid w:val="00CF2B08"/>
    <w:rsid w:val="00D0685F"/>
    <w:rsid w:val="00D45917"/>
    <w:rsid w:val="00D84CC4"/>
    <w:rsid w:val="00DB1261"/>
    <w:rsid w:val="00DE6AF7"/>
    <w:rsid w:val="00E21DD4"/>
    <w:rsid w:val="00E230F6"/>
    <w:rsid w:val="00E402EA"/>
    <w:rsid w:val="00E63BA7"/>
    <w:rsid w:val="00E9035D"/>
    <w:rsid w:val="00E943D0"/>
    <w:rsid w:val="00EC1CAF"/>
    <w:rsid w:val="00EE1425"/>
    <w:rsid w:val="00EF695C"/>
    <w:rsid w:val="00F441A0"/>
    <w:rsid w:val="00F7065D"/>
    <w:rsid w:val="00FD7933"/>
    <w:rsid w:val="347773E8"/>
    <w:rsid w:val="3E3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C6C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2C6C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75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2C6C7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2C6C7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160A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C6C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2C6C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75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2C6C7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2C6C7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160A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250</Words>
  <Characters>1429</Characters>
  <Application>Microsoft Office Word</Application>
  <DocSecurity>0</DocSecurity>
  <Lines>11</Lines>
  <Paragraphs>3</Paragraphs>
  <ScaleCrop>false</ScaleCrop>
  <Company>china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7</cp:revision>
  <cp:lastPrinted>2020-01-20T02:34:00Z</cp:lastPrinted>
  <dcterms:created xsi:type="dcterms:W3CDTF">2024-01-29T02:25:00Z</dcterms:created>
  <dcterms:modified xsi:type="dcterms:W3CDTF">2024-01-29T08:59:00Z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B14625B634FD47BCB1718875F3464733</vt:lpwstr>
  </property>
</Properties>
</file>