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right="61" w:rightChars="29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北京市西城区司法局</w:t>
      </w:r>
    </w:p>
    <w:p>
      <w:pPr>
        <w:adjustRightInd w:val="0"/>
        <w:snapToGrid w:val="0"/>
        <w:spacing w:line="560" w:lineRule="exact"/>
        <w:ind w:right="61" w:rightChars="29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年行政执法统计年报</w:t>
      </w:r>
    </w:p>
    <w:p>
      <w:pPr>
        <w:adjustRightInd w:val="0"/>
        <w:snapToGrid w:val="0"/>
        <w:spacing w:line="560" w:lineRule="exact"/>
        <w:ind w:right="61" w:rightChars="29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年，</w:t>
      </w:r>
      <w:r>
        <w:rPr>
          <w:rFonts w:hint="eastAsia" w:ascii="仿宋_GB2312" w:eastAsia="仿宋_GB2312"/>
          <w:bCs/>
          <w:sz w:val="32"/>
          <w:szCs w:val="32"/>
        </w:rPr>
        <w:t>在区委区政府的坚强领导下，在市司法局的有力指导下，</w:t>
      </w:r>
      <w:r>
        <w:rPr>
          <w:rFonts w:hint="eastAsia" w:ascii="仿宋_GB2312" w:eastAsia="仿宋_GB2312"/>
          <w:kern w:val="0"/>
          <w:sz w:val="32"/>
        </w:rPr>
        <w:t>西城区司法局</w:t>
      </w:r>
      <w:r>
        <w:rPr>
          <w:rFonts w:hint="eastAsia" w:ascii="仿宋_GB2312" w:hAnsi="仿宋_GB2312" w:eastAsia="仿宋_GB2312" w:cs="仿宋_GB2312"/>
          <w:sz w:val="32"/>
          <w:szCs w:val="32"/>
        </w:rPr>
        <w:t>紧紧围绕建设法治中国首善之区，深入推进严格规范公正文明执法，认真履职，严格执法，开拓创新，主动作为，加强司法行政执法工作力度，高质量完成各项工作任务。</w:t>
      </w:r>
    </w:p>
    <w:p>
      <w:pPr>
        <w:adjustRightInd w:val="0"/>
        <w:snapToGrid w:val="0"/>
        <w:spacing w:line="560" w:lineRule="exact"/>
        <w:ind w:right="61" w:rightChars="29" w:firstLine="643" w:firstLineChars="200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（一）执法主体名称、执法岗位设置、执法人员在岗和执法力量投入情况</w:t>
      </w:r>
    </w:p>
    <w:p>
      <w:pPr>
        <w:adjustRightInd w:val="0"/>
        <w:snapToGrid w:val="0"/>
        <w:spacing w:line="560" w:lineRule="exact"/>
        <w:ind w:right="61" w:rightChars="29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执法主体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名称</w:t>
      </w:r>
      <w:r>
        <w:rPr>
          <w:rFonts w:hint="eastAsia" w:ascii="仿宋_GB2312" w:eastAsia="仿宋_GB2312"/>
          <w:sz w:val="32"/>
          <w:szCs w:val="32"/>
        </w:rPr>
        <w:t>为北京市西城区司法局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共设置执法岗位7个，核定人数1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人，在岗人数1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人，岗位人员关联率100%。其中A岗2个，核定人数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人，在岗人数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人；B岗5个，核定人数6人，在岗人数6人，岗位关联率100%。A岗人员参与执法人数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人，参与执法率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/>
          <w:sz w:val="32"/>
          <w:szCs w:val="32"/>
        </w:rPr>
        <w:t xml:space="preserve">%。 </w:t>
      </w:r>
    </w:p>
    <w:p>
      <w:pPr>
        <w:numPr>
          <w:ilvl w:val="0"/>
          <w:numId w:val="1"/>
        </w:numPr>
        <w:spacing w:line="54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政务服务事项受理情况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年全年共受理行政审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批业务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3205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件，其中,受理律师类行政审批业务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54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件，司法鉴定类行政审批业务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133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件，公证类行政审批业务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件。受理法援案件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1282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指派办理法律援助案件1272件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1"/>
        </w:numPr>
        <w:spacing w:line="54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执法检查、行政处罚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及行政强制</w:t>
      </w:r>
      <w:r>
        <w:rPr>
          <w:rFonts w:hint="eastAsia" w:ascii="楷体_GB2312" w:eastAsia="楷体_GB2312"/>
          <w:b/>
          <w:sz w:val="32"/>
          <w:szCs w:val="32"/>
        </w:rPr>
        <w:t>情况</w:t>
      </w:r>
    </w:p>
    <w:p>
      <w:pPr>
        <w:spacing w:line="540" w:lineRule="exact"/>
        <w:ind w:firstLine="640" w:firstLineChars="200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</w:rPr>
        <w:t>202</w:t>
      </w:r>
      <w:r>
        <w:rPr>
          <w:rFonts w:hint="eastAsia" w:ascii="仿宋_GB2312" w:eastAsia="仿宋_GB2312"/>
          <w:kern w:val="0"/>
          <w:sz w:val="32"/>
          <w:lang w:val="en-US" w:eastAsia="zh-CN"/>
        </w:rPr>
        <w:t>3</w:t>
      </w:r>
      <w:r>
        <w:rPr>
          <w:rFonts w:hint="eastAsia" w:ascii="仿宋_GB2312" w:eastAsia="仿宋_GB2312"/>
          <w:kern w:val="0"/>
          <w:sz w:val="32"/>
        </w:rPr>
        <w:t>年全年共完成行政执法检查</w:t>
      </w:r>
      <w:r>
        <w:rPr>
          <w:rFonts w:hint="eastAsia" w:ascii="仿宋_GB2312" w:eastAsia="仿宋_GB2312"/>
          <w:kern w:val="0"/>
          <w:sz w:val="32"/>
          <w:lang w:val="en-US" w:eastAsia="zh-CN"/>
        </w:rPr>
        <w:t>218</w:t>
      </w:r>
      <w:r>
        <w:rPr>
          <w:rFonts w:hint="eastAsia" w:ascii="仿宋_GB2312" w:eastAsia="仿宋_GB2312"/>
          <w:kern w:val="0"/>
          <w:sz w:val="32"/>
        </w:rPr>
        <w:t>件，人均检查量</w:t>
      </w:r>
      <w:r>
        <w:rPr>
          <w:rFonts w:hint="eastAsia" w:ascii="仿宋_GB2312" w:eastAsia="仿宋_GB2312"/>
          <w:kern w:val="0"/>
          <w:sz w:val="32"/>
          <w:lang w:val="en-US" w:eastAsia="zh-CN"/>
        </w:rPr>
        <w:t>24.22</w:t>
      </w:r>
      <w:r>
        <w:rPr>
          <w:rFonts w:hint="eastAsia" w:ascii="仿宋_GB2312" w:eastAsia="仿宋_GB2312"/>
          <w:kern w:val="0"/>
          <w:sz w:val="32"/>
        </w:rPr>
        <w:t>件</w:t>
      </w:r>
      <w:r>
        <w:rPr>
          <w:rFonts w:hint="eastAsia" w:ascii="仿宋_GB2312" w:eastAsia="仿宋_GB2312"/>
          <w:kern w:val="0"/>
          <w:sz w:val="32"/>
          <w:lang w:val="zh-TW"/>
        </w:rPr>
        <w:t>。</w:t>
      </w:r>
      <w:r>
        <w:rPr>
          <w:rFonts w:hint="eastAsia" w:ascii="仿宋_GB2312" w:eastAsia="仿宋_GB2312"/>
          <w:kern w:val="0"/>
          <w:sz w:val="32"/>
        </w:rPr>
        <w:t>其中，检查律师事务所</w:t>
      </w:r>
      <w:r>
        <w:rPr>
          <w:rFonts w:hint="eastAsia" w:ascii="仿宋_GB2312" w:eastAsia="仿宋_GB2312"/>
          <w:kern w:val="0"/>
          <w:sz w:val="32"/>
          <w:lang w:val="en-US" w:eastAsia="zh-CN"/>
        </w:rPr>
        <w:t>86家、</w:t>
      </w:r>
      <w:r>
        <w:rPr>
          <w:rFonts w:hint="eastAsia" w:ascii="仿宋_GB2312" w:eastAsia="仿宋_GB2312"/>
          <w:kern w:val="0"/>
          <w:sz w:val="32"/>
        </w:rPr>
        <w:t>律师</w:t>
      </w:r>
      <w:r>
        <w:rPr>
          <w:rFonts w:hint="eastAsia" w:ascii="仿宋_GB2312" w:eastAsia="仿宋_GB2312"/>
          <w:kern w:val="0"/>
          <w:sz w:val="32"/>
          <w:lang w:val="en-US" w:eastAsia="zh-CN"/>
        </w:rPr>
        <w:t>16人次</w:t>
      </w:r>
      <w:r>
        <w:rPr>
          <w:rFonts w:hint="eastAsia" w:ascii="仿宋_GB2312" w:eastAsia="仿宋_GB2312"/>
          <w:kern w:val="0"/>
          <w:sz w:val="32"/>
        </w:rPr>
        <w:t>；完成</w:t>
      </w:r>
      <w:r>
        <w:rPr>
          <w:rFonts w:hint="eastAsia" w:ascii="仿宋_GB2312" w:eastAsia="仿宋_GB2312"/>
          <w:kern w:val="0"/>
          <w:sz w:val="32"/>
          <w:lang w:eastAsia="zh-CN"/>
        </w:rPr>
        <w:t>对区属公证处的</w:t>
      </w:r>
      <w:r>
        <w:rPr>
          <w:rFonts w:hint="eastAsia" w:ascii="仿宋_GB2312" w:eastAsia="仿宋_GB2312"/>
          <w:kern w:val="0"/>
          <w:sz w:val="32"/>
        </w:rPr>
        <w:t>行政执法检查12次，检</w:t>
      </w:r>
      <w:r>
        <w:rPr>
          <w:rFonts w:hint="eastAsia" w:ascii="仿宋_GB2312" w:eastAsia="仿宋_GB2312"/>
          <w:color w:val="auto"/>
          <w:kern w:val="0"/>
          <w:sz w:val="32"/>
        </w:rPr>
        <w:t>查区属公证处3家，公证员25人</w:t>
      </w:r>
      <w:r>
        <w:rPr>
          <w:rFonts w:hint="eastAsia" w:ascii="仿宋_GB2312" w:eastAsia="仿宋_GB2312"/>
          <w:color w:val="auto"/>
          <w:kern w:val="0"/>
          <w:sz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实地</w:t>
      </w:r>
      <w:r>
        <w:rPr>
          <w:rFonts w:hint="eastAsia" w:ascii="仿宋_GB2312" w:eastAsia="仿宋_GB2312"/>
          <w:kern w:val="0"/>
          <w:sz w:val="32"/>
        </w:rPr>
        <w:t>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基层法律服务所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实地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检查基层法律服务工作者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</w:t>
      </w:r>
      <w:r>
        <w:rPr>
          <w:rFonts w:hint="eastAsia" w:ascii="仿宋_GB2312" w:hAnsi="仿宋_GB2312" w:eastAsia="仿宋_GB2312" w:cs="仿宋_GB2312"/>
          <w:sz w:val="32"/>
          <w:szCs w:val="32"/>
        </w:rPr>
        <w:t>人次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；对区属六家鉴定机构</w:t>
      </w:r>
      <w:r>
        <w:rPr>
          <w:rFonts w:hint="eastAsia" w:ascii="仿宋_GB2312" w:eastAsia="仿宋_GB2312"/>
          <w:color w:val="000000" w:themeColor="text1"/>
          <w:kern w:val="0"/>
          <w:sz w:val="32"/>
          <w:lang w:val="en-US" w:eastAsia="zh-CN"/>
          <w14:textFill>
            <w14:solidFill>
              <w14:schemeClr w14:val="tx1"/>
            </w14:solidFill>
          </w14:textFill>
        </w:rPr>
        <w:t>(2023年10月起变更为5家)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开展“双随机、一公开”执法监督检查共计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次，对鉴定人检查16人次</w:t>
      </w:r>
      <w:r>
        <w:rPr>
          <w:rFonts w:hint="eastAsia" w:ascii="仿宋_GB2312" w:eastAsia="仿宋_GB2312"/>
          <w:kern w:val="0"/>
          <w:sz w:val="32"/>
        </w:rPr>
        <w:t>。</w:t>
      </w:r>
      <w:r>
        <w:rPr>
          <w:rFonts w:hint="eastAsia" w:ascii="仿宋_GB2312" w:eastAsia="仿宋_GB2312"/>
          <w:sz w:val="32"/>
          <w:szCs w:val="32"/>
        </w:rPr>
        <w:t>全年行政处罚数量案件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件。处罚职权6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项，实际纳入并实施的违法行为数量6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项，违法行为纳入检查率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/>
          <w:sz w:val="32"/>
          <w:szCs w:val="32"/>
        </w:rPr>
        <w:t>%。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2023年全年，我局无行政强制案件。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right="61" w:rightChars="29"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投诉、举报案件的受理和分类办理情况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color w:val="000000" w:themeColor="text1"/>
          <w:kern w:val="0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lang w:val="en-US" w:eastAsia="zh-CN"/>
          <w14:textFill>
            <w14:solidFill>
              <w14:schemeClr w14:val="tx1"/>
            </w14:solidFill>
          </w14:textFill>
        </w:rPr>
        <w:t>2023年全年共收到市民热线诉求1040件，退单89件，办结951件，其中公证类212件，律师类495件，法援类63件，复议类71件，其他类110件，解决率、满意率均较上一年度有大幅度提升。</w:t>
      </w:r>
    </w:p>
    <w:p>
      <w:pPr>
        <w:spacing w:line="540" w:lineRule="exact"/>
        <w:ind w:firstLine="707" w:firstLineChars="221"/>
        <w:rPr>
          <w:rFonts w:ascii="仿宋_GB2312" w:hAnsi="Calibri" w:eastAsia="仿宋_GB2312"/>
          <w:sz w:val="32"/>
          <w:szCs w:val="32"/>
        </w:rPr>
      </w:pPr>
    </w:p>
    <w:p>
      <w:pPr>
        <w:spacing w:line="540" w:lineRule="exact"/>
        <w:rPr>
          <w:rFonts w:ascii="仿宋_GB2312" w:hAnsi="Calibri" w:eastAsia="仿宋_GB2312"/>
          <w:sz w:val="32"/>
          <w:szCs w:val="32"/>
        </w:rPr>
      </w:pPr>
    </w:p>
    <w:p>
      <w:pPr>
        <w:spacing w:line="540" w:lineRule="exact"/>
        <w:ind w:firstLine="707" w:firstLineChars="221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                            北京市西城区司法局</w:t>
      </w:r>
    </w:p>
    <w:p>
      <w:pPr>
        <w:spacing w:line="540" w:lineRule="exact"/>
        <w:ind w:firstLine="5667" w:firstLineChars="1771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53770839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jc w:val="center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0A8392"/>
    <w:multiLevelType w:val="singleLevel"/>
    <w:tmpl w:val="C30A8392"/>
    <w:lvl w:ilvl="0" w:tentative="0">
      <w:start w:val="2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4F"/>
    <w:rsid w:val="00037F57"/>
    <w:rsid w:val="00047833"/>
    <w:rsid w:val="00053769"/>
    <w:rsid w:val="00073646"/>
    <w:rsid w:val="00085102"/>
    <w:rsid w:val="000A0F7F"/>
    <w:rsid w:val="000B1E38"/>
    <w:rsid w:val="000B2894"/>
    <w:rsid w:val="000D706E"/>
    <w:rsid w:val="000E6183"/>
    <w:rsid w:val="000E72F8"/>
    <w:rsid w:val="000F1707"/>
    <w:rsid w:val="000F3CBA"/>
    <w:rsid w:val="000F5F2F"/>
    <w:rsid w:val="00100022"/>
    <w:rsid w:val="00101362"/>
    <w:rsid w:val="00101A4C"/>
    <w:rsid w:val="00104AC7"/>
    <w:rsid w:val="001172B9"/>
    <w:rsid w:val="00120F48"/>
    <w:rsid w:val="001253A7"/>
    <w:rsid w:val="00125E63"/>
    <w:rsid w:val="0012680C"/>
    <w:rsid w:val="00140338"/>
    <w:rsid w:val="00143F90"/>
    <w:rsid w:val="001515A4"/>
    <w:rsid w:val="001529B0"/>
    <w:rsid w:val="0016523C"/>
    <w:rsid w:val="00167EE2"/>
    <w:rsid w:val="001728E0"/>
    <w:rsid w:val="00180CE8"/>
    <w:rsid w:val="001810DF"/>
    <w:rsid w:val="00186A11"/>
    <w:rsid w:val="001A2E0F"/>
    <w:rsid w:val="001A365B"/>
    <w:rsid w:val="001A553F"/>
    <w:rsid w:val="001B352E"/>
    <w:rsid w:val="001C7E7F"/>
    <w:rsid w:val="001D5828"/>
    <w:rsid w:val="001E5686"/>
    <w:rsid w:val="001F406C"/>
    <w:rsid w:val="001F59CE"/>
    <w:rsid w:val="001F73DC"/>
    <w:rsid w:val="001F77C7"/>
    <w:rsid w:val="002020FC"/>
    <w:rsid w:val="00211215"/>
    <w:rsid w:val="00212079"/>
    <w:rsid w:val="00214405"/>
    <w:rsid w:val="00215309"/>
    <w:rsid w:val="002160D5"/>
    <w:rsid w:val="002164AA"/>
    <w:rsid w:val="00223BB4"/>
    <w:rsid w:val="00226881"/>
    <w:rsid w:val="002363F8"/>
    <w:rsid w:val="00241277"/>
    <w:rsid w:val="00241AF0"/>
    <w:rsid w:val="00280EB3"/>
    <w:rsid w:val="00291726"/>
    <w:rsid w:val="002917AE"/>
    <w:rsid w:val="00294F91"/>
    <w:rsid w:val="002A5606"/>
    <w:rsid w:val="002B4BAD"/>
    <w:rsid w:val="002C7460"/>
    <w:rsid w:val="002C75BE"/>
    <w:rsid w:val="002C7E8F"/>
    <w:rsid w:val="002D16FC"/>
    <w:rsid w:val="002E1E36"/>
    <w:rsid w:val="002E70C2"/>
    <w:rsid w:val="002F5003"/>
    <w:rsid w:val="002F524F"/>
    <w:rsid w:val="003013D5"/>
    <w:rsid w:val="003075DD"/>
    <w:rsid w:val="003171F5"/>
    <w:rsid w:val="00321E4E"/>
    <w:rsid w:val="00333FD3"/>
    <w:rsid w:val="00336A11"/>
    <w:rsid w:val="00344E92"/>
    <w:rsid w:val="0034712C"/>
    <w:rsid w:val="00351692"/>
    <w:rsid w:val="0036288B"/>
    <w:rsid w:val="00364E8C"/>
    <w:rsid w:val="003665BD"/>
    <w:rsid w:val="00372BC6"/>
    <w:rsid w:val="00376BC0"/>
    <w:rsid w:val="00384A5E"/>
    <w:rsid w:val="00385FDA"/>
    <w:rsid w:val="003A07AA"/>
    <w:rsid w:val="003A26AB"/>
    <w:rsid w:val="003A51EE"/>
    <w:rsid w:val="003A58BB"/>
    <w:rsid w:val="003B5021"/>
    <w:rsid w:val="003B67D3"/>
    <w:rsid w:val="003B7AA2"/>
    <w:rsid w:val="003D4F20"/>
    <w:rsid w:val="00400AFD"/>
    <w:rsid w:val="00404F88"/>
    <w:rsid w:val="004075B4"/>
    <w:rsid w:val="00407CC7"/>
    <w:rsid w:val="00442ABA"/>
    <w:rsid w:val="004452F0"/>
    <w:rsid w:val="00452093"/>
    <w:rsid w:val="00454C6A"/>
    <w:rsid w:val="0047367E"/>
    <w:rsid w:val="00475B71"/>
    <w:rsid w:val="00490AA9"/>
    <w:rsid w:val="00496895"/>
    <w:rsid w:val="00496933"/>
    <w:rsid w:val="004A0DA5"/>
    <w:rsid w:val="004A365F"/>
    <w:rsid w:val="004B27AB"/>
    <w:rsid w:val="004C3B7B"/>
    <w:rsid w:val="004D4C51"/>
    <w:rsid w:val="004E0A3F"/>
    <w:rsid w:val="0050104A"/>
    <w:rsid w:val="005020F6"/>
    <w:rsid w:val="005054C9"/>
    <w:rsid w:val="00510D67"/>
    <w:rsid w:val="00511F6B"/>
    <w:rsid w:val="005368B6"/>
    <w:rsid w:val="0054106D"/>
    <w:rsid w:val="00556D0F"/>
    <w:rsid w:val="005705F9"/>
    <w:rsid w:val="0058005C"/>
    <w:rsid w:val="00581EBD"/>
    <w:rsid w:val="00592722"/>
    <w:rsid w:val="005958C3"/>
    <w:rsid w:val="005A2B45"/>
    <w:rsid w:val="005A6A93"/>
    <w:rsid w:val="005B734E"/>
    <w:rsid w:val="005C2854"/>
    <w:rsid w:val="005C458E"/>
    <w:rsid w:val="005D646A"/>
    <w:rsid w:val="005D650E"/>
    <w:rsid w:val="005E4730"/>
    <w:rsid w:val="005E5F05"/>
    <w:rsid w:val="005E6CB1"/>
    <w:rsid w:val="00603D84"/>
    <w:rsid w:val="00604AB7"/>
    <w:rsid w:val="00605BE2"/>
    <w:rsid w:val="006070E0"/>
    <w:rsid w:val="00611679"/>
    <w:rsid w:val="00612918"/>
    <w:rsid w:val="006255AA"/>
    <w:rsid w:val="006339A6"/>
    <w:rsid w:val="00633A55"/>
    <w:rsid w:val="00640693"/>
    <w:rsid w:val="006432DB"/>
    <w:rsid w:val="00643412"/>
    <w:rsid w:val="00646281"/>
    <w:rsid w:val="00651B15"/>
    <w:rsid w:val="006614B8"/>
    <w:rsid w:val="00665F4F"/>
    <w:rsid w:val="00673152"/>
    <w:rsid w:val="00677158"/>
    <w:rsid w:val="006861BF"/>
    <w:rsid w:val="006A4289"/>
    <w:rsid w:val="006B39F9"/>
    <w:rsid w:val="006C7736"/>
    <w:rsid w:val="006C7AA3"/>
    <w:rsid w:val="006D185D"/>
    <w:rsid w:val="006D3F0B"/>
    <w:rsid w:val="006D4D98"/>
    <w:rsid w:val="006F7F6F"/>
    <w:rsid w:val="0070295F"/>
    <w:rsid w:val="00707E4E"/>
    <w:rsid w:val="007315B2"/>
    <w:rsid w:val="00744006"/>
    <w:rsid w:val="00746A64"/>
    <w:rsid w:val="00757E86"/>
    <w:rsid w:val="0077164B"/>
    <w:rsid w:val="00771F07"/>
    <w:rsid w:val="00772472"/>
    <w:rsid w:val="00773D20"/>
    <w:rsid w:val="00775433"/>
    <w:rsid w:val="007817C1"/>
    <w:rsid w:val="00782E60"/>
    <w:rsid w:val="00783C4F"/>
    <w:rsid w:val="00790870"/>
    <w:rsid w:val="007A4D79"/>
    <w:rsid w:val="007C0369"/>
    <w:rsid w:val="007C5CBF"/>
    <w:rsid w:val="007E0667"/>
    <w:rsid w:val="007E6944"/>
    <w:rsid w:val="007E6D53"/>
    <w:rsid w:val="00800BA2"/>
    <w:rsid w:val="008047D5"/>
    <w:rsid w:val="00820CC3"/>
    <w:rsid w:val="00823225"/>
    <w:rsid w:val="0083048E"/>
    <w:rsid w:val="00832B6E"/>
    <w:rsid w:val="008339E2"/>
    <w:rsid w:val="008403AE"/>
    <w:rsid w:val="0084576E"/>
    <w:rsid w:val="0086317C"/>
    <w:rsid w:val="00863C78"/>
    <w:rsid w:val="008740A8"/>
    <w:rsid w:val="00875180"/>
    <w:rsid w:val="008A4650"/>
    <w:rsid w:val="008B5304"/>
    <w:rsid w:val="008C6ACA"/>
    <w:rsid w:val="008C7ECD"/>
    <w:rsid w:val="008E3CFC"/>
    <w:rsid w:val="008F0F5C"/>
    <w:rsid w:val="008F1CB8"/>
    <w:rsid w:val="008F22EB"/>
    <w:rsid w:val="008F3329"/>
    <w:rsid w:val="008F62D9"/>
    <w:rsid w:val="008F63C4"/>
    <w:rsid w:val="00903751"/>
    <w:rsid w:val="009043BE"/>
    <w:rsid w:val="00925F68"/>
    <w:rsid w:val="009270B6"/>
    <w:rsid w:val="009307D3"/>
    <w:rsid w:val="00931BE0"/>
    <w:rsid w:val="009469E9"/>
    <w:rsid w:val="00947641"/>
    <w:rsid w:val="009516C5"/>
    <w:rsid w:val="009573F1"/>
    <w:rsid w:val="00960F6C"/>
    <w:rsid w:val="009631FD"/>
    <w:rsid w:val="00965646"/>
    <w:rsid w:val="00975A93"/>
    <w:rsid w:val="009850EC"/>
    <w:rsid w:val="00985FF7"/>
    <w:rsid w:val="00987188"/>
    <w:rsid w:val="00990786"/>
    <w:rsid w:val="00993370"/>
    <w:rsid w:val="009A0856"/>
    <w:rsid w:val="009C1145"/>
    <w:rsid w:val="009E316A"/>
    <w:rsid w:val="009E5BEF"/>
    <w:rsid w:val="009F2FDB"/>
    <w:rsid w:val="009F4132"/>
    <w:rsid w:val="00A10A24"/>
    <w:rsid w:val="00A12961"/>
    <w:rsid w:val="00A20446"/>
    <w:rsid w:val="00A20CF1"/>
    <w:rsid w:val="00A23DA7"/>
    <w:rsid w:val="00A30A77"/>
    <w:rsid w:val="00A455AB"/>
    <w:rsid w:val="00A45918"/>
    <w:rsid w:val="00A476FC"/>
    <w:rsid w:val="00A5361E"/>
    <w:rsid w:val="00A607A8"/>
    <w:rsid w:val="00A62595"/>
    <w:rsid w:val="00A63BEB"/>
    <w:rsid w:val="00A7511D"/>
    <w:rsid w:val="00A81E14"/>
    <w:rsid w:val="00A90CC6"/>
    <w:rsid w:val="00A92784"/>
    <w:rsid w:val="00AA41DF"/>
    <w:rsid w:val="00AA5FA4"/>
    <w:rsid w:val="00AA62D2"/>
    <w:rsid w:val="00AB0573"/>
    <w:rsid w:val="00AB2148"/>
    <w:rsid w:val="00AC39A4"/>
    <w:rsid w:val="00AC758C"/>
    <w:rsid w:val="00AD2B34"/>
    <w:rsid w:val="00AD5D68"/>
    <w:rsid w:val="00AE0F9C"/>
    <w:rsid w:val="00AF0FF7"/>
    <w:rsid w:val="00B01225"/>
    <w:rsid w:val="00B20B76"/>
    <w:rsid w:val="00B27FCF"/>
    <w:rsid w:val="00B43B1E"/>
    <w:rsid w:val="00B44479"/>
    <w:rsid w:val="00B46B64"/>
    <w:rsid w:val="00B47550"/>
    <w:rsid w:val="00B504B3"/>
    <w:rsid w:val="00B63399"/>
    <w:rsid w:val="00B67011"/>
    <w:rsid w:val="00B715B5"/>
    <w:rsid w:val="00B71F26"/>
    <w:rsid w:val="00B7746E"/>
    <w:rsid w:val="00B801A8"/>
    <w:rsid w:val="00B93584"/>
    <w:rsid w:val="00B93C01"/>
    <w:rsid w:val="00BA2D99"/>
    <w:rsid w:val="00BA6809"/>
    <w:rsid w:val="00BB13B8"/>
    <w:rsid w:val="00BC5191"/>
    <w:rsid w:val="00BC6609"/>
    <w:rsid w:val="00BC78D3"/>
    <w:rsid w:val="00BE35CB"/>
    <w:rsid w:val="00BE56EB"/>
    <w:rsid w:val="00BF311D"/>
    <w:rsid w:val="00BF5501"/>
    <w:rsid w:val="00BF7A1A"/>
    <w:rsid w:val="00C11280"/>
    <w:rsid w:val="00C157D4"/>
    <w:rsid w:val="00C2331E"/>
    <w:rsid w:val="00C410B9"/>
    <w:rsid w:val="00C52B96"/>
    <w:rsid w:val="00C6378A"/>
    <w:rsid w:val="00C66734"/>
    <w:rsid w:val="00C802D7"/>
    <w:rsid w:val="00C84057"/>
    <w:rsid w:val="00C93D80"/>
    <w:rsid w:val="00C94296"/>
    <w:rsid w:val="00C96A7D"/>
    <w:rsid w:val="00CB2BFA"/>
    <w:rsid w:val="00CB4DF1"/>
    <w:rsid w:val="00CB69F6"/>
    <w:rsid w:val="00CC0826"/>
    <w:rsid w:val="00CC3151"/>
    <w:rsid w:val="00CD58C7"/>
    <w:rsid w:val="00CD5A97"/>
    <w:rsid w:val="00CF0DA0"/>
    <w:rsid w:val="00CF3C97"/>
    <w:rsid w:val="00CF4857"/>
    <w:rsid w:val="00D221EB"/>
    <w:rsid w:val="00D2786D"/>
    <w:rsid w:val="00D430FF"/>
    <w:rsid w:val="00D53670"/>
    <w:rsid w:val="00D555E7"/>
    <w:rsid w:val="00D579E8"/>
    <w:rsid w:val="00D6570B"/>
    <w:rsid w:val="00D65A71"/>
    <w:rsid w:val="00DA0C85"/>
    <w:rsid w:val="00DA30C2"/>
    <w:rsid w:val="00DA66A0"/>
    <w:rsid w:val="00DB606F"/>
    <w:rsid w:val="00DC7EB7"/>
    <w:rsid w:val="00DD42EF"/>
    <w:rsid w:val="00DE61C4"/>
    <w:rsid w:val="00DF4A7E"/>
    <w:rsid w:val="00E058FD"/>
    <w:rsid w:val="00E059D0"/>
    <w:rsid w:val="00E1508F"/>
    <w:rsid w:val="00E310A3"/>
    <w:rsid w:val="00E46210"/>
    <w:rsid w:val="00E50F12"/>
    <w:rsid w:val="00E53702"/>
    <w:rsid w:val="00E633DA"/>
    <w:rsid w:val="00E7146D"/>
    <w:rsid w:val="00E75A21"/>
    <w:rsid w:val="00E76D7F"/>
    <w:rsid w:val="00E779CC"/>
    <w:rsid w:val="00E86B42"/>
    <w:rsid w:val="00E86FE7"/>
    <w:rsid w:val="00E87C6A"/>
    <w:rsid w:val="00E95F30"/>
    <w:rsid w:val="00EA4B27"/>
    <w:rsid w:val="00EA6AB4"/>
    <w:rsid w:val="00EB4C64"/>
    <w:rsid w:val="00EB51DE"/>
    <w:rsid w:val="00ED7172"/>
    <w:rsid w:val="00EE1276"/>
    <w:rsid w:val="00EE4CCC"/>
    <w:rsid w:val="00EE74D9"/>
    <w:rsid w:val="00EF6247"/>
    <w:rsid w:val="00F010B1"/>
    <w:rsid w:val="00F05122"/>
    <w:rsid w:val="00F110DD"/>
    <w:rsid w:val="00F1264E"/>
    <w:rsid w:val="00F16E2E"/>
    <w:rsid w:val="00F17E30"/>
    <w:rsid w:val="00F2138A"/>
    <w:rsid w:val="00F239E6"/>
    <w:rsid w:val="00F2421D"/>
    <w:rsid w:val="00F26104"/>
    <w:rsid w:val="00F26367"/>
    <w:rsid w:val="00F31BF8"/>
    <w:rsid w:val="00F3371D"/>
    <w:rsid w:val="00F3648A"/>
    <w:rsid w:val="00F52407"/>
    <w:rsid w:val="00F542EC"/>
    <w:rsid w:val="00F60A8E"/>
    <w:rsid w:val="00F613FF"/>
    <w:rsid w:val="00F64C50"/>
    <w:rsid w:val="00F64EAC"/>
    <w:rsid w:val="00F707CB"/>
    <w:rsid w:val="00F7243C"/>
    <w:rsid w:val="00F773D0"/>
    <w:rsid w:val="00F83015"/>
    <w:rsid w:val="00F84639"/>
    <w:rsid w:val="00F853D6"/>
    <w:rsid w:val="00F9350C"/>
    <w:rsid w:val="00F95589"/>
    <w:rsid w:val="00FA5AAA"/>
    <w:rsid w:val="00FA735E"/>
    <w:rsid w:val="00FC1AD0"/>
    <w:rsid w:val="00FC7F6E"/>
    <w:rsid w:val="00FE295B"/>
    <w:rsid w:val="00FE2A1D"/>
    <w:rsid w:val="00FE3447"/>
    <w:rsid w:val="00FE3807"/>
    <w:rsid w:val="00FE6E05"/>
    <w:rsid w:val="00FF1112"/>
    <w:rsid w:val="00FF40CF"/>
    <w:rsid w:val="00FF6658"/>
    <w:rsid w:val="07A3500A"/>
    <w:rsid w:val="120C51CC"/>
    <w:rsid w:val="13972F0E"/>
    <w:rsid w:val="142F7E4B"/>
    <w:rsid w:val="17C4133B"/>
    <w:rsid w:val="23C243CD"/>
    <w:rsid w:val="287822B4"/>
    <w:rsid w:val="2ABB6C2D"/>
    <w:rsid w:val="2B1E3688"/>
    <w:rsid w:val="2C4045DB"/>
    <w:rsid w:val="2D910144"/>
    <w:rsid w:val="35E513F9"/>
    <w:rsid w:val="36951027"/>
    <w:rsid w:val="38B71C6F"/>
    <w:rsid w:val="3F937F2E"/>
    <w:rsid w:val="43A74574"/>
    <w:rsid w:val="4AE21CCB"/>
    <w:rsid w:val="4B8E32F3"/>
    <w:rsid w:val="4DB727B3"/>
    <w:rsid w:val="4E881F09"/>
    <w:rsid w:val="5BEF3586"/>
    <w:rsid w:val="5C262DFC"/>
    <w:rsid w:val="5D985380"/>
    <w:rsid w:val="640260EA"/>
    <w:rsid w:val="644153F2"/>
    <w:rsid w:val="6AF5087B"/>
    <w:rsid w:val="70874121"/>
    <w:rsid w:val="73A86B7D"/>
    <w:rsid w:val="788B2C2D"/>
    <w:rsid w:val="7F21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</Words>
  <Characters>650</Characters>
  <Lines>5</Lines>
  <Paragraphs>1</Paragraphs>
  <TotalTime>15</TotalTime>
  <ScaleCrop>false</ScaleCrop>
  <LinksUpToDate>false</LinksUpToDate>
  <CharactersWithSpaces>763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2020-01-20T06:18:00Z</dcterms:created>
  <dc:creator>张鑫</dc:creator>
  <cp:lastModifiedBy>lenovo</cp:lastModifiedBy>
  <cp:lastPrinted>2021-01-18T02:18:00Z</cp:lastPrinted>
  <dcterms:modified xsi:type="dcterms:W3CDTF">2024-01-26T07:48:20Z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BE997A5869304FB0B4C154D7C54A4EFF</vt:lpwstr>
  </property>
</Properties>
</file>