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atLeas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kern w:val="1"/>
          <w:sz w:val="44"/>
          <w:szCs w:val="44"/>
          <w:lang w:eastAsia="zh-CN"/>
        </w:rPr>
        <w:t>北京市西城区归国华侨联合会</w:t>
      </w:r>
      <w:r>
        <w:rPr>
          <w:rFonts w:hint="eastAsia" w:ascii="方正小标宋简体" w:hAnsi="宋体" w:eastAsia="方正小标宋简体" w:cs="Times New Roman"/>
          <w:kern w:val="1"/>
          <w:sz w:val="44"/>
          <w:szCs w:val="44"/>
          <w:lang w:eastAsia="zh-CN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</w:t>
      </w:r>
    </w:p>
    <w:p>
      <w:pPr>
        <w:snapToGrid w:val="0"/>
        <w:spacing w:line="560" w:lineRule="atLeast"/>
        <w:jc w:val="center"/>
        <w:rPr>
          <w:rFonts w:hint="eastAsia" w:ascii="方正小标宋简体" w:hAnsi="宋体" w:eastAsia="方正小标宋简体"/>
          <w:sz w:val="36"/>
          <w:szCs w:val="44"/>
        </w:rPr>
      </w:pPr>
      <w:r>
        <w:rPr>
          <w:rFonts w:hint="eastAsia" w:ascii="方正小标宋简体" w:hAnsi="宋体" w:eastAsia="方正小标宋简体"/>
          <w:sz w:val="36"/>
          <w:szCs w:val="44"/>
        </w:rPr>
        <w:t>公开目录</w:t>
      </w:r>
    </w:p>
    <w:p>
      <w:pPr>
        <w:spacing w:line="420" w:lineRule="exact"/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40" w:lineRule="exact"/>
        <w:ind w:firstLine="320" w:firstLineChars="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第一部分、202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年部门预算情况说明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一、部门主要职责及机构设置情况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（一）部门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职责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机构设置、人员构成情况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二、部门预算收支及增减变化情况说明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三、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主要支出情况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四、部门“三公”经费财政拨款预算说明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（一）“三公”经费的单位范围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三公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经费预算财政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拨款情况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五、其他情况说明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）机构运行经费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）政府采购预算说明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）政府购买服务预算说明</w:t>
      </w:r>
    </w:p>
    <w:p>
      <w:pPr>
        <w:spacing w:line="540" w:lineRule="exact"/>
        <w:ind w:firstLine="645"/>
        <w:rPr>
          <w:rFonts w:hint="eastAsia"/>
          <w:color w:val="auto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（四）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绩效目标情况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及绩效评价结果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说明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）国有资本经营预算财政拨款情况说明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国有资产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占用情况说明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5" w:left="1588" w:header="2268" w:footer="1418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六、名词解释</w:t>
      </w:r>
    </w:p>
    <w:p>
      <w:pPr>
        <w:spacing w:line="540" w:lineRule="exact"/>
        <w:ind w:firstLine="320" w:firstLineChars="1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部分、202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表1：部门收支总体情况表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表2：部门收入总体情况表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表3：部门支出总体情况表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表4：项目支出表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表5：财政拨款收支总体情况表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表6：一般公共预算支出情况表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表7：一般公共预算基本支出情况表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表8：政府性基金预算支出情况表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表9：国有资本经营预算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表10：一般公共预算“三公”经费支出情况表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表11：政府购买服务预算表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表12：上级转移支付细化明细表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表13：项目支出绩效目标申报表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表14：部门整体支出绩效目标申报表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YwNGUwZDNkZDY1OWJjODE2YzViNzE5NGU5MWEifQ=="/>
  </w:docVars>
  <w:rsids>
    <w:rsidRoot w:val="6A28272C"/>
    <w:rsid w:val="09EE71CC"/>
    <w:rsid w:val="0B387E19"/>
    <w:rsid w:val="0E8804C9"/>
    <w:rsid w:val="10631EB0"/>
    <w:rsid w:val="2B215E6F"/>
    <w:rsid w:val="5A601E7D"/>
    <w:rsid w:val="6A2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2024-01-30T03:58:00Z</dcterms:created>
  <dc:creator>Administrator</dc:creator>
  <cp:lastModifiedBy>Administrator</cp:lastModifiedBy>
  <dcterms:modified xsi:type="dcterms:W3CDTF">2024-01-31T06:10:54Z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FFB820A3BF064FD6BB0C8C46D1AE091B_11</vt:lpwstr>
  </property>
</Properties>
</file>