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年西城区科技协作中心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单位预算情况说明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主要职责及机构设置情况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机构设置、职责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/>
          <w:sz w:val="32"/>
          <w:szCs w:val="32"/>
        </w:rPr>
        <w:t>西城区科技协作中心属于区属事业单位，上级主管部门为北京市西城区科学技术协会。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主要职能：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为科技成果推广应用、信息交流提供公益服务；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承担“金桥工程”具体工作；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承担全民科学素质建设科普活动；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承担促进“科技工作者之家”建设工作；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推动企业科协组织建设；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为创新推动工程提供公益服务；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承担科协门户网站技术支持工作。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（二）人员构成情况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西城区科技协作中心，事业编制6人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人；长期聘用临时工0人，离退休人员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（三）本预算年度的主要工作任务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1.建设“企业创新服务中心”，宣传创新驱动政策，为广大科技工作者“创新创造”创新驱动发展服务，打造服务于科技工作者的有温度、可</w:t>
      </w:r>
      <w:bookmarkStart w:id="6" w:name="_GoBack"/>
      <w:bookmarkEnd w:id="6"/>
      <w:r>
        <w:rPr>
          <w:rFonts w:hint="eastAsia" w:ascii="仿宋" w:hAnsi="仿宋" w:eastAsia="仿宋"/>
          <w:sz w:val="32"/>
          <w:szCs w:val="32"/>
        </w:rPr>
        <w:t>信赖的科技工作者之家。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落实市科协“创新驱动”工程政策和工作，组织开展“中小企业优秀技术成果转化培育项目”、“优秀青年工程师创新工作室”、“企业创新簇”、“金桥工程种子资金”的申报工作，为企业凝聚创新资源，破解发展难题，促进科技成果转化，培养科技人才起到积极推动作用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3.组织科技企业的创新方法培训，提高企业创新水平，促进产学研协同发展。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加强科协组织开放性建设，引领企业科协横向交流活动，广泛引入外部创新资源为企业创新服务，建立以创新为纽带，与政府部门、其他群团组织、上级科协和学会、高校等密切联系和合作，产学研用深度融合的基层企业科协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5.简约生活 创意无限设计大赛：通过培训和作品评比，引导我区居民树立绿色环保的生活理念，激发居民的环保意识。                                           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6.全民科学素质建设提升科普活动---下社区：按市科协的工作计划及科协系统工作惯例，普及科学知识、弘扬科学家精神，有力促进区域民众全民科学素质的全面提升。   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科普帮扶活动：通过科普资源深入对口帮扶乡村振兴相关区域开展科普活动，邀请对口帮扶乡村振兴相关区域来京参加科普活动，开展交流互动参观博物馆等，走出去请进来双重形势开展科普工作交流，充分发挥北京市核心区优势，与西城区对口帮扶乡村振兴相关区域开展交流活动，落实高质量发展，共同提高发展的精神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年单位预算收支及增减变化情况说明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西城区科技协作中心202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年收入预算</w:t>
      </w:r>
      <w:bookmarkStart w:id="0" w:name="OLE_LINK1"/>
      <w:r>
        <w:rPr>
          <w:rFonts w:hint="eastAsia" w:ascii="仿宋" w:hAnsi="仿宋" w:eastAsia="仿宋"/>
          <w:color w:val="auto"/>
          <w:sz w:val="32"/>
          <w:szCs w:val="32"/>
        </w:rPr>
        <w:t>1329898.44</w:t>
      </w:r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元,比202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年收入预算1609987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42元</w:t>
      </w:r>
      <w:bookmarkStart w:id="1" w:name="OLE_LINK2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减少280088.98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bookmarkEnd w:id="1"/>
      <w:r>
        <w:rPr>
          <w:rFonts w:hint="eastAsia" w:ascii="仿宋" w:hAnsi="仿宋" w:eastAsia="仿宋"/>
          <w:color w:val="auto"/>
          <w:sz w:val="32"/>
          <w:szCs w:val="32"/>
        </w:rPr>
        <w:t>,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减少17.40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  <w:bookmarkStart w:id="2" w:name="OLE_LINK3"/>
      <w:r>
        <w:rPr>
          <w:rFonts w:hint="eastAsia" w:ascii="仿宋" w:hAnsi="仿宋" w:eastAsia="仿宋"/>
          <w:color w:val="auto"/>
          <w:sz w:val="32"/>
          <w:szCs w:val="32"/>
        </w:rPr>
        <w:t>主要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变动</w:t>
      </w:r>
      <w:r>
        <w:rPr>
          <w:rFonts w:hint="eastAsia" w:ascii="仿宋" w:hAnsi="仿宋" w:eastAsia="仿宋"/>
          <w:color w:val="auto"/>
          <w:sz w:val="32"/>
          <w:szCs w:val="32"/>
        </w:rPr>
        <w:t>原因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为人员减少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bookmarkEnd w:id="2"/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其中：预算内资金安排1329898.44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</w:rPr>
        <w:t>，财政专户资金安排0.00元，其他资金0.00元。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年不涉及市级提前下达专项转移支付项目资金安排,我单位不涉及政府性基金收入预算。</w:t>
      </w: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三、主要支出情况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西城区科技协作中心202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年支出预算按用途划分：基本支出预算13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9898.44元，比202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1559987.42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bookmarkStart w:id="3" w:name="OLE_LINK4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减少240088.98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bookmarkEnd w:id="3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减少15.39</w:t>
      </w:r>
      <w:r>
        <w:rPr>
          <w:rFonts w:hint="eastAsia" w:ascii="仿宋" w:hAnsi="仿宋" w:eastAsia="仿宋"/>
          <w:color w:val="auto"/>
          <w:sz w:val="32"/>
          <w:szCs w:val="32"/>
        </w:rPr>
        <w:t>%。主要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变动</w:t>
      </w:r>
      <w:r>
        <w:rPr>
          <w:rFonts w:hint="eastAsia" w:ascii="仿宋" w:hAnsi="仿宋" w:eastAsia="仿宋"/>
          <w:color w:val="auto"/>
          <w:sz w:val="32"/>
          <w:szCs w:val="32"/>
        </w:rPr>
        <w:t>原因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为</w:t>
      </w:r>
      <w:bookmarkStart w:id="4" w:name="OLE_LINK5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bookmarkEnd w:id="4"/>
    </w:p>
    <w:p>
      <w:pPr>
        <w:spacing w:line="560" w:lineRule="exact"/>
        <w:ind w:firstLine="480" w:firstLineChars="1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其中，公用支出120443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08元，比202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142883.69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减少22440.61</w:t>
      </w:r>
      <w:r>
        <w:rPr>
          <w:rFonts w:hint="eastAsia" w:ascii="仿宋" w:hAnsi="仿宋" w:eastAsia="仿宋"/>
          <w:color w:val="auto"/>
          <w:sz w:val="32"/>
          <w:szCs w:val="32"/>
        </w:rPr>
        <w:t>元，比去年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减少15.71</w:t>
      </w:r>
      <w:r>
        <w:rPr>
          <w:rFonts w:hint="eastAsia" w:ascii="仿宋" w:hAnsi="仿宋" w:eastAsia="仿宋"/>
          <w:color w:val="auto"/>
          <w:sz w:val="32"/>
          <w:szCs w:val="32"/>
        </w:rPr>
        <w:t>%，主要原因是</w:t>
      </w:r>
      <w:bookmarkStart w:id="5" w:name="OLE_LINK6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bookmarkEnd w:id="5"/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“三公”经费财政拨款预算说明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西城区科技协作中心单位预算中因公出国（境）费、公务接待费、公务用车购置及运行维护费的支出单位包括1个所属单位，即西城区科技协作中心。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（二）“三公”经费预算财政拨款情况说明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年单位预算“三公”经费财政拨款预算安排0元. 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五、其他情况说明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年本单位履行一般行政事业管理职能、维持机关运行，用于一般公共预算安排的行政运行经费，合计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62454</w:t>
      </w:r>
      <w:r>
        <w:rPr>
          <w:rFonts w:hint="eastAsia" w:ascii="仿宋" w:hAnsi="仿宋" w:eastAsia="仿宋"/>
          <w:color w:val="auto"/>
          <w:sz w:val="32"/>
          <w:szCs w:val="32"/>
        </w:rPr>
        <w:t>元,较202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62340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增加114</w:t>
      </w:r>
      <w:r>
        <w:rPr>
          <w:rFonts w:hint="eastAsia" w:ascii="仿宋" w:hAnsi="仿宋" w:eastAsia="仿宋"/>
          <w:color w:val="auto"/>
          <w:sz w:val="32"/>
          <w:szCs w:val="32"/>
        </w:rPr>
        <w:t>元，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变动</w:t>
      </w:r>
      <w:r>
        <w:rPr>
          <w:rFonts w:hint="eastAsia" w:ascii="仿宋" w:hAnsi="仿宋" w:eastAsia="仿宋"/>
          <w:color w:val="auto"/>
          <w:sz w:val="32"/>
          <w:szCs w:val="32"/>
        </w:rPr>
        <w:t>原因是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2023年人员减少以及一台设备购买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年包含政府采购购置类项目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/>
          <w:sz w:val="32"/>
          <w:szCs w:val="32"/>
        </w:rPr>
        <w:t>，涉及资金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年涉及政府购买服务项目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个，预算资金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（四）绩效目标情况及绩效评价结果说明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年绩效目标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1.建设“企业创新服务中心”，为广大科技工作者“创新创造”创新驱动发展服务，建设服务于科技工作者的科技工作者之家。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落实市科协“创新驱动”工程政策和工作，组织开展“中小企业优秀技术成果转化培育项目”、“优秀青年工程师创新工作室”、“企业创新簇”、“金桥工程种子资金”的申报工作，发挥好企业创新服务中心作用，履行科技服务职责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3.组织科技企业的创新方法培训，引领企业科协横向交流活动。提高企业创新水平，促进产学研协同发展。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4.推动开放性科协组织建设，发挥科协系统在引导科技企业引进和联系外部创新资源的作用。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5.全民科学素质建设提升科普活动---下社区。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6.专项科普活动——第十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届“简约生活创意无限”资源再设计大赛。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7.乡村振兴，对口帮扶科普活动。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年随主管部门：北京市西城区科学技术协</w:t>
      </w:r>
      <w:r>
        <w:rPr>
          <w:rFonts w:hint="eastAsia" w:ascii="仿宋" w:hAnsi="仿宋" w:eastAsia="仿宋"/>
          <w:color w:val="auto"/>
          <w:sz w:val="32"/>
          <w:szCs w:val="32"/>
        </w:rPr>
        <w:t>会接受202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color w:val="auto"/>
          <w:sz w:val="32"/>
          <w:szCs w:val="32"/>
        </w:rPr>
        <w:t>整体绩效评价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自评工作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我单位不涉及国有资本经营预算财政拨款。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年年</w:t>
      </w:r>
      <w:r>
        <w:rPr>
          <w:rFonts w:ascii="仿宋" w:hAnsi="仿宋" w:eastAsia="仿宋"/>
          <w:sz w:val="32"/>
          <w:szCs w:val="32"/>
        </w:rPr>
        <w:t>底，</w:t>
      </w: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ascii="仿宋" w:hAnsi="仿宋" w:eastAsia="仿宋"/>
          <w:sz w:val="32"/>
          <w:szCs w:val="32"/>
        </w:rPr>
        <w:t>固定资产总额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4.68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我单位没有单位</w:t>
      </w:r>
      <w:r>
        <w:rPr>
          <w:rFonts w:ascii="仿宋" w:hAnsi="仿宋" w:eastAsia="仿宋"/>
          <w:sz w:val="32"/>
          <w:szCs w:val="32"/>
        </w:rPr>
        <w:t>价值</w:t>
      </w:r>
      <w:r>
        <w:rPr>
          <w:rFonts w:hint="eastAsia" w:ascii="仿宋" w:hAnsi="仿宋" w:eastAsia="仿宋"/>
          <w:sz w:val="32"/>
          <w:szCs w:val="32"/>
        </w:rPr>
        <w:t>50万元以上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通用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及单位</w:t>
      </w:r>
      <w:r>
        <w:rPr>
          <w:rFonts w:ascii="仿宋" w:hAnsi="仿宋" w:eastAsia="仿宋"/>
          <w:sz w:val="32"/>
          <w:szCs w:val="32"/>
        </w:rPr>
        <w:t>价值100</w:t>
      </w:r>
      <w:r>
        <w:rPr>
          <w:rFonts w:hint="eastAsia" w:ascii="仿宋" w:hAnsi="仿宋" w:eastAsia="仿宋"/>
          <w:sz w:val="32"/>
          <w:szCs w:val="32"/>
        </w:rPr>
        <w:t>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专用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年单位预算：没有安排购置车辆、单位价值50万元以上通用设备、单位价值100万元以上的专用设备经费。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六、名词解释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GYzNTEwYzg3YWE0YTNmMWU2ODAyNDMwMWI4YzcifQ=="/>
  </w:docVars>
  <w:rsids>
    <w:rsidRoot w:val="00C95F25"/>
    <w:rsid w:val="000037C7"/>
    <w:rsid w:val="000155D2"/>
    <w:rsid w:val="00026BAC"/>
    <w:rsid w:val="00027F34"/>
    <w:rsid w:val="00037A44"/>
    <w:rsid w:val="000515B3"/>
    <w:rsid w:val="00053986"/>
    <w:rsid w:val="00062841"/>
    <w:rsid w:val="0006304F"/>
    <w:rsid w:val="00070103"/>
    <w:rsid w:val="000707F0"/>
    <w:rsid w:val="0009321C"/>
    <w:rsid w:val="00095325"/>
    <w:rsid w:val="000A44F4"/>
    <w:rsid w:val="000A640A"/>
    <w:rsid w:val="000A6987"/>
    <w:rsid w:val="000B189F"/>
    <w:rsid w:val="000B6208"/>
    <w:rsid w:val="000C1CA2"/>
    <w:rsid w:val="000F05B4"/>
    <w:rsid w:val="000F366A"/>
    <w:rsid w:val="000F462E"/>
    <w:rsid w:val="00110C91"/>
    <w:rsid w:val="00115CC2"/>
    <w:rsid w:val="00116D10"/>
    <w:rsid w:val="00131007"/>
    <w:rsid w:val="00142485"/>
    <w:rsid w:val="0014515C"/>
    <w:rsid w:val="001570D1"/>
    <w:rsid w:val="00162DB5"/>
    <w:rsid w:val="00166AAC"/>
    <w:rsid w:val="00166DBF"/>
    <w:rsid w:val="00170F73"/>
    <w:rsid w:val="001777BE"/>
    <w:rsid w:val="00192227"/>
    <w:rsid w:val="00196026"/>
    <w:rsid w:val="001A4EC5"/>
    <w:rsid w:val="001A6F5B"/>
    <w:rsid w:val="001B188B"/>
    <w:rsid w:val="001B7DFC"/>
    <w:rsid w:val="001C1B6E"/>
    <w:rsid w:val="001D1F61"/>
    <w:rsid w:val="001D4D62"/>
    <w:rsid w:val="001E6E49"/>
    <w:rsid w:val="00201708"/>
    <w:rsid w:val="0020518C"/>
    <w:rsid w:val="00213A7B"/>
    <w:rsid w:val="00230CF1"/>
    <w:rsid w:val="00232492"/>
    <w:rsid w:val="00235D20"/>
    <w:rsid w:val="002531EA"/>
    <w:rsid w:val="002555DA"/>
    <w:rsid w:val="00260760"/>
    <w:rsid w:val="00260E4B"/>
    <w:rsid w:val="002671D3"/>
    <w:rsid w:val="00272B40"/>
    <w:rsid w:val="00297646"/>
    <w:rsid w:val="002A1269"/>
    <w:rsid w:val="002A3839"/>
    <w:rsid w:val="002D4EBF"/>
    <w:rsid w:val="002E4B16"/>
    <w:rsid w:val="002E5F87"/>
    <w:rsid w:val="002F0BED"/>
    <w:rsid w:val="002F1380"/>
    <w:rsid w:val="002F7B66"/>
    <w:rsid w:val="0030216F"/>
    <w:rsid w:val="00302743"/>
    <w:rsid w:val="0031070F"/>
    <w:rsid w:val="0031659A"/>
    <w:rsid w:val="00316FEE"/>
    <w:rsid w:val="00321AE4"/>
    <w:rsid w:val="0032220B"/>
    <w:rsid w:val="003331F0"/>
    <w:rsid w:val="00337270"/>
    <w:rsid w:val="00337D58"/>
    <w:rsid w:val="00345674"/>
    <w:rsid w:val="00351C73"/>
    <w:rsid w:val="00354B62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5884"/>
    <w:rsid w:val="003D7BC2"/>
    <w:rsid w:val="003E4DB7"/>
    <w:rsid w:val="003F0415"/>
    <w:rsid w:val="003F53FA"/>
    <w:rsid w:val="004118B3"/>
    <w:rsid w:val="0041511A"/>
    <w:rsid w:val="00432B5E"/>
    <w:rsid w:val="00433BBC"/>
    <w:rsid w:val="00434D1F"/>
    <w:rsid w:val="0044476A"/>
    <w:rsid w:val="00452373"/>
    <w:rsid w:val="00454038"/>
    <w:rsid w:val="00463AC3"/>
    <w:rsid w:val="00470920"/>
    <w:rsid w:val="004718C4"/>
    <w:rsid w:val="00481675"/>
    <w:rsid w:val="0048215D"/>
    <w:rsid w:val="0048489F"/>
    <w:rsid w:val="00484E31"/>
    <w:rsid w:val="00487B53"/>
    <w:rsid w:val="00490484"/>
    <w:rsid w:val="00497CA8"/>
    <w:rsid w:val="004A51BF"/>
    <w:rsid w:val="004B083D"/>
    <w:rsid w:val="004B0ABB"/>
    <w:rsid w:val="004B3FE1"/>
    <w:rsid w:val="004B628D"/>
    <w:rsid w:val="004B6617"/>
    <w:rsid w:val="004C2C36"/>
    <w:rsid w:val="004C6855"/>
    <w:rsid w:val="004C78EA"/>
    <w:rsid w:val="004C7F83"/>
    <w:rsid w:val="004E6207"/>
    <w:rsid w:val="004F2627"/>
    <w:rsid w:val="00502E07"/>
    <w:rsid w:val="00516591"/>
    <w:rsid w:val="0052369D"/>
    <w:rsid w:val="00533561"/>
    <w:rsid w:val="005359BB"/>
    <w:rsid w:val="00535CDD"/>
    <w:rsid w:val="00541797"/>
    <w:rsid w:val="005424B7"/>
    <w:rsid w:val="0054575E"/>
    <w:rsid w:val="00551327"/>
    <w:rsid w:val="00563420"/>
    <w:rsid w:val="0056504F"/>
    <w:rsid w:val="005725B8"/>
    <w:rsid w:val="00576816"/>
    <w:rsid w:val="00580A9E"/>
    <w:rsid w:val="00581510"/>
    <w:rsid w:val="00581B4F"/>
    <w:rsid w:val="00582B08"/>
    <w:rsid w:val="005837F5"/>
    <w:rsid w:val="005968A6"/>
    <w:rsid w:val="00596CEF"/>
    <w:rsid w:val="005A0004"/>
    <w:rsid w:val="005A2D03"/>
    <w:rsid w:val="005A4F83"/>
    <w:rsid w:val="005C51F6"/>
    <w:rsid w:val="005D37C1"/>
    <w:rsid w:val="005E5A3D"/>
    <w:rsid w:val="005F1F66"/>
    <w:rsid w:val="005F2FAC"/>
    <w:rsid w:val="00604C07"/>
    <w:rsid w:val="00616AB3"/>
    <w:rsid w:val="006202C9"/>
    <w:rsid w:val="0063239C"/>
    <w:rsid w:val="00633B32"/>
    <w:rsid w:val="00643B72"/>
    <w:rsid w:val="0064410B"/>
    <w:rsid w:val="00650769"/>
    <w:rsid w:val="006527A8"/>
    <w:rsid w:val="00653510"/>
    <w:rsid w:val="006703ED"/>
    <w:rsid w:val="00671216"/>
    <w:rsid w:val="00677F8B"/>
    <w:rsid w:val="006841E0"/>
    <w:rsid w:val="00693572"/>
    <w:rsid w:val="00695623"/>
    <w:rsid w:val="0069630E"/>
    <w:rsid w:val="006A2922"/>
    <w:rsid w:val="006B16BA"/>
    <w:rsid w:val="006B1F4D"/>
    <w:rsid w:val="006B2855"/>
    <w:rsid w:val="006B4103"/>
    <w:rsid w:val="006B7D98"/>
    <w:rsid w:val="006D5893"/>
    <w:rsid w:val="006D5B1E"/>
    <w:rsid w:val="006D6286"/>
    <w:rsid w:val="006E2293"/>
    <w:rsid w:val="006E3DA3"/>
    <w:rsid w:val="006E574E"/>
    <w:rsid w:val="006E5B6C"/>
    <w:rsid w:val="007003A9"/>
    <w:rsid w:val="007145A9"/>
    <w:rsid w:val="0071755B"/>
    <w:rsid w:val="00720835"/>
    <w:rsid w:val="007210EF"/>
    <w:rsid w:val="007352B1"/>
    <w:rsid w:val="00742805"/>
    <w:rsid w:val="00744C86"/>
    <w:rsid w:val="00746D90"/>
    <w:rsid w:val="007477EE"/>
    <w:rsid w:val="00750FED"/>
    <w:rsid w:val="00754E67"/>
    <w:rsid w:val="0075695B"/>
    <w:rsid w:val="00762546"/>
    <w:rsid w:val="00776C1E"/>
    <w:rsid w:val="007840C7"/>
    <w:rsid w:val="00785238"/>
    <w:rsid w:val="00785E7E"/>
    <w:rsid w:val="007932D1"/>
    <w:rsid w:val="00796CCF"/>
    <w:rsid w:val="00797143"/>
    <w:rsid w:val="007A0081"/>
    <w:rsid w:val="007A3D04"/>
    <w:rsid w:val="007A3EB2"/>
    <w:rsid w:val="007A6DF2"/>
    <w:rsid w:val="007A7071"/>
    <w:rsid w:val="007A7452"/>
    <w:rsid w:val="007B6A6C"/>
    <w:rsid w:val="007C16C3"/>
    <w:rsid w:val="007D4D48"/>
    <w:rsid w:val="007E270F"/>
    <w:rsid w:val="007F4585"/>
    <w:rsid w:val="0080323B"/>
    <w:rsid w:val="00813691"/>
    <w:rsid w:val="00814351"/>
    <w:rsid w:val="008329AD"/>
    <w:rsid w:val="00834EF8"/>
    <w:rsid w:val="0084078B"/>
    <w:rsid w:val="00842D14"/>
    <w:rsid w:val="00850B74"/>
    <w:rsid w:val="00850CE6"/>
    <w:rsid w:val="00856CD7"/>
    <w:rsid w:val="00860B96"/>
    <w:rsid w:val="00864586"/>
    <w:rsid w:val="00871C24"/>
    <w:rsid w:val="008936C7"/>
    <w:rsid w:val="00895590"/>
    <w:rsid w:val="008A3EDB"/>
    <w:rsid w:val="008B4564"/>
    <w:rsid w:val="008D551E"/>
    <w:rsid w:val="008E35AB"/>
    <w:rsid w:val="008E7F43"/>
    <w:rsid w:val="008F0FD0"/>
    <w:rsid w:val="008F37ED"/>
    <w:rsid w:val="008F7652"/>
    <w:rsid w:val="00915E53"/>
    <w:rsid w:val="009360EF"/>
    <w:rsid w:val="0094764B"/>
    <w:rsid w:val="009557D5"/>
    <w:rsid w:val="00962361"/>
    <w:rsid w:val="00966EF2"/>
    <w:rsid w:val="00967982"/>
    <w:rsid w:val="00972B33"/>
    <w:rsid w:val="00976FD8"/>
    <w:rsid w:val="00977A76"/>
    <w:rsid w:val="009813D4"/>
    <w:rsid w:val="0098522F"/>
    <w:rsid w:val="00986A43"/>
    <w:rsid w:val="0099259D"/>
    <w:rsid w:val="009B06BB"/>
    <w:rsid w:val="009B1BD4"/>
    <w:rsid w:val="009C3843"/>
    <w:rsid w:val="009D126E"/>
    <w:rsid w:val="009D433C"/>
    <w:rsid w:val="009D4C69"/>
    <w:rsid w:val="009F190A"/>
    <w:rsid w:val="00A04322"/>
    <w:rsid w:val="00A05009"/>
    <w:rsid w:val="00A06636"/>
    <w:rsid w:val="00A06C61"/>
    <w:rsid w:val="00A07F90"/>
    <w:rsid w:val="00A12868"/>
    <w:rsid w:val="00A16061"/>
    <w:rsid w:val="00A20D66"/>
    <w:rsid w:val="00A3164A"/>
    <w:rsid w:val="00A3758E"/>
    <w:rsid w:val="00A3780F"/>
    <w:rsid w:val="00A4561A"/>
    <w:rsid w:val="00A45953"/>
    <w:rsid w:val="00A47E08"/>
    <w:rsid w:val="00A52746"/>
    <w:rsid w:val="00A5467B"/>
    <w:rsid w:val="00A55871"/>
    <w:rsid w:val="00A56100"/>
    <w:rsid w:val="00A61B0D"/>
    <w:rsid w:val="00A6455A"/>
    <w:rsid w:val="00A67615"/>
    <w:rsid w:val="00A726CF"/>
    <w:rsid w:val="00A75A36"/>
    <w:rsid w:val="00A77CED"/>
    <w:rsid w:val="00A9050A"/>
    <w:rsid w:val="00A923DA"/>
    <w:rsid w:val="00A976C1"/>
    <w:rsid w:val="00AA0D1E"/>
    <w:rsid w:val="00AB35E1"/>
    <w:rsid w:val="00AC2524"/>
    <w:rsid w:val="00AD0E91"/>
    <w:rsid w:val="00B15595"/>
    <w:rsid w:val="00B20C31"/>
    <w:rsid w:val="00B362D4"/>
    <w:rsid w:val="00B42099"/>
    <w:rsid w:val="00B4412E"/>
    <w:rsid w:val="00B533A3"/>
    <w:rsid w:val="00B539DD"/>
    <w:rsid w:val="00B56516"/>
    <w:rsid w:val="00B57A0F"/>
    <w:rsid w:val="00B70583"/>
    <w:rsid w:val="00B82F8A"/>
    <w:rsid w:val="00B83BFF"/>
    <w:rsid w:val="00B8469B"/>
    <w:rsid w:val="00B85B10"/>
    <w:rsid w:val="00B90FDA"/>
    <w:rsid w:val="00B91F82"/>
    <w:rsid w:val="00B9244D"/>
    <w:rsid w:val="00B93F4D"/>
    <w:rsid w:val="00B96603"/>
    <w:rsid w:val="00BB1E3A"/>
    <w:rsid w:val="00BC1739"/>
    <w:rsid w:val="00BD1EBA"/>
    <w:rsid w:val="00BE0836"/>
    <w:rsid w:val="00BE4D52"/>
    <w:rsid w:val="00BF28D8"/>
    <w:rsid w:val="00C0223E"/>
    <w:rsid w:val="00C0266D"/>
    <w:rsid w:val="00C0574D"/>
    <w:rsid w:val="00C06574"/>
    <w:rsid w:val="00C2328F"/>
    <w:rsid w:val="00C35651"/>
    <w:rsid w:val="00C36CEA"/>
    <w:rsid w:val="00C470F8"/>
    <w:rsid w:val="00C5713D"/>
    <w:rsid w:val="00C72359"/>
    <w:rsid w:val="00C76814"/>
    <w:rsid w:val="00C81539"/>
    <w:rsid w:val="00C849AD"/>
    <w:rsid w:val="00C93566"/>
    <w:rsid w:val="00C95F25"/>
    <w:rsid w:val="00C96758"/>
    <w:rsid w:val="00CA4592"/>
    <w:rsid w:val="00CA717D"/>
    <w:rsid w:val="00CB1A32"/>
    <w:rsid w:val="00CB3EE1"/>
    <w:rsid w:val="00CB407D"/>
    <w:rsid w:val="00CB6F87"/>
    <w:rsid w:val="00CB7C5C"/>
    <w:rsid w:val="00CC06F9"/>
    <w:rsid w:val="00CC0D99"/>
    <w:rsid w:val="00CD0CE4"/>
    <w:rsid w:val="00CD3E22"/>
    <w:rsid w:val="00CE3108"/>
    <w:rsid w:val="00CE38A7"/>
    <w:rsid w:val="00CE6653"/>
    <w:rsid w:val="00CF0267"/>
    <w:rsid w:val="00CF4358"/>
    <w:rsid w:val="00D01461"/>
    <w:rsid w:val="00D01951"/>
    <w:rsid w:val="00D03DF7"/>
    <w:rsid w:val="00D17634"/>
    <w:rsid w:val="00D20223"/>
    <w:rsid w:val="00D24DF2"/>
    <w:rsid w:val="00D3279C"/>
    <w:rsid w:val="00D33077"/>
    <w:rsid w:val="00D359BE"/>
    <w:rsid w:val="00D3696B"/>
    <w:rsid w:val="00D45A92"/>
    <w:rsid w:val="00D60999"/>
    <w:rsid w:val="00D65207"/>
    <w:rsid w:val="00D71AB3"/>
    <w:rsid w:val="00D7607C"/>
    <w:rsid w:val="00D82F5D"/>
    <w:rsid w:val="00D83D91"/>
    <w:rsid w:val="00D84405"/>
    <w:rsid w:val="00D96893"/>
    <w:rsid w:val="00DA6CB3"/>
    <w:rsid w:val="00DB6038"/>
    <w:rsid w:val="00DD513D"/>
    <w:rsid w:val="00DD773B"/>
    <w:rsid w:val="00DF0CA5"/>
    <w:rsid w:val="00DF271C"/>
    <w:rsid w:val="00DF764C"/>
    <w:rsid w:val="00E036CC"/>
    <w:rsid w:val="00E048E4"/>
    <w:rsid w:val="00E17691"/>
    <w:rsid w:val="00E2294D"/>
    <w:rsid w:val="00E3579B"/>
    <w:rsid w:val="00E5351E"/>
    <w:rsid w:val="00E55AD5"/>
    <w:rsid w:val="00E66189"/>
    <w:rsid w:val="00E7252A"/>
    <w:rsid w:val="00E76968"/>
    <w:rsid w:val="00E82E51"/>
    <w:rsid w:val="00E830D0"/>
    <w:rsid w:val="00E8712F"/>
    <w:rsid w:val="00E9612E"/>
    <w:rsid w:val="00E97A5D"/>
    <w:rsid w:val="00EA04FD"/>
    <w:rsid w:val="00EA39A3"/>
    <w:rsid w:val="00EA3A06"/>
    <w:rsid w:val="00EB5E03"/>
    <w:rsid w:val="00EC0E2F"/>
    <w:rsid w:val="00EC45D4"/>
    <w:rsid w:val="00ED67F9"/>
    <w:rsid w:val="00EE1DD6"/>
    <w:rsid w:val="00EF2B79"/>
    <w:rsid w:val="00EF78DB"/>
    <w:rsid w:val="00F066EA"/>
    <w:rsid w:val="00F2435F"/>
    <w:rsid w:val="00F25310"/>
    <w:rsid w:val="00F32B51"/>
    <w:rsid w:val="00F42D45"/>
    <w:rsid w:val="00F52004"/>
    <w:rsid w:val="00F72DF0"/>
    <w:rsid w:val="00F96D2C"/>
    <w:rsid w:val="00F97855"/>
    <w:rsid w:val="00FB5865"/>
    <w:rsid w:val="00FD7674"/>
    <w:rsid w:val="00FE4AF7"/>
    <w:rsid w:val="00FF64A5"/>
    <w:rsid w:val="022D017E"/>
    <w:rsid w:val="028342FC"/>
    <w:rsid w:val="059D42E0"/>
    <w:rsid w:val="06875268"/>
    <w:rsid w:val="06E71804"/>
    <w:rsid w:val="0754675F"/>
    <w:rsid w:val="079E6613"/>
    <w:rsid w:val="09905A49"/>
    <w:rsid w:val="0A350973"/>
    <w:rsid w:val="0B9D7FA9"/>
    <w:rsid w:val="0CD65E68"/>
    <w:rsid w:val="0DA55E98"/>
    <w:rsid w:val="112C106D"/>
    <w:rsid w:val="11585B9D"/>
    <w:rsid w:val="115A1E09"/>
    <w:rsid w:val="122E53EF"/>
    <w:rsid w:val="143579D7"/>
    <w:rsid w:val="149F2FE4"/>
    <w:rsid w:val="180B0D0D"/>
    <w:rsid w:val="183A6A88"/>
    <w:rsid w:val="18AC3C62"/>
    <w:rsid w:val="18E659DD"/>
    <w:rsid w:val="1D615513"/>
    <w:rsid w:val="1D987198"/>
    <w:rsid w:val="201A0543"/>
    <w:rsid w:val="209C2C89"/>
    <w:rsid w:val="21C916A0"/>
    <w:rsid w:val="2226650C"/>
    <w:rsid w:val="23EC6A77"/>
    <w:rsid w:val="24D865F2"/>
    <w:rsid w:val="2593449F"/>
    <w:rsid w:val="264D464E"/>
    <w:rsid w:val="285A12A4"/>
    <w:rsid w:val="298B70DA"/>
    <w:rsid w:val="29E24248"/>
    <w:rsid w:val="2A1B44C0"/>
    <w:rsid w:val="2BD415E3"/>
    <w:rsid w:val="2E5A0CA8"/>
    <w:rsid w:val="2F834A0C"/>
    <w:rsid w:val="30334846"/>
    <w:rsid w:val="33CB50C4"/>
    <w:rsid w:val="349A13A6"/>
    <w:rsid w:val="36D743DE"/>
    <w:rsid w:val="379A064A"/>
    <w:rsid w:val="37B54749"/>
    <w:rsid w:val="381B02EE"/>
    <w:rsid w:val="39317DFF"/>
    <w:rsid w:val="3BAC0E08"/>
    <w:rsid w:val="3D05582A"/>
    <w:rsid w:val="4359410E"/>
    <w:rsid w:val="438679B6"/>
    <w:rsid w:val="46BF33AF"/>
    <w:rsid w:val="47092249"/>
    <w:rsid w:val="470D1EAB"/>
    <w:rsid w:val="476D22BB"/>
    <w:rsid w:val="48AD78AC"/>
    <w:rsid w:val="48ED3752"/>
    <w:rsid w:val="49CA7BE0"/>
    <w:rsid w:val="4AB319D1"/>
    <w:rsid w:val="4B7C4261"/>
    <w:rsid w:val="4B892648"/>
    <w:rsid w:val="4BB63D4B"/>
    <w:rsid w:val="4C1A4723"/>
    <w:rsid w:val="4C2F522C"/>
    <w:rsid w:val="4CB25D27"/>
    <w:rsid w:val="4EB56D75"/>
    <w:rsid w:val="4F2C05A4"/>
    <w:rsid w:val="51E657D3"/>
    <w:rsid w:val="53454251"/>
    <w:rsid w:val="53E47AF0"/>
    <w:rsid w:val="55356280"/>
    <w:rsid w:val="576B2D48"/>
    <w:rsid w:val="5A4A4763"/>
    <w:rsid w:val="5BD24811"/>
    <w:rsid w:val="5F4115A3"/>
    <w:rsid w:val="606049A2"/>
    <w:rsid w:val="62157A0E"/>
    <w:rsid w:val="62653607"/>
    <w:rsid w:val="627E5D7A"/>
    <w:rsid w:val="62903E5E"/>
    <w:rsid w:val="62E17660"/>
    <w:rsid w:val="64D7654D"/>
    <w:rsid w:val="64FE29DC"/>
    <w:rsid w:val="65E067CF"/>
    <w:rsid w:val="685E5793"/>
    <w:rsid w:val="6CED35AE"/>
    <w:rsid w:val="6F19394C"/>
    <w:rsid w:val="6F5E2F01"/>
    <w:rsid w:val="6F904F8D"/>
    <w:rsid w:val="718E63D9"/>
    <w:rsid w:val="72050FA7"/>
    <w:rsid w:val="76191A7F"/>
    <w:rsid w:val="763C0DBB"/>
    <w:rsid w:val="76B52B44"/>
    <w:rsid w:val="79DA536E"/>
    <w:rsid w:val="79EE2237"/>
    <w:rsid w:val="7A523F5D"/>
    <w:rsid w:val="7B5F1FCE"/>
    <w:rsid w:val="7C5A2796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73CB8-60CC-49C5-928A-A7027D45D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431</Words>
  <Characters>2461</Characters>
  <Lines>20</Lines>
  <Paragraphs>5</Paragraphs>
  <TotalTime>8</TotalTime>
  <ScaleCrop>false</ScaleCrop>
  <LinksUpToDate>false</LinksUpToDate>
  <CharactersWithSpaces>2887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2018-02-02T02:55:00Z</dcterms:created>
  <dc:creator>User</dc:creator>
  <cp:lastModifiedBy>西城科协刘丹阳</cp:lastModifiedBy>
  <cp:lastPrinted>2018-02-05T01:20:00Z</cp:lastPrinted>
  <dcterms:modified xsi:type="dcterms:W3CDTF">2024-02-02T03:39:25Z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809B1FFB76B94304B91DBB640486A29A_12</vt:lpwstr>
  </property>
</Properties>
</file>