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17" w:rsidRDefault="00983817" w:rsidP="00214533">
      <w:pPr>
        <w:jc w:val="center"/>
        <w:rPr>
          <w:rFonts w:ascii="宋体" w:cs="Times New Roman"/>
          <w:b/>
          <w:bCs/>
          <w:sz w:val="44"/>
          <w:szCs w:val="44"/>
        </w:rPr>
      </w:pPr>
      <w:r>
        <w:rPr>
          <w:rFonts w:ascii="宋体" w:hAnsi="宋体" w:cs="宋体" w:hint="eastAsia"/>
          <w:b/>
          <w:bCs/>
          <w:sz w:val="44"/>
          <w:szCs w:val="44"/>
        </w:rPr>
        <w:t>北京市西城人力资源公共服务中心</w:t>
      </w:r>
    </w:p>
    <w:p w:rsidR="00983817" w:rsidRDefault="00983817" w:rsidP="00214533">
      <w:pPr>
        <w:jc w:val="center"/>
        <w:rPr>
          <w:rFonts w:ascii="宋体" w:cs="Times New Roman"/>
          <w:b/>
          <w:bCs/>
          <w:sz w:val="44"/>
          <w:szCs w:val="44"/>
        </w:rPr>
      </w:pPr>
      <w:r>
        <w:rPr>
          <w:rFonts w:ascii="宋体" w:hAnsi="宋体" w:cs="宋体"/>
          <w:b/>
          <w:bCs/>
          <w:sz w:val="44"/>
          <w:szCs w:val="44"/>
        </w:rPr>
        <w:t>2024</w:t>
      </w:r>
      <w:r>
        <w:rPr>
          <w:rFonts w:ascii="宋体" w:hAnsi="宋体" w:cs="宋体" w:hint="eastAsia"/>
          <w:b/>
          <w:bCs/>
          <w:sz w:val="44"/>
          <w:szCs w:val="44"/>
        </w:rPr>
        <w:t>年部门预算</w:t>
      </w:r>
    </w:p>
    <w:p w:rsidR="00983817" w:rsidRDefault="00983817" w:rsidP="00214533">
      <w:pPr>
        <w:jc w:val="center"/>
        <w:rPr>
          <w:rFonts w:ascii="宋体" w:cs="Times New Roman"/>
          <w:b/>
          <w:bCs/>
          <w:sz w:val="44"/>
          <w:szCs w:val="44"/>
        </w:rPr>
      </w:pPr>
    </w:p>
    <w:p w:rsidR="00983817" w:rsidRDefault="00983817" w:rsidP="00214533">
      <w:pPr>
        <w:jc w:val="center"/>
        <w:rPr>
          <w:rFonts w:ascii="宋体" w:cs="Times New Roman"/>
          <w:b/>
          <w:bCs/>
          <w:sz w:val="44"/>
          <w:szCs w:val="44"/>
        </w:rPr>
      </w:pPr>
      <w:r>
        <w:rPr>
          <w:rFonts w:ascii="宋体" w:hAnsi="宋体" w:cs="宋体" w:hint="eastAsia"/>
          <w:b/>
          <w:bCs/>
          <w:sz w:val="44"/>
          <w:szCs w:val="44"/>
        </w:rPr>
        <w:t>公开目录</w:t>
      </w:r>
    </w:p>
    <w:p w:rsidR="00983817" w:rsidRDefault="00983817" w:rsidP="00A3667B">
      <w:pPr>
        <w:spacing w:line="560" w:lineRule="exact"/>
        <w:rPr>
          <w:rFonts w:ascii="仿宋_GB2312" w:eastAsia="仿宋_GB2312" w:hAnsi="Times New Roman" w:cs="Times New Roman"/>
          <w:color w:val="000000"/>
          <w:sz w:val="32"/>
          <w:szCs w:val="32"/>
        </w:rPr>
      </w:pPr>
    </w:p>
    <w:p w:rsidR="00983817" w:rsidRDefault="00983817" w:rsidP="00A3667B">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第一部分、</w:t>
      </w:r>
      <w:r>
        <w:rPr>
          <w:rFonts w:ascii="黑体" w:eastAsia="黑体" w:hAnsi="黑体" w:cs="黑体"/>
          <w:color w:val="000000"/>
          <w:sz w:val="32"/>
          <w:szCs w:val="32"/>
        </w:rPr>
        <w:t>2024</w:t>
      </w:r>
      <w:r>
        <w:rPr>
          <w:rFonts w:ascii="黑体" w:eastAsia="黑体" w:hAnsi="黑体" w:cs="黑体" w:hint="eastAsia"/>
          <w:color w:val="000000"/>
          <w:sz w:val="32"/>
          <w:szCs w:val="32"/>
        </w:rPr>
        <w:t>年部门预算情况说明</w:t>
      </w:r>
    </w:p>
    <w:p w:rsidR="00983817" w:rsidRDefault="00983817" w:rsidP="00492AF8">
      <w:pPr>
        <w:spacing w:line="560" w:lineRule="exact"/>
        <w:ind w:firstLineChars="200" w:firstLine="31680"/>
        <w:rPr>
          <w:rFonts w:ascii="仿宋_GB2312" w:eastAsia="仿宋_GB2312" w:hAnsi="Times New Roman" w:cs="Times New Roman"/>
          <w:b/>
          <w:bCs/>
          <w:color w:val="000000"/>
          <w:sz w:val="32"/>
          <w:szCs w:val="32"/>
        </w:rPr>
      </w:pPr>
      <w:r>
        <w:rPr>
          <w:rFonts w:ascii="仿宋_GB2312" w:eastAsia="仿宋_GB2312" w:cs="仿宋_GB2312" w:hint="eastAsia"/>
          <w:b/>
          <w:bCs/>
          <w:color w:val="000000"/>
          <w:sz w:val="32"/>
          <w:szCs w:val="32"/>
        </w:rPr>
        <w:t>一、部门主要职责及机构设置情况</w:t>
      </w:r>
    </w:p>
    <w:p w:rsidR="00983817" w:rsidRPr="00A3667B" w:rsidRDefault="00983817" w:rsidP="00492AF8">
      <w:pPr>
        <w:spacing w:line="560" w:lineRule="exact"/>
        <w:ind w:firstLineChars="200" w:firstLine="31680"/>
        <w:rPr>
          <w:rFonts w:ascii="仿宋_GB2312" w:eastAsia="仿宋_GB2312" w:hAnsi="Times New Roman" w:cs="Times New Roman"/>
          <w:b/>
          <w:bCs/>
          <w:color w:val="000000"/>
          <w:sz w:val="32"/>
          <w:szCs w:val="32"/>
        </w:rPr>
      </w:pPr>
      <w:r>
        <w:rPr>
          <w:rFonts w:ascii="仿宋_GB2312" w:eastAsia="仿宋_GB2312" w:cs="仿宋_GB2312" w:hint="eastAsia"/>
          <w:color w:val="000000"/>
          <w:sz w:val="32"/>
          <w:szCs w:val="32"/>
        </w:rPr>
        <w:t>（一）部门机构设置、职责</w:t>
      </w:r>
    </w:p>
    <w:p w:rsidR="00983817" w:rsidRPr="00673253"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（二）人员构成情况</w:t>
      </w:r>
    </w:p>
    <w:p w:rsidR="00983817" w:rsidRDefault="00983817" w:rsidP="00492AF8">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二、</w:t>
      </w:r>
      <w:r>
        <w:rPr>
          <w:rFonts w:ascii="仿宋_GB2312" w:eastAsia="仿宋_GB2312" w:cs="仿宋_GB2312"/>
          <w:b/>
          <w:bCs/>
          <w:color w:val="000000"/>
          <w:sz w:val="32"/>
          <w:szCs w:val="32"/>
        </w:rPr>
        <w:t>2024</w:t>
      </w:r>
      <w:r>
        <w:rPr>
          <w:rFonts w:ascii="仿宋_GB2312" w:eastAsia="仿宋_GB2312" w:cs="仿宋_GB2312" w:hint="eastAsia"/>
          <w:b/>
          <w:bCs/>
          <w:color w:val="000000"/>
          <w:sz w:val="32"/>
          <w:szCs w:val="32"/>
        </w:rPr>
        <w:t>年部门预算收支及增减变化情况说明</w:t>
      </w:r>
    </w:p>
    <w:p w:rsidR="00983817" w:rsidRDefault="00983817" w:rsidP="00492AF8">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三、主要支出情况</w:t>
      </w:r>
    </w:p>
    <w:p w:rsidR="00983817" w:rsidRDefault="00983817" w:rsidP="00492AF8">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四、部门</w:t>
      </w:r>
      <w:r>
        <w:rPr>
          <w:rFonts w:ascii="仿宋_GB2312" w:eastAsia="仿宋_GB2312"/>
          <w:b/>
          <w:bCs/>
          <w:color w:val="000000"/>
          <w:sz w:val="32"/>
          <w:szCs w:val="32"/>
        </w:rPr>
        <w:t>“</w:t>
      </w:r>
      <w:r>
        <w:rPr>
          <w:rFonts w:ascii="仿宋_GB2312" w:eastAsia="仿宋_GB2312" w:cs="仿宋_GB2312" w:hint="eastAsia"/>
          <w:b/>
          <w:bCs/>
          <w:color w:val="000000"/>
          <w:sz w:val="32"/>
          <w:szCs w:val="32"/>
        </w:rPr>
        <w:t>三公</w:t>
      </w:r>
      <w:r>
        <w:rPr>
          <w:rFonts w:ascii="仿宋_GB2312" w:eastAsia="仿宋_GB2312"/>
          <w:b/>
          <w:bCs/>
          <w:color w:val="000000"/>
          <w:sz w:val="32"/>
          <w:szCs w:val="32"/>
        </w:rPr>
        <w:t>”</w:t>
      </w:r>
      <w:r>
        <w:rPr>
          <w:rFonts w:ascii="仿宋_GB2312" w:eastAsia="仿宋_GB2312" w:cs="仿宋_GB2312" w:hint="eastAsia"/>
          <w:b/>
          <w:bCs/>
          <w:color w:val="000000"/>
          <w:sz w:val="32"/>
          <w:szCs w:val="32"/>
        </w:rPr>
        <w:t>经费财政拨款预算说明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（一）</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经费的单位范围</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（二）</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经费预算财政拨款情况说明</w:t>
      </w:r>
    </w:p>
    <w:p w:rsidR="00983817" w:rsidRDefault="00983817" w:rsidP="00492AF8">
      <w:pPr>
        <w:spacing w:line="560" w:lineRule="exact"/>
        <w:ind w:firstLineChars="196"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Pr="001F681B">
        <w:rPr>
          <w:rFonts w:ascii="仿宋_GB2312" w:eastAsia="仿宋_GB2312" w:cs="仿宋_GB2312" w:hint="eastAsia"/>
          <w:b/>
          <w:bCs/>
          <w:color w:val="000000"/>
          <w:sz w:val="32"/>
          <w:szCs w:val="32"/>
        </w:rPr>
        <w:t>、</w:t>
      </w:r>
      <w:r>
        <w:rPr>
          <w:rFonts w:ascii="仿宋_GB2312" w:eastAsia="仿宋_GB2312" w:cs="仿宋_GB2312" w:hint="eastAsia"/>
          <w:b/>
          <w:bCs/>
          <w:color w:val="000000"/>
          <w:sz w:val="32"/>
          <w:szCs w:val="32"/>
        </w:rPr>
        <w:t>其他情况说明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（一）机构运行经费说明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（二）政府采购预算说明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（三）政府购买服务预算说明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（四）绩效目标情况及绩效评价结果说明</w:t>
      </w:r>
    </w:p>
    <w:p w:rsidR="00983817" w:rsidRDefault="00983817" w:rsidP="00492AF8">
      <w:pPr>
        <w:spacing w:line="56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（五）国有资本经营预算财政拨款情况说明</w:t>
      </w:r>
    </w:p>
    <w:p w:rsidR="00983817" w:rsidRPr="00AC2346" w:rsidRDefault="00983817" w:rsidP="00492AF8">
      <w:pPr>
        <w:spacing w:line="360" w:lineRule="auto"/>
        <w:ind w:firstLineChars="200" w:firstLine="31680"/>
        <w:rPr>
          <w:rFonts w:ascii="仿宋" w:eastAsia="仿宋" w:hAnsi="仿宋" w:cs="Times New Roman"/>
          <w:sz w:val="32"/>
          <w:szCs w:val="32"/>
        </w:rPr>
      </w:pPr>
      <w:r w:rsidRPr="00214533">
        <w:rPr>
          <w:rFonts w:ascii="仿宋" w:eastAsia="仿宋" w:hAnsi="仿宋" w:cs="仿宋" w:hint="eastAsia"/>
          <w:sz w:val="32"/>
          <w:szCs w:val="32"/>
        </w:rPr>
        <w:t>（</w:t>
      </w:r>
      <w:r>
        <w:rPr>
          <w:rFonts w:ascii="仿宋" w:eastAsia="仿宋" w:hAnsi="仿宋" w:cs="仿宋" w:hint="eastAsia"/>
          <w:sz w:val="32"/>
          <w:szCs w:val="32"/>
        </w:rPr>
        <w:t>六）</w:t>
      </w:r>
      <w:r>
        <w:rPr>
          <w:rFonts w:ascii="仿宋_GB2312" w:eastAsia="仿宋_GB2312" w:cs="仿宋_GB2312" w:hint="eastAsia"/>
          <w:color w:val="000000"/>
          <w:sz w:val="32"/>
          <w:szCs w:val="32"/>
        </w:rPr>
        <w:t>国有资产占用情况说明</w:t>
      </w:r>
    </w:p>
    <w:p w:rsidR="00983817" w:rsidRDefault="00983817" w:rsidP="00492AF8">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六、名称解释</w:t>
      </w:r>
    </w:p>
    <w:p w:rsidR="00983817" w:rsidRDefault="00983817" w:rsidP="00AC2346">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第二部分、</w:t>
      </w:r>
      <w:r>
        <w:rPr>
          <w:rFonts w:ascii="黑体" w:eastAsia="黑体" w:hAnsi="黑体" w:cs="黑体"/>
          <w:color w:val="000000"/>
          <w:sz w:val="32"/>
          <w:szCs w:val="32"/>
        </w:rPr>
        <w:t>2024</w:t>
      </w:r>
      <w:r>
        <w:rPr>
          <w:rFonts w:ascii="黑体" w:eastAsia="黑体" w:hAnsi="黑体" w:cs="黑体" w:hint="eastAsia"/>
          <w:color w:val="000000"/>
          <w:sz w:val="32"/>
          <w:szCs w:val="32"/>
        </w:rPr>
        <w:t>年部门预算表</w:t>
      </w:r>
    </w:p>
    <w:p w:rsidR="00983817" w:rsidRDefault="00983817" w:rsidP="00492AF8">
      <w:pPr>
        <w:autoSpaceDE w:val="0"/>
        <w:autoSpaceDN w:val="0"/>
        <w:adjustRightInd w:val="0"/>
        <w:spacing w:line="560" w:lineRule="exact"/>
        <w:ind w:firstLineChars="250" w:firstLine="31680"/>
        <w:jc w:val="left"/>
        <w:rPr>
          <w:rFonts w:ascii="仿宋_GB2312" w:eastAsia="仿宋_GB2312" w:cs="仿宋_GB2312"/>
          <w:color w:val="000000"/>
          <w:kern w:val="0"/>
          <w:sz w:val="32"/>
          <w:szCs w:val="32"/>
          <w:lang w:val="zh-CN"/>
        </w:rPr>
      </w:pPr>
      <w:r w:rsidRPr="00445912">
        <w:rPr>
          <w:rFonts w:ascii="仿宋_GB2312" w:eastAsia="仿宋_GB2312" w:cs="仿宋_GB2312" w:hint="eastAsia"/>
          <w:color w:val="000000"/>
          <w:kern w:val="0"/>
          <w:sz w:val="32"/>
          <w:szCs w:val="32"/>
          <w:lang w:val="zh-CN"/>
        </w:rPr>
        <w:t>表一、部门收支总体情况表</w:t>
      </w:r>
      <w:r>
        <w:rPr>
          <w:rFonts w:ascii="仿宋_GB2312" w:eastAsia="仿宋_GB2312" w:cs="仿宋_GB2312"/>
          <w:color w:val="000000"/>
          <w:kern w:val="0"/>
          <w:sz w:val="32"/>
          <w:szCs w:val="32"/>
          <w:lang w:val="zh-CN"/>
        </w:rPr>
        <w:t xml:space="preserve"> </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sidRPr="00445912">
        <w:rPr>
          <w:rFonts w:ascii="仿宋_GB2312" w:eastAsia="仿宋_GB2312" w:cs="仿宋_GB2312" w:hint="eastAsia"/>
          <w:sz w:val="32"/>
          <w:szCs w:val="32"/>
        </w:rPr>
        <w:t>表二、部门收入总体情况表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sidRPr="00445912">
        <w:rPr>
          <w:rFonts w:ascii="仿宋_GB2312" w:eastAsia="仿宋_GB2312" w:cs="仿宋_GB2312" w:hint="eastAsia"/>
          <w:sz w:val="32"/>
          <w:szCs w:val="32"/>
        </w:rPr>
        <w:t>表三、部门支出总体情况表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表四、项目支出表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表五</w:t>
      </w:r>
      <w:r w:rsidRPr="00445912">
        <w:rPr>
          <w:rFonts w:ascii="仿宋_GB2312" w:eastAsia="仿宋_GB2312" w:cs="仿宋_GB2312" w:hint="eastAsia"/>
          <w:sz w:val="32"/>
          <w:szCs w:val="32"/>
        </w:rPr>
        <w:t>、财政拨款收支总体情况表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表六</w:t>
      </w:r>
      <w:r w:rsidRPr="00445912">
        <w:rPr>
          <w:rFonts w:ascii="仿宋_GB2312" w:eastAsia="仿宋_GB2312" w:cs="仿宋_GB2312" w:hint="eastAsia"/>
          <w:sz w:val="32"/>
          <w:szCs w:val="32"/>
        </w:rPr>
        <w:t>、一般公共预算支出情况表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表七</w:t>
      </w:r>
      <w:r w:rsidRPr="00445912">
        <w:rPr>
          <w:rFonts w:ascii="仿宋_GB2312" w:eastAsia="仿宋_GB2312" w:cs="仿宋_GB2312" w:hint="eastAsia"/>
          <w:sz w:val="32"/>
          <w:szCs w:val="32"/>
        </w:rPr>
        <w:t>、一般公共预算基本支出情况表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表八</w:t>
      </w:r>
      <w:r w:rsidRPr="00445912">
        <w:rPr>
          <w:rFonts w:ascii="仿宋_GB2312" w:eastAsia="仿宋_GB2312" w:cs="仿宋_GB2312" w:hint="eastAsia"/>
          <w:sz w:val="32"/>
          <w:szCs w:val="32"/>
        </w:rPr>
        <w:t>、政府性基金预算支出情况表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表九、</w:t>
      </w:r>
      <w:r w:rsidRPr="00BF5E5B">
        <w:rPr>
          <w:rFonts w:ascii="仿宋_GB2312" w:eastAsia="仿宋_GB2312" w:cs="仿宋_GB2312" w:hint="eastAsia"/>
          <w:sz w:val="32"/>
          <w:szCs w:val="32"/>
        </w:rPr>
        <w:t>国有资本经营预算财政拨款支出表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表十</w:t>
      </w:r>
      <w:r w:rsidRPr="00B66A25">
        <w:rPr>
          <w:rFonts w:ascii="仿宋_GB2312" w:eastAsia="仿宋_GB2312" w:cs="仿宋_GB2312" w:hint="eastAsia"/>
          <w:sz w:val="32"/>
          <w:szCs w:val="32"/>
        </w:rPr>
        <w:t>、一般公共预算“三公”经费支出情况表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表十一、</w:t>
      </w:r>
      <w:r w:rsidRPr="00A614E5">
        <w:rPr>
          <w:rFonts w:ascii="仿宋_GB2312" w:eastAsia="仿宋_GB2312" w:cs="仿宋_GB2312" w:hint="eastAsia"/>
          <w:sz w:val="32"/>
          <w:szCs w:val="32"/>
        </w:rPr>
        <w:t>政府购买服务预算表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表十二</w:t>
      </w:r>
      <w:r w:rsidRPr="00B66A25">
        <w:rPr>
          <w:rFonts w:ascii="仿宋_GB2312" w:eastAsia="仿宋_GB2312" w:cs="仿宋_GB2312" w:hint="eastAsia"/>
          <w:sz w:val="32"/>
          <w:szCs w:val="32"/>
        </w:rPr>
        <w:t>、</w:t>
      </w:r>
      <w:r w:rsidRPr="00F33C8B">
        <w:rPr>
          <w:rFonts w:ascii="仿宋_GB2312" w:eastAsia="仿宋_GB2312" w:cs="仿宋_GB2312" w:hint="eastAsia"/>
          <w:sz w:val="32"/>
          <w:szCs w:val="32"/>
        </w:rPr>
        <w:t>上级转移支付细化明细表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表十三、</w:t>
      </w:r>
      <w:r w:rsidRPr="003861DD">
        <w:rPr>
          <w:rFonts w:ascii="仿宋_GB2312" w:eastAsia="仿宋_GB2312" w:cs="仿宋_GB2312" w:hint="eastAsia"/>
          <w:sz w:val="32"/>
          <w:szCs w:val="32"/>
        </w:rPr>
        <w:t>项目支出绩效目标申报表</w:t>
      </w:r>
    </w:p>
    <w:p w:rsidR="00983817" w:rsidRDefault="00983817" w:rsidP="00492AF8">
      <w:pPr>
        <w:autoSpaceDE w:val="0"/>
        <w:autoSpaceDN w:val="0"/>
        <w:adjustRightInd w:val="0"/>
        <w:spacing w:line="560" w:lineRule="exact"/>
        <w:ind w:firstLineChars="250" w:firstLine="31680"/>
        <w:jc w:val="left"/>
        <w:rPr>
          <w:rFonts w:ascii="仿宋_GB2312" w:eastAsia="仿宋_GB2312" w:cs="Times New Roman"/>
          <w:sz w:val="32"/>
          <w:szCs w:val="32"/>
        </w:rPr>
      </w:pPr>
      <w:r>
        <w:rPr>
          <w:rFonts w:ascii="仿宋_GB2312" w:eastAsia="仿宋_GB2312" w:cs="仿宋_GB2312" w:hint="eastAsia"/>
          <w:sz w:val="32"/>
          <w:szCs w:val="32"/>
        </w:rPr>
        <w:t>表十四</w:t>
      </w:r>
      <w:r w:rsidRPr="00BF5E5B">
        <w:rPr>
          <w:rFonts w:ascii="仿宋_GB2312" w:eastAsia="仿宋_GB2312" w:cs="仿宋_GB2312" w:hint="eastAsia"/>
          <w:sz w:val="32"/>
          <w:szCs w:val="32"/>
        </w:rPr>
        <w:t>、部门整体支出绩效目标申报表</w:t>
      </w:r>
    </w:p>
    <w:p w:rsidR="00983817" w:rsidRPr="00673253" w:rsidRDefault="00983817" w:rsidP="00492AF8">
      <w:pPr>
        <w:ind w:firstLineChars="200" w:firstLine="31680"/>
        <w:rPr>
          <w:rFonts w:ascii="仿宋_GB2312" w:eastAsia="仿宋_GB2312" w:hAnsi="楷体" w:cs="Times New Roman"/>
          <w:sz w:val="32"/>
          <w:szCs w:val="32"/>
        </w:rPr>
      </w:pPr>
    </w:p>
    <w:p w:rsidR="00983817" w:rsidRDefault="00983817" w:rsidP="00214533">
      <w:pPr>
        <w:rPr>
          <w:rFonts w:ascii="仿宋_GB2312" w:eastAsia="仿宋_GB2312" w:hAnsi="楷体" w:cs="Times New Roman"/>
          <w:sz w:val="32"/>
          <w:szCs w:val="32"/>
        </w:rPr>
      </w:pPr>
    </w:p>
    <w:p w:rsidR="00983817" w:rsidRDefault="00983817" w:rsidP="00214533">
      <w:pPr>
        <w:rPr>
          <w:rFonts w:ascii="仿宋_GB2312" w:eastAsia="仿宋_GB2312" w:hAnsi="楷体" w:cs="Times New Roman"/>
          <w:sz w:val="32"/>
          <w:szCs w:val="32"/>
        </w:rPr>
      </w:pPr>
    </w:p>
    <w:p w:rsidR="00983817" w:rsidRDefault="00983817" w:rsidP="008F7EE7">
      <w:pPr>
        <w:rPr>
          <w:rFonts w:ascii="宋体" w:cs="Times New Roman"/>
          <w:b/>
          <w:bCs/>
          <w:sz w:val="36"/>
          <w:szCs w:val="36"/>
        </w:rPr>
      </w:pPr>
    </w:p>
    <w:p w:rsidR="00983817" w:rsidRDefault="00983817" w:rsidP="008F7EE7">
      <w:pPr>
        <w:rPr>
          <w:rFonts w:ascii="宋体" w:cs="Times New Roman"/>
          <w:b/>
          <w:bCs/>
          <w:sz w:val="36"/>
          <w:szCs w:val="36"/>
        </w:rPr>
      </w:pPr>
    </w:p>
    <w:p w:rsidR="00983817" w:rsidRDefault="00983817" w:rsidP="008F7EE7">
      <w:pPr>
        <w:rPr>
          <w:rFonts w:ascii="宋体" w:cs="Times New Roman"/>
          <w:b/>
          <w:bCs/>
          <w:sz w:val="36"/>
          <w:szCs w:val="36"/>
        </w:rPr>
      </w:pPr>
    </w:p>
    <w:p w:rsidR="00983817" w:rsidRDefault="00983817" w:rsidP="008F7EE7">
      <w:pPr>
        <w:rPr>
          <w:rFonts w:ascii="宋体" w:cs="Times New Roman"/>
          <w:b/>
          <w:bCs/>
          <w:sz w:val="36"/>
          <w:szCs w:val="36"/>
        </w:rPr>
      </w:pPr>
    </w:p>
    <w:p w:rsidR="00983817" w:rsidRDefault="00983817" w:rsidP="008F7EE7">
      <w:pPr>
        <w:rPr>
          <w:rFonts w:ascii="宋体" w:cs="Times New Roman"/>
          <w:b/>
          <w:bCs/>
          <w:sz w:val="36"/>
          <w:szCs w:val="36"/>
        </w:rPr>
      </w:pPr>
    </w:p>
    <w:p w:rsidR="00983817" w:rsidRDefault="00983817" w:rsidP="008F7EE7">
      <w:pPr>
        <w:rPr>
          <w:rFonts w:ascii="宋体" w:cs="Times New Roman"/>
          <w:b/>
          <w:bCs/>
          <w:sz w:val="36"/>
          <w:szCs w:val="36"/>
        </w:rPr>
      </w:pPr>
    </w:p>
    <w:p w:rsidR="00983817" w:rsidRPr="00C93E36" w:rsidRDefault="00983817" w:rsidP="008F7EE7">
      <w:pPr>
        <w:rPr>
          <w:rFonts w:ascii="宋体" w:cs="Times New Roman"/>
          <w:b/>
          <w:bCs/>
          <w:sz w:val="36"/>
          <w:szCs w:val="36"/>
        </w:rPr>
      </w:pPr>
    </w:p>
    <w:p w:rsidR="00983817" w:rsidRPr="00214533" w:rsidRDefault="00983817" w:rsidP="00214533">
      <w:pPr>
        <w:jc w:val="center"/>
        <w:rPr>
          <w:rFonts w:ascii="楷体" w:eastAsia="楷体" w:hAnsi="楷体" w:cs="Times New Roman"/>
          <w:b/>
          <w:bCs/>
          <w:sz w:val="36"/>
          <w:szCs w:val="36"/>
        </w:rPr>
      </w:pPr>
      <w:r w:rsidRPr="00214533">
        <w:rPr>
          <w:rFonts w:ascii="楷体" w:eastAsia="楷体" w:hAnsi="楷体" w:cs="楷体" w:hint="eastAsia"/>
          <w:b/>
          <w:bCs/>
          <w:sz w:val="36"/>
          <w:szCs w:val="36"/>
        </w:rPr>
        <w:t>第一部分</w:t>
      </w:r>
      <w:r w:rsidRPr="00214533">
        <w:rPr>
          <w:rFonts w:ascii="楷体" w:eastAsia="楷体" w:hAnsi="楷体" w:cs="楷体"/>
          <w:b/>
          <w:bCs/>
          <w:sz w:val="36"/>
          <w:szCs w:val="36"/>
        </w:rPr>
        <w:t xml:space="preserve">  </w:t>
      </w:r>
      <w:r>
        <w:rPr>
          <w:rFonts w:ascii="楷体" w:eastAsia="楷体" w:hAnsi="楷体" w:cs="楷体"/>
          <w:b/>
          <w:bCs/>
          <w:sz w:val="36"/>
          <w:szCs w:val="36"/>
        </w:rPr>
        <w:t>2024</w:t>
      </w:r>
      <w:r w:rsidRPr="00214533">
        <w:rPr>
          <w:rFonts w:ascii="楷体" w:eastAsia="楷体" w:hAnsi="楷体" w:cs="楷体" w:hint="eastAsia"/>
          <w:b/>
          <w:bCs/>
          <w:sz w:val="36"/>
          <w:szCs w:val="36"/>
        </w:rPr>
        <w:t>年部门预算情况说明</w:t>
      </w:r>
    </w:p>
    <w:p w:rsidR="00983817" w:rsidRPr="00214533" w:rsidRDefault="00983817" w:rsidP="00214533">
      <w:pPr>
        <w:rPr>
          <w:rFonts w:ascii="仿宋_GB2312" w:eastAsia="仿宋_GB2312" w:hAnsi="Times New Roman" w:cs="Times New Roman"/>
          <w:b/>
          <w:bCs/>
          <w:sz w:val="32"/>
          <w:szCs w:val="32"/>
        </w:rPr>
      </w:pPr>
    </w:p>
    <w:p w:rsidR="00983817" w:rsidRPr="00214533" w:rsidRDefault="00983817" w:rsidP="00492AF8">
      <w:pPr>
        <w:spacing w:line="560" w:lineRule="exact"/>
        <w:ind w:firstLineChars="200" w:firstLine="31680"/>
        <w:rPr>
          <w:rFonts w:ascii="黑体" w:eastAsia="黑体" w:hAnsi="黑体" w:cs="Times New Roman"/>
          <w:b/>
          <w:bCs/>
          <w:color w:val="000000"/>
          <w:sz w:val="30"/>
          <w:szCs w:val="30"/>
        </w:rPr>
      </w:pPr>
      <w:r w:rsidRPr="00214533">
        <w:rPr>
          <w:rFonts w:ascii="黑体" w:eastAsia="黑体" w:hAnsi="黑体" w:cs="黑体" w:hint="eastAsia"/>
          <w:b/>
          <w:bCs/>
          <w:sz w:val="30"/>
          <w:szCs w:val="30"/>
        </w:rPr>
        <w:t>一、</w:t>
      </w:r>
      <w:r w:rsidRPr="00214533">
        <w:rPr>
          <w:rFonts w:ascii="黑体" w:eastAsia="黑体" w:hAnsi="黑体" w:cs="黑体" w:hint="eastAsia"/>
          <w:b/>
          <w:bCs/>
          <w:color w:val="000000"/>
          <w:sz w:val="30"/>
          <w:szCs w:val="30"/>
        </w:rPr>
        <w:t>部门主要职责及机构设置情况</w:t>
      </w:r>
    </w:p>
    <w:p w:rsidR="00983817" w:rsidRPr="00C45889" w:rsidRDefault="00983817" w:rsidP="00492AF8">
      <w:pPr>
        <w:spacing w:line="360" w:lineRule="auto"/>
        <w:ind w:firstLineChars="200" w:firstLine="31680"/>
        <w:rPr>
          <w:rFonts w:ascii="仿宋" w:eastAsia="仿宋" w:hAnsi="仿宋" w:cs="Times New Roman"/>
          <w:sz w:val="32"/>
          <w:szCs w:val="32"/>
        </w:rPr>
      </w:pPr>
      <w:r w:rsidRPr="00C45889">
        <w:rPr>
          <w:rFonts w:ascii="仿宋" w:eastAsia="仿宋" w:hAnsi="仿宋" w:cs="仿宋" w:hint="eastAsia"/>
          <w:sz w:val="32"/>
          <w:szCs w:val="32"/>
        </w:rPr>
        <w:t>（一）部门职责</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w:t>
      </w:r>
      <w:r w:rsidRPr="006A4B85">
        <w:rPr>
          <w:rFonts w:ascii="仿宋_GB2312" w:eastAsia="仿宋_GB2312" w:hAnsi="仿宋" w:cs="仿宋_GB2312" w:hint="eastAsia"/>
          <w:sz w:val="32"/>
          <w:szCs w:val="32"/>
        </w:rPr>
        <w:t>）贯彻执行国家、本市和本区人力资源开发配置和促进就业的法律、法规、规章和有关政策，指导本区人力资源服务机构开展公共就业和人才服务工作。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2</w:t>
      </w:r>
      <w:r w:rsidRPr="006A4B85">
        <w:rPr>
          <w:rFonts w:ascii="仿宋_GB2312" w:eastAsia="仿宋_GB2312" w:hAnsi="仿宋" w:cs="仿宋_GB2312" w:hint="eastAsia"/>
          <w:sz w:val="32"/>
          <w:szCs w:val="32"/>
        </w:rPr>
        <w:t>）负责研究本区人力资源公共服务事业发展规划并提出建议。</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3</w:t>
      </w:r>
      <w:r w:rsidRPr="006A4B85">
        <w:rPr>
          <w:rFonts w:ascii="仿宋_GB2312" w:eastAsia="仿宋_GB2312" w:hAnsi="仿宋" w:cs="仿宋_GB2312" w:hint="eastAsia"/>
          <w:sz w:val="32"/>
          <w:szCs w:val="32"/>
        </w:rPr>
        <w:t>）承担本区人力资源市场发展和管理的辅助性、事务性工作。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4</w:t>
      </w:r>
      <w:r w:rsidRPr="006A4B85">
        <w:rPr>
          <w:rFonts w:ascii="仿宋_GB2312" w:eastAsia="仿宋_GB2312" w:hAnsi="仿宋" w:cs="仿宋_GB2312" w:hint="eastAsia"/>
          <w:sz w:val="32"/>
          <w:szCs w:val="32"/>
        </w:rPr>
        <w:t>）开展人力资源社会保障法律法规、就业和人才政策咨询服务。</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5</w:t>
      </w:r>
      <w:r w:rsidRPr="006A4B85">
        <w:rPr>
          <w:rFonts w:ascii="仿宋_GB2312" w:eastAsia="仿宋_GB2312" w:hAnsi="仿宋" w:cs="仿宋_GB2312" w:hint="eastAsia"/>
          <w:sz w:val="32"/>
          <w:szCs w:val="32"/>
        </w:rPr>
        <w:t>）负责本区人力资源市场预测、监测、预警工作，发布人力资源市场供求信息、市场工资指导价位信息和职业培训信息。</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6</w:t>
      </w:r>
      <w:r w:rsidRPr="006A4B85">
        <w:rPr>
          <w:rFonts w:ascii="仿宋_GB2312" w:eastAsia="仿宋_GB2312" w:hAnsi="仿宋" w:cs="仿宋_GB2312" w:hint="eastAsia"/>
          <w:sz w:val="32"/>
          <w:szCs w:val="32"/>
        </w:rPr>
        <w:t>）承担本区人力资源市场公共服务标准化、信息化建设工作。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7</w:t>
      </w:r>
      <w:r w:rsidRPr="006A4B85">
        <w:rPr>
          <w:rFonts w:ascii="仿宋_GB2312" w:eastAsia="仿宋_GB2312" w:hAnsi="仿宋" w:cs="仿宋_GB2312" w:hint="eastAsia"/>
          <w:sz w:val="32"/>
          <w:szCs w:val="32"/>
        </w:rPr>
        <w:t>）开展职业介绍、职业指导等就业服务，对就业困难人员实施就业援助，办理就业失业事务。</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8</w:t>
      </w:r>
      <w:r w:rsidRPr="006A4B85">
        <w:rPr>
          <w:rFonts w:ascii="仿宋_GB2312" w:eastAsia="仿宋_GB2312" w:hAnsi="仿宋" w:cs="仿宋_GB2312" w:hint="eastAsia"/>
          <w:sz w:val="32"/>
          <w:szCs w:val="32"/>
        </w:rPr>
        <w:t>）承担本区高层次人才队伍建设和管理的辅助性、事务性工作，开展人才交流、培训、评价等服务。</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9</w:t>
      </w:r>
      <w:r w:rsidRPr="006A4B85">
        <w:rPr>
          <w:rFonts w:ascii="仿宋_GB2312" w:eastAsia="仿宋_GB2312" w:hAnsi="仿宋" w:cs="仿宋_GB2312" w:hint="eastAsia"/>
          <w:sz w:val="32"/>
          <w:szCs w:val="32"/>
        </w:rPr>
        <w:t>）承担大中专毕业生就业服务工作，负责离校未就业高校毕业生就业服务工作。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10</w:t>
      </w:r>
      <w:r w:rsidRPr="006A4B85">
        <w:rPr>
          <w:rFonts w:ascii="仿宋_GB2312" w:eastAsia="仿宋_GB2312" w:hAnsi="仿宋" w:cs="仿宋_GB2312" w:hint="eastAsia"/>
          <w:sz w:val="32"/>
          <w:szCs w:val="32"/>
        </w:rPr>
        <w:t>）负责流动人员人事档案管理及相关服务工作。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）开展流动党员教育、管理、服务工作。</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w:t>
      </w:r>
      <w:r w:rsidRPr="006A4B85">
        <w:rPr>
          <w:rFonts w:ascii="仿宋_GB2312" w:eastAsia="仿宋_GB2312" w:hAnsi="仿宋" w:cs="仿宋_GB2312"/>
          <w:sz w:val="32"/>
          <w:szCs w:val="32"/>
        </w:rPr>
        <w:t>12</w:t>
      </w:r>
      <w:r w:rsidRPr="006A4B85">
        <w:rPr>
          <w:rFonts w:ascii="仿宋_GB2312" w:eastAsia="仿宋_GB2312" w:hAnsi="仿宋" w:cs="仿宋_GB2312" w:hint="eastAsia"/>
          <w:sz w:val="32"/>
          <w:szCs w:val="32"/>
        </w:rPr>
        <w:t>）其他上级交办事项。</w:t>
      </w:r>
    </w:p>
    <w:p w:rsidR="00983817" w:rsidRPr="00291328" w:rsidRDefault="00983817" w:rsidP="00492AF8">
      <w:pPr>
        <w:spacing w:line="360" w:lineRule="auto"/>
        <w:ind w:firstLineChars="200" w:firstLine="31680"/>
        <w:rPr>
          <w:rFonts w:ascii="仿宋" w:eastAsia="仿宋" w:hAnsi="仿宋" w:cs="Times New Roman"/>
          <w:sz w:val="32"/>
          <w:szCs w:val="32"/>
        </w:rPr>
      </w:pPr>
      <w:r w:rsidRPr="00291328">
        <w:rPr>
          <w:rFonts w:ascii="仿宋" w:eastAsia="仿宋" w:hAnsi="仿宋" w:cs="仿宋" w:hint="eastAsia"/>
          <w:sz w:val="32"/>
          <w:szCs w:val="32"/>
        </w:rPr>
        <w:t>（二）</w:t>
      </w:r>
      <w:r>
        <w:rPr>
          <w:rFonts w:ascii="仿宋" w:eastAsia="仿宋" w:hAnsi="仿宋" w:cs="仿宋" w:hint="eastAsia"/>
          <w:sz w:val="32"/>
          <w:szCs w:val="32"/>
        </w:rPr>
        <w:t>机构设置及</w:t>
      </w:r>
      <w:r w:rsidRPr="00291328">
        <w:rPr>
          <w:rFonts w:ascii="仿宋" w:eastAsia="仿宋" w:hAnsi="仿宋" w:cs="仿宋" w:hint="eastAsia"/>
          <w:sz w:val="32"/>
          <w:szCs w:val="32"/>
        </w:rPr>
        <w:t>人员构成情况</w:t>
      </w:r>
    </w:p>
    <w:p w:rsidR="00983817" w:rsidRPr="006A4B85" w:rsidRDefault="00983817" w:rsidP="00492AF8">
      <w:pPr>
        <w:spacing w:line="360" w:lineRule="auto"/>
        <w:ind w:firstLineChars="200" w:firstLine="31680"/>
        <w:rPr>
          <w:rFonts w:ascii="仿宋_GB2312" w:eastAsia="仿宋_GB2312" w:hAnsi="仿宋" w:cs="Times New Roman"/>
          <w:sz w:val="32"/>
          <w:szCs w:val="32"/>
        </w:rPr>
      </w:pPr>
      <w:r w:rsidRPr="006A4B85">
        <w:rPr>
          <w:rFonts w:ascii="仿宋_GB2312" w:eastAsia="仿宋_GB2312" w:hAnsi="仿宋" w:cs="仿宋_GB2312" w:hint="eastAsia"/>
          <w:sz w:val="32"/>
          <w:szCs w:val="32"/>
        </w:rPr>
        <w:t>西城区人力资源公共服务中心内设</w:t>
      </w:r>
      <w:r w:rsidRPr="006A4B85">
        <w:rPr>
          <w:rFonts w:ascii="仿宋_GB2312" w:eastAsia="仿宋_GB2312" w:hAnsi="仿宋" w:cs="仿宋_GB2312"/>
          <w:sz w:val="32"/>
          <w:szCs w:val="32"/>
        </w:rPr>
        <w:t>11</w:t>
      </w:r>
      <w:r w:rsidRPr="006A4B85">
        <w:rPr>
          <w:rFonts w:ascii="仿宋_GB2312" w:eastAsia="仿宋_GB2312" w:hAnsi="仿宋" w:cs="仿宋_GB2312" w:hint="eastAsia"/>
          <w:sz w:val="32"/>
          <w:szCs w:val="32"/>
        </w:rPr>
        <w:t>个科室。事业编制</w:t>
      </w:r>
      <w:r w:rsidRPr="006A4B85">
        <w:rPr>
          <w:rFonts w:ascii="仿宋_GB2312" w:eastAsia="仿宋_GB2312" w:hAnsi="仿宋" w:cs="仿宋_GB2312"/>
          <w:sz w:val="32"/>
          <w:szCs w:val="32"/>
        </w:rPr>
        <w:t>144</w:t>
      </w:r>
      <w:r w:rsidRPr="006A4B85">
        <w:rPr>
          <w:rFonts w:ascii="仿宋_GB2312" w:eastAsia="仿宋_GB2312" w:hAnsi="仿宋" w:cs="仿宋_GB2312" w:hint="eastAsia"/>
          <w:sz w:val="32"/>
          <w:szCs w:val="32"/>
        </w:rPr>
        <w:t>人；实际</w:t>
      </w:r>
      <w:r w:rsidRPr="006A4B85">
        <w:rPr>
          <w:rFonts w:ascii="仿宋_GB2312" w:eastAsia="仿宋_GB2312" w:hAnsi="仿宋" w:cs="仿宋_GB2312"/>
          <w:sz w:val="32"/>
          <w:szCs w:val="32"/>
        </w:rPr>
        <w:t>1</w:t>
      </w:r>
      <w:r>
        <w:rPr>
          <w:rFonts w:ascii="仿宋_GB2312" w:eastAsia="仿宋_GB2312" w:hAnsi="仿宋" w:cs="仿宋_GB2312"/>
          <w:sz w:val="32"/>
          <w:szCs w:val="32"/>
        </w:rPr>
        <w:t>37</w:t>
      </w:r>
      <w:r w:rsidRPr="006A4B85">
        <w:rPr>
          <w:rFonts w:ascii="仿宋_GB2312" w:eastAsia="仿宋_GB2312" w:hAnsi="仿宋" w:cs="仿宋_GB2312" w:hint="eastAsia"/>
          <w:sz w:val="32"/>
          <w:szCs w:val="32"/>
        </w:rPr>
        <w:t>人。离退休人员</w:t>
      </w:r>
      <w:r w:rsidRPr="006A4B85">
        <w:rPr>
          <w:rFonts w:ascii="仿宋_GB2312" w:eastAsia="仿宋_GB2312" w:hAnsi="仿宋" w:cs="仿宋_GB2312"/>
          <w:sz w:val="32"/>
          <w:szCs w:val="32"/>
        </w:rPr>
        <w:t>2</w:t>
      </w:r>
      <w:r>
        <w:rPr>
          <w:rFonts w:ascii="仿宋_GB2312" w:eastAsia="仿宋_GB2312" w:hAnsi="仿宋" w:cs="仿宋_GB2312"/>
          <w:sz w:val="32"/>
          <w:szCs w:val="32"/>
        </w:rPr>
        <w:t>7</w:t>
      </w:r>
      <w:r w:rsidRPr="006A4B85">
        <w:rPr>
          <w:rFonts w:ascii="仿宋_GB2312" w:eastAsia="仿宋_GB2312" w:hAnsi="仿宋" w:cs="仿宋_GB2312" w:hint="eastAsia"/>
          <w:sz w:val="32"/>
          <w:szCs w:val="32"/>
        </w:rPr>
        <w:t>人，其中：离休</w:t>
      </w:r>
      <w:r w:rsidRPr="006A4B85">
        <w:rPr>
          <w:rFonts w:ascii="仿宋_GB2312" w:eastAsia="仿宋_GB2312" w:hAnsi="仿宋" w:cs="仿宋_GB2312"/>
          <w:sz w:val="32"/>
          <w:szCs w:val="32"/>
        </w:rPr>
        <w:t>0</w:t>
      </w:r>
      <w:r w:rsidRPr="006A4B85">
        <w:rPr>
          <w:rFonts w:ascii="仿宋_GB2312" w:eastAsia="仿宋_GB2312" w:hAnsi="仿宋" w:cs="仿宋_GB2312" w:hint="eastAsia"/>
          <w:sz w:val="32"/>
          <w:szCs w:val="32"/>
        </w:rPr>
        <w:t>人，退休</w:t>
      </w:r>
      <w:r w:rsidRPr="006A4B85">
        <w:rPr>
          <w:rFonts w:ascii="仿宋_GB2312" w:eastAsia="仿宋_GB2312" w:hAnsi="仿宋" w:cs="仿宋_GB2312"/>
          <w:sz w:val="32"/>
          <w:szCs w:val="32"/>
        </w:rPr>
        <w:t>2</w:t>
      </w:r>
      <w:r>
        <w:rPr>
          <w:rFonts w:ascii="仿宋_GB2312" w:eastAsia="仿宋_GB2312" w:hAnsi="仿宋" w:cs="仿宋_GB2312"/>
          <w:sz w:val="32"/>
          <w:szCs w:val="32"/>
        </w:rPr>
        <w:t>7</w:t>
      </w:r>
      <w:r w:rsidRPr="006A4B85">
        <w:rPr>
          <w:rFonts w:ascii="仿宋_GB2312" w:eastAsia="仿宋_GB2312" w:hAnsi="仿宋" w:cs="仿宋_GB2312" w:hint="eastAsia"/>
          <w:sz w:val="32"/>
          <w:szCs w:val="32"/>
        </w:rPr>
        <w:t>人</w:t>
      </w:r>
      <w:r>
        <w:rPr>
          <w:rFonts w:ascii="仿宋_GB2312" w:eastAsia="仿宋_GB2312" w:hAnsi="仿宋" w:cs="仿宋_GB2312" w:hint="eastAsia"/>
          <w:sz w:val="32"/>
          <w:szCs w:val="32"/>
        </w:rPr>
        <w:t>。</w:t>
      </w:r>
    </w:p>
    <w:p w:rsidR="00983817" w:rsidRDefault="00983817" w:rsidP="00492AF8">
      <w:pPr>
        <w:spacing w:line="360" w:lineRule="auto"/>
        <w:ind w:firstLineChars="200" w:firstLine="31680"/>
        <w:rPr>
          <w:rFonts w:ascii="仿宋" w:eastAsia="仿宋" w:hAnsi="仿宋" w:cs="Times New Roman"/>
          <w:sz w:val="32"/>
          <w:szCs w:val="32"/>
        </w:rPr>
      </w:pPr>
      <w:r w:rsidRPr="00B31029">
        <w:rPr>
          <w:rFonts w:ascii="仿宋" w:eastAsia="仿宋" w:hAnsi="仿宋" w:cs="仿宋" w:hint="eastAsia"/>
          <w:sz w:val="32"/>
          <w:szCs w:val="32"/>
        </w:rPr>
        <w:t>（三）本预算年度的主要工作任务</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color w:val="000000"/>
          <w:sz w:val="32"/>
          <w:szCs w:val="32"/>
        </w:rPr>
        <w:t>2024</w:t>
      </w:r>
      <w:r w:rsidRPr="00BA74CB">
        <w:rPr>
          <w:rFonts w:ascii="仿宋_GB2312" w:eastAsia="仿宋_GB2312" w:hAnsi="仿宋" w:cs="仿宋_GB2312" w:hint="eastAsia"/>
          <w:color w:val="000000"/>
          <w:sz w:val="32"/>
          <w:szCs w:val="32"/>
        </w:rPr>
        <w:t>年，中心将</w:t>
      </w:r>
      <w:r w:rsidRPr="00BA74CB">
        <w:rPr>
          <w:rFonts w:ascii="仿宋_GB2312" w:eastAsia="仿宋_GB2312" w:hAnsi="仿宋" w:cs="仿宋_GB2312" w:hint="eastAsia"/>
          <w:sz w:val="32"/>
          <w:szCs w:val="32"/>
        </w:rPr>
        <w:t>坚持以人民为中心，</w:t>
      </w:r>
      <w:r w:rsidRPr="00BA74CB">
        <w:rPr>
          <w:rFonts w:ascii="仿宋_GB2312" w:eastAsia="仿宋_GB2312" w:hAnsi="仿宋" w:cs="仿宋_GB2312" w:hint="eastAsia"/>
          <w:color w:val="000000"/>
          <w:sz w:val="32"/>
          <w:szCs w:val="32"/>
        </w:rPr>
        <w:t>持续开展“我为群众办实事”实践活动，进一步提升西城区</w:t>
      </w:r>
      <w:r w:rsidRPr="00BA74CB">
        <w:rPr>
          <w:rFonts w:ascii="仿宋_GB2312" w:eastAsia="仿宋_GB2312" w:hAnsi="仿宋" w:cs="仿宋_GB2312" w:hint="eastAsia"/>
          <w:sz w:val="32"/>
          <w:szCs w:val="32"/>
        </w:rPr>
        <w:t>人力资源公共服务水平和质量。</w:t>
      </w:r>
    </w:p>
    <w:p w:rsidR="00983817" w:rsidRPr="00BA74CB" w:rsidRDefault="00983817" w:rsidP="00492AF8">
      <w:pPr>
        <w:spacing w:line="560" w:lineRule="exact"/>
        <w:ind w:firstLineChars="200" w:firstLine="31680"/>
        <w:rPr>
          <w:rFonts w:ascii="仿宋_GB2312" w:eastAsia="仿宋_GB2312" w:hAnsi="仿宋" w:cs="Times New Roman"/>
          <w:sz w:val="32"/>
          <w:szCs w:val="32"/>
        </w:rPr>
      </w:pPr>
      <w:r w:rsidRPr="00BA74CB">
        <w:rPr>
          <w:rFonts w:ascii="仿宋_GB2312" w:eastAsia="仿宋_GB2312" w:hAnsi="仿宋" w:cs="仿宋_GB2312"/>
          <w:color w:val="000000"/>
          <w:sz w:val="32"/>
          <w:szCs w:val="32"/>
        </w:rPr>
        <w:t>1</w:t>
      </w:r>
      <w:r w:rsidRPr="00BA74CB">
        <w:rPr>
          <w:rFonts w:ascii="仿宋_GB2312" w:eastAsia="仿宋_GB2312" w:hAnsi="仿宋" w:cs="仿宋_GB2312"/>
          <w:sz w:val="32"/>
          <w:szCs w:val="32"/>
        </w:rPr>
        <w:t>.</w:t>
      </w:r>
      <w:r w:rsidRPr="00BA74CB">
        <w:rPr>
          <w:rFonts w:ascii="仿宋_GB2312" w:eastAsia="仿宋_GB2312" w:hAnsi="仿宋" w:cs="仿宋_GB2312" w:hint="eastAsia"/>
          <w:color w:val="000000"/>
          <w:sz w:val="32"/>
          <w:szCs w:val="32"/>
        </w:rPr>
        <w:t>加强公共就业服务。</w:t>
      </w:r>
      <w:r w:rsidRPr="00BA74CB">
        <w:rPr>
          <w:rFonts w:ascii="仿宋_GB2312" w:eastAsia="仿宋_GB2312" w:hAnsi="仿宋" w:cs="仿宋_GB2312" w:hint="eastAsia"/>
          <w:sz w:val="32"/>
          <w:szCs w:val="32"/>
        </w:rPr>
        <w:t>落实系统工作，以</w:t>
      </w: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我区出台新一轮就业政策为契机，进一步提升公共就业服务效能。积极筹备开展就业服务专项活动，有效监测、指导辖区公共就业服务工作。设立调研辖区公共就业服务机构常态化机制，采集难点堵点及各类需求，组织就业服务专员集中培训，打造一支覆盖全区、层次分明、流程明确、运转通畅的就业服务专员队伍，逐步实现辖区就业服务网格化管理。</w:t>
      </w:r>
    </w:p>
    <w:p w:rsidR="00983817" w:rsidRDefault="00983817" w:rsidP="00492AF8">
      <w:pPr>
        <w:spacing w:line="560" w:lineRule="exact"/>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加快推进信息化建设。立足公共就业服务体系实际需求，借助“</w:t>
      </w:r>
      <w:r w:rsidRPr="00BA74CB">
        <w:rPr>
          <w:rFonts w:ascii="仿宋_GB2312" w:eastAsia="仿宋_GB2312" w:hAnsi="仿宋" w:cs="仿宋_GB2312" w:hint="eastAsia"/>
          <w:w w:val="90"/>
          <w:sz w:val="32"/>
          <w:szCs w:val="32"/>
        </w:rPr>
        <w:t>互联网</w:t>
      </w:r>
      <w:r w:rsidRPr="00BA74CB">
        <w:rPr>
          <w:rFonts w:ascii="仿宋_GB2312" w:eastAsia="仿宋_GB2312" w:hAnsi="仿宋" w:cs="仿宋_GB2312"/>
          <w:w w:val="90"/>
          <w:sz w:val="32"/>
          <w:szCs w:val="32"/>
        </w:rPr>
        <w:t>+</w:t>
      </w:r>
      <w:r w:rsidRPr="00BA74CB">
        <w:rPr>
          <w:rFonts w:ascii="仿宋_GB2312" w:eastAsia="仿宋_GB2312" w:hAnsi="仿宋" w:cs="仿宋_GB2312" w:hint="eastAsia"/>
          <w:sz w:val="32"/>
          <w:szCs w:val="32"/>
        </w:rPr>
        <w:t>”“直播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理念、技术、手段，及时以微信公众号、直播等方式发布岗位信息，努力实现岗位实时招用，就业帮扶实时在线。调研流动人员人事档案、社会化管理退休人员人事档案和街道级保存的档案在街管理劳动力人事档案的数字化加工方式、流程，开展本地档案数字化信息数据及影像信息数据的建立与开发利用。</w:t>
      </w:r>
    </w:p>
    <w:p w:rsidR="00983817" w:rsidRPr="00BA74CB" w:rsidRDefault="00983817" w:rsidP="00492AF8">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3</w:t>
      </w:r>
      <w:r w:rsidRPr="00BA74CB">
        <w:rPr>
          <w:rFonts w:ascii="仿宋_GB2312" w:eastAsia="仿宋_GB2312" w:hAnsi="仿宋" w:cs="仿宋_GB2312"/>
          <w:sz w:val="32"/>
          <w:szCs w:val="32"/>
        </w:rPr>
        <w:t>.</w:t>
      </w:r>
      <w:r w:rsidRPr="00BA74CB">
        <w:rPr>
          <w:rFonts w:ascii="仿宋_GB2312" w:eastAsia="仿宋_GB2312" w:hAnsi="仿宋" w:cs="仿宋_GB2312" w:hint="eastAsia"/>
          <w:color w:val="000000"/>
          <w:sz w:val="32"/>
          <w:szCs w:val="32"/>
        </w:rPr>
        <w:t>系统优化人才服务</w:t>
      </w:r>
    </w:p>
    <w:p w:rsidR="00983817" w:rsidRPr="00BA74CB" w:rsidRDefault="00983817" w:rsidP="00492AF8">
      <w:pPr>
        <w:spacing w:line="560" w:lineRule="exact"/>
        <w:ind w:firstLineChars="200" w:firstLine="31680"/>
        <w:rPr>
          <w:rFonts w:ascii="仿宋_GB2312" w:eastAsia="仿宋_GB2312" w:hAnsi="仿宋" w:cs="Times New Roman"/>
          <w:color w:val="000000"/>
          <w:sz w:val="32"/>
          <w:szCs w:val="32"/>
        </w:rPr>
      </w:pPr>
      <w:r w:rsidRPr="00BA74CB">
        <w:rPr>
          <w:rFonts w:ascii="仿宋_GB2312" w:eastAsia="仿宋_GB2312" w:hAnsi="仿宋" w:cs="仿宋_GB2312" w:hint="eastAsia"/>
          <w:color w:val="000000"/>
          <w:sz w:val="32"/>
          <w:szCs w:val="32"/>
        </w:rPr>
        <w:t>做好非京生源落户及申报工作，积极开展本区未就业毕业生实名登记，做好困难家庭未就业毕业生就业帮扶工作。加强信息</w:t>
      </w:r>
      <w:r w:rsidRPr="00BA74CB">
        <w:rPr>
          <w:rFonts w:ascii="仿宋_GB2312" w:eastAsia="仿宋_GB2312" w:hAnsi="仿宋" w:cs="仿宋_GB2312" w:hint="eastAsia"/>
          <w:sz w:val="32"/>
          <w:szCs w:val="32"/>
        </w:rPr>
        <w:t>化建设，进一步推进线上办理，简化办理材料，提高办理效率。</w:t>
      </w:r>
      <w:r w:rsidRPr="00BA74CB">
        <w:rPr>
          <w:rFonts w:ascii="仿宋_GB2312" w:eastAsia="仿宋_GB2312" w:hAnsi="仿宋" w:cs="仿宋_GB2312" w:hint="eastAsia"/>
          <w:color w:val="000000"/>
          <w:sz w:val="32"/>
          <w:szCs w:val="32"/>
        </w:rPr>
        <w:t>持续开展“进千门走万户”活动，</w:t>
      </w:r>
      <w:r w:rsidRPr="00BA74CB">
        <w:rPr>
          <w:rFonts w:ascii="仿宋_GB2312" w:eastAsia="仿宋_GB2312" w:hAnsi="仿宋" w:cs="仿宋_GB2312" w:hint="eastAsia"/>
          <w:sz w:val="32"/>
          <w:szCs w:val="32"/>
        </w:rPr>
        <w:t>定期开展存档企业交流调研活动，</w:t>
      </w:r>
      <w:r w:rsidRPr="00BA74CB">
        <w:rPr>
          <w:rFonts w:ascii="仿宋_GB2312" w:eastAsia="仿宋_GB2312" w:hAnsi="仿宋" w:cs="仿宋_GB2312" w:hint="eastAsia"/>
          <w:color w:val="000000"/>
          <w:sz w:val="32"/>
          <w:szCs w:val="32"/>
        </w:rPr>
        <w:t>做好涉企培训工作，</w:t>
      </w:r>
      <w:r w:rsidRPr="00BA74CB">
        <w:rPr>
          <w:rFonts w:ascii="仿宋_GB2312" w:eastAsia="仿宋_GB2312" w:hAnsi="仿宋" w:cs="仿宋_GB2312" w:hint="eastAsia"/>
          <w:sz w:val="32"/>
          <w:szCs w:val="32"/>
        </w:rPr>
        <w:t>推进人力资源各项政策措施落实到位</w:t>
      </w:r>
      <w:r w:rsidRPr="00BA74CB">
        <w:rPr>
          <w:rFonts w:ascii="仿宋_GB2312" w:eastAsia="仿宋_GB2312" w:hAnsi="仿宋" w:cs="仿宋_GB2312" w:hint="eastAsia"/>
          <w:color w:val="000000"/>
          <w:sz w:val="32"/>
          <w:szCs w:val="32"/>
        </w:rPr>
        <w:t>。</w:t>
      </w:r>
    </w:p>
    <w:p w:rsidR="00983817" w:rsidRPr="00BA74CB" w:rsidRDefault="00983817" w:rsidP="00492AF8">
      <w:pPr>
        <w:spacing w:line="56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4</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提升完善服务质效</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加大人事</w:t>
      </w:r>
      <w:r>
        <w:rPr>
          <w:rFonts w:ascii="仿宋_GB2312" w:eastAsia="仿宋_GB2312" w:hAnsi="仿宋" w:cs="仿宋_GB2312" w:hint="eastAsia"/>
          <w:sz w:val="32"/>
          <w:szCs w:val="32"/>
        </w:rPr>
        <w:t>档案工作，保险</w:t>
      </w:r>
      <w:r w:rsidRPr="00BA74CB">
        <w:rPr>
          <w:rFonts w:ascii="仿宋_GB2312" w:eastAsia="仿宋_GB2312" w:hAnsi="仿宋" w:cs="仿宋_GB2312" w:hint="eastAsia"/>
          <w:sz w:val="32"/>
          <w:szCs w:val="32"/>
        </w:rPr>
        <w:t>代理业务培训力度，梳理业务流程，整理业务难点、堵点，提高前台工作人员业务能力。深入实施人社服务快办行动，推动“快办”扩面提速。做好</w:t>
      </w:r>
      <w:r w:rsidRPr="00BA74CB">
        <w:rPr>
          <w:rFonts w:ascii="仿宋_GB2312" w:eastAsia="仿宋_GB2312" w:hAnsi="仿宋" w:cs="仿宋_GB2312"/>
          <w:sz w:val="32"/>
          <w:szCs w:val="32"/>
        </w:rPr>
        <w:t>12345</w:t>
      </w:r>
      <w:r w:rsidRPr="00BA74CB">
        <w:rPr>
          <w:rFonts w:ascii="仿宋_GB2312" w:eastAsia="仿宋_GB2312" w:hAnsi="仿宋" w:cs="仿宋_GB2312" w:hint="eastAsia"/>
          <w:sz w:val="32"/>
          <w:szCs w:val="32"/>
        </w:rPr>
        <w:t>接诉即办工作，建立跨体系要件横向沟通机制，依托复杂问题会商机制，提高办结效率。</w:t>
      </w:r>
    </w:p>
    <w:p w:rsidR="00983817" w:rsidRPr="00214533" w:rsidRDefault="00983817" w:rsidP="00492AF8">
      <w:pPr>
        <w:spacing w:line="360" w:lineRule="auto"/>
        <w:ind w:firstLineChars="200" w:firstLine="31680"/>
        <w:outlineLvl w:val="0"/>
        <w:rPr>
          <w:rFonts w:ascii="黑体" w:eastAsia="黑体" w:hAnsi="黑体" w:cs="Times New Roman"/>
          <w:sz w:val="30"/>
          <w:szCs w:val="30"/>
        </w:rPr>
      </w:pPr>
      <w:r w:rsidRPr="00214533">
        <w:rPr>
          <w:rFonts w:ascii="黑体" w:eastAsia="黑体" w:hAnsi="黑体" w:cs="黑体" w:hint="eastAsia"/>
          <w:sz w:val="30"/>
          <w:szCs w:val="30"/>
        </w:rPr>
        <w:t>二、</w:t>
      </w:r>
      <w:r>
        <w:rPr>
          <w:rFonts w:ascii="黑体" w:eastAsia="黑体" w:hAnsi="黑体" w:cs="黑体"/>
          <w:sz w:val="30"/>
          <w:szCs w:val="30"/>
        </w:rPr>
        <w:t>2024</w:t>
      </w:r>
      <w:r w:rsidRPr="00214533">
        <w:rPr>
          <w:rFonts w:ascii="黑体" w:eastAsia="黑体" w:hAnsi="黑体" w:cs="黑体" w:hint="eastAsia"/>
          <w:sz w:val="30"/>
          <w:szCs w:val="30"/>
        </w:rPr>
        <w:t>年部门预算收支及增减变化情况说明</w:t>
      </w:r>
    </w:p>
    <w:p w:rsidR="00983817" w:rsidRPr="00BA74CB" w:rsidRDefault="00983817" w:rsidP="00492AF8">
      <w:pPr>
        <w:spacing w:line="360" w:lineRule="auto"/>
        <w:ind w:firstLineChars="200" w:firstLine="3168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收入预算说明</w:t>
      </w:r>
    </w:p>
    <w:p w:rsidR="00983817" w:rsidRPr="00F52332" w:rsidRDefault="00983817" w:rsidP="00492AF8">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年预算收入</w:t>
      </w:r>
      <w:r>
        <w:rPr>
          <w:rFonts w:ascii="仿宋_GB2312" w:eastAsia="仿宋_GB2312" w:hAnsi="仿宋" w:cs="仿宋_GB2312"/>
          <w:sz w:val="32"/>
          <w:szCs w:val="32"/>
        </w:rPr>
        <w:t>56</w:t>
      </w:r>
      <w:r w:rsidRPr="00BA74CB">
        <w:rPr>
          <w:rFonts w:ascii="仿宋_GB2312" w:eastAsia="仿宋_GB2312" w:hAnsi="仿宋" w:cs="仿宋_GB2312"/>
          <w:sz w:val="32"/>
          <w:szCs w:val="32"/>
        </w:rPr>
        <w:t>,</w:t>
      </w:r>
      <w:r>
        <w:rPr>
          <w:rFonts w:ascii="仿宋_GB2312" w:eastAsia="仿宋_GB2312" w:hAnsi="仿宋" w:cs="仿宋_GB2312"/>
          <w:sz w:val="32"/>
          <w:szCs w:val="32"/>
        </w:rPr>
        <w:t>613</w:t>
      </w:r>
      <w:r w:rsidRPr="00BA74CB">
        <w:rPr>
          <w:rFonts w:ascii="仿宋_GB2312" w:eastAsia="仿宋_GB2312" w:hAnsi="仿宋" w:cs="仿宋_GB2312"/>
          <w:sz w:val="32"/>
          <w:szCs w:val="32"/>
        </w:rPr>
        <w:t>,</w:t>
      </w:r>
      <w:r>
        <w:rPr>
          <w:rFonts w:ascii="仿宋_GB2312" w:eastAsia="仿宋_GB2312" w:hAnsi="仿宋" w:cs="仿宋_GB2312"/>
          <w:sz w:val="32"/>
          <w:szCs w:val="32"/>
        </w:rPr>
        <w:t>507.42</w:t>
      </w:r>
      <w:r w:rsidRPr="00BA74CB">
        <w:rPr>
          <w:rFonts w:ascii="仿宋_GB2312" w:eastAsia="仿宋_GB2312" w:hAnsi="仿宋" w:cs="仿宋_GB2312" w:hint="eastAsia"/>
          <w:sz w:val="32"/>
          <w:szCs w:val="32"/>
        </w:rPr>
        <w:t>元，其中</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一般公共预算财政拨款</w:t>
      </w:r>
      <w:r>
        <w:rPr>
          <w:rFonts w:ascii="仿宋_GB2312" w:eastAsia="仿宋_GB2312" w:hAnsi="仿宋" w:cs="仿宋_GB2312"/>
          <w:sz w:val="32"/>
          <w:szCs w:val="32"/>
        </w:rPr>
        <w:t>56</w:t>
      </w:r>
      <w:r w:rsidRPr="00BA74CB">
        <w:rPr>
          <w:rFonts w:ascii="仿宋_GB2312" w:eastAsia="仿宋_GB2312" w:hAnsi="仿宋" w:cs="仿宋_GB2312"/>
          <w:sz w:val="32"/>
          <w:szCs w:val="32"/>
        </w:rPr>
        <w:t>,</w:t>
      </w:r>
      <w:r>
        <w:rPr>
          <w:rFonts w:ascii="仿宋_GB2312" w:eastAsia="仿宋_GB2312" w:hAnsi="仿宋" w:cs="仿宋_GB2312"/>
          <w:sz w:val="32"/>
          <w:szCs w:val="32"/>
        </w:rPr>
        <w:t>613</w:t>
      </w:r>
      <w:r w:rsidRPr="00BA74CB">
        <w:rPr>
          <w:rFonts w:ascii="仿宋_GB2312" w:eastAsia="仿宋_GB2312" w:hAnsi="仿宋" w:cs="仿宋_GB2312"/>
          <w:sz w:val="32"/>
          <w:szCs w:val="32"/>
        </w:rPr>
        <w:t>,</w:t>
      </w:r>
      <w:r>
        <w:rPr>
          <w:rFonts w:ascii="仿宋_GB2312" w:eastAsia="仿宋_GB2312" w:hAnsi="仿宋" w:cs="仿宋_GB2312"/>
          <w:sz w:val="32"/>
          <w:szCs w:val="32"/>
        </w:rPr>
        <w:t>507.42</w:t>
      </w:r>
      <w:r w:rsidRPr="00BA74CB">
        <w:rPr>
          <w:rFonts w:ascii="仿宋_GB2312" w:eastAsia="仿宋_GB2312" w:hAnsi="仿宋" w:cs="仿宋_GB2312" w:hint="eastAsia"/>
          <w:sz w:val="32"/>
          <w:szCs w:val="32"/>
        </w:rPr>
        <w:t>元。比</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w:t>
      </w:r>
      <w:r>
        <w:rPr>
          <w:rFonts w:ascii="仿宋_GB2312" w:eastAsia="仿宋_GB2312" w:hAnsi="仿宋" w:cs="仿宋_GB2312" w:hint="eastAsia"/>
          <w:sz w:val="32"/>
          <w:szCs w:val="32"/>
        </w:rPr>
        <w:t>初的</w:t>
      </w:r>
      <w:r w:rsidRPr="00BA74CB">
        <w:rPr>
          <w:rFonts w:ascii="仿宋_GB2312" w:eastAsia="仿宋_GB2312" w:hAnsi="仿宋" w:cs="仿宋_GB2312" w:hint="eastAsia"/>
          <w:sz w:val="32"/>
          <w:szCs w:val="32"/>
        </w:rPr>
        <w:t>预算收入</w:t>
      </w:r>
      <w:r w:rsidRPr="00C45D2D">
        <w:rPr>
          <w:rFonts w:ascii="仿宋_GB2312" w:eastAsia="仿宋_GB2312" w:hAnsi="仿宋" w:cs="仿宋_GB2312"/>
          <w:sz w:val="32"/>
          <w:szCs w:val="32"/>
        </w:rPr>
        <w:t>60</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487</w:t>
      </w:r>
      <w:r w:rsidRPr="00BA74CB">
        <w:rPr>
          <w:rFonts w:ascii="仿宋_GB2312" w:eastAsia="仿宋_GB2312" w:hAnsi="仿宋" w:cs="仿宋_GB2312"/>
          <w:sz w:val="32"/>
          <w:szCs w:val="32"/>
        </w:rPr>
        <w:t>,</w:t>
      </w:r>
      <w:r w:rsidRPr="00C45D2D">
        <w:rPr>
          <w:rFonts w:ascii="仿宋_GB2312" w:eastAsia="仿宋_GB2312" w:hAnsi="仿宋" w:cs="仿宋_GB2312"/>
          <w:sz w:val="32"/>
          <w:szCs w:val="32"/>
        </w:rPr>
        <w:t>892.34</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减少了</w:t>
      </w:r>
      <w:r>
        <w:rPr>
          <w:rFonts w:ascii="仿宋_GB2312" w:eastAsia="仿宋_GB2312" w:hAnsi="仿宋" w:cs="仿宋_GB2312"/>
          <w:sz w:val="32"/>
          <w:szCs w:val="32"/>
        </w:rPr>
        <w:t>3</w:t>
      </w:r>
      <w:r w:rsidRPr="00BA74CB">
        <w:rPr>
          <w:rFonts w:ascii="仿宋_GB2312" w:eastAsia="仿宋_GB2312" w:hAnsi="仿宋" w:cs="仿宋_GB2312"/>
          <w:sz w:val="32"/>
          <w:szCs w:val="32"/>
        </w:rPr>
        <w:t>,</w:t>
      </w:r>
      <w:r>
        <w:rPr>
          <w:rFonts w:ascii="仿宋_GB2312" w:eastAsia="仿宋_GB2312" w:hAnsi="仿宋" w:cs="仿宋_GB2312"/>
          <w:sz w:val="32"/>
          <w:szCs w:val="32"/>
        </w:rPr>
        <w:t>874</w:t>
      </w:r>
      <w:r w:rsidRPr="00BA74CB">
        <w:rPr>
          <w:rFonts w:ascii="仿宋_GB2312" w:eastAsia="仿宋_GB2312" w:hAnsi="仿宋" w:cs="仿宋_GB2312"/>
          <w:sz w:val="32"/>
          <w:szCs w:val="32"/>
        </w:rPr>
        <w:t>,</w:t>
      </w:r>
      <w:r>
        <w:rPr>
          <w:rFonts w:ascii="仿宋_GB2312" w:eastAsia="仿宋_GB2312" w:hAnsi="仿宋" w:cs="仿宋_GB2312"/>
          <w:sz w:val="32"/>
          <w:szCs w:val="32"/>
        </w:rPr>
        <w:t>384</w:t>
      </w:r>
      <w:r w:rsidRPr="00BA74CB">
        <w:rPr>
          <w:rFonts w:ascii="仿宋_GB2312" w:eastAsia="仿宋_GB2312" w:hAnsi="仿宋" w:cs="仿宋_GB2312"/>
          <w:sz w:val="32"/>
          <w:szCs w:val="32"/>
        </w:rPr>
        <w:t>.</w:t>
      </w:r>
      <w:r>
        <w:rPr>
          <w:rFonts w:ascii="仿宋_GB2312" w:eastAsia="仿宋_GB2312" w:hAnsi="仿宋" w:cs="仿宋_GB2312"/>
          <w:sz w:val="32"/>
          <w:szCs w:val="32"/>
        </w:rPr>
        <w:t>92</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Pr>
          <w:rFonts w:ascii="仿宋_GB2312" w:eastAsia="仿宋_GB2312" w:hAnsi="仿宋" w:cs="仿宋_GB2312" w:hint="eastAsia"/>
          <w:sz w:val="32"/>
          <w:szCs w:val="32"/>
        </w:rPr>
        <w:t>减</w:t>
      </w:r>
      <w:r w:rsidRPr="00BA74CB">
        <w:rPr>
          <w:rFonts w:ascii="仿宋_GB2312" w:eastAsia="仿宋_GB2312" w:hAnsi="仿宋" w:cs="仿宋_GB2312" w:hint="eastAsia"/>
          <w:sz w:val="32"/>
          <w:szCs w:val="32"/>
        </w:rPr>
        <w:t>幅</w:t>
      </w:r>
      <w:r>
        <w:rPr>
          <w:rFonts w:ascii="仿宋_GB2312" w:eastAsia="仿宋_GB2312" w:hAnsi="仿宋" w:cs="仿宋_GB2312"/>
          <w:sz w:val="32"/>
          <w:szCs w:val="32"/>
        </w:rPr>
        <w:t>6.4</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。预算</w:t>
      </w:r>
      <w:r>
        <w:rPr>
          <w:rFonts w:ascii="仿宋_GB2312" w:eastAsia="仿宋_GB2312" w:hAnsi="仿宋" w:cs="仿宋_GB2312" w:hint="eastAsia"/>
          <w:sz w:val="32"/>
          <w:szCs w:val="32"/>
        </w:rPr>
        <w:t>减少</w:t>
      </w:r>
      <w:r w:rsidRPr="00BA74CB">
        <w:rPr>
          <w:rFonts w:ascii="仿宋_GB2312" w:eastAsia="仿宋_GB2312" w:hAnsi="仿宋" w:cs="仿宋_GB2312" w:hint="eastAsia"/>
          <w:sz w:val="32"/>
          <w:szCs w:val="32"/>
        </w:rPr>
        <w:t>的主要原因是</w:t>
      </w:r>
      <w:r>
        <w:rPr>
          <w:rFonts w:ascii="仿宋_GB2312" w:eastAsia="仿宋_GB2312" w:hAnsi="仿宋" w:cs="仿宋_GB2312"/>
          <w:sz w:val="32"/>
          <w:szCs w:val="32"/>
        </w:rPr>
        <w:t>2024</w:t>
      </w:r>
      <w:r>
        <w:rPr>
          <w:rFonts w:ascii="仿宋_GB2312" w:eastAsia="仿宋_GB2312" w:hAnsi="仿宋" w:cs="仿宋_GB2312" w:hint="eastAsia"/>
          <w:sz w:val="32"/>
          <w:szCs w:val="32"/>
        </w:rPr>
        <w:t>年</w:t>
      </w:r>
      <w:r w:rsidRPr="00BA74CB">
        <w:rPr>
          <w:rFonts w:ascii="仿宋_GB2312" w:eastAsia="仿宋_GB2312" w:hAnsi="仿宋" w:cs="仿宋_GB2312" w:hint="eastAsia"/>
          <w:sz w:val="32"/>
          <w:szCs w:val="32"/>
        </w:rPr>
        <w:t>专项经费的</w:t>
      </w:r>
      <w:r>
        <w:rPr>
          <w:rFonts w:ascii="仿宋_GB2312" w:eastAsia="仿宋_GB2312" w:hAnsi="仿宋" w:cs="仿宋_GB2312" w:hint="eastAsia"/>
          <w:sz w:val="32"/>
          <w:szCs w:val="32"/>
        </w:rPr>
        <w:t>减少。</w:t>
      </w:r>
    </w:p>
    <w:p w:rsidR="00983817" w:rsidRPr="00BA74CB" w:rsidRDefault="00983817" w:rsidP="00492AF8">
      <w:pPr>
        <w:spacing w:line="360" w:lineRule="auto"/>
        <w:ind w:firstLineChars="200" w:firstLine="31680"/>
        <w:outlineLvl w:val="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支出预算说明</w:t>
      </w:r>
    </w:p>
    <w:p w:rsidR="00983817" w:rsidRPr="00BA74CB" w:rsidRDefault="00983817" w:rsidP="00492AF8">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年支出预算按用途划分：</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、基本支出预算</w:t>
      </w:r>
      <w:r>
        <w:rPr>
          <w:rFonts w:ascii="仿宋_GB2312" w:eastAsia="仿宋_GB2312" w:hAnsi="仿宋" w:cs="仿宋_GB2312"/>
          <w:sz w:val="32"/>
          <w:szCs w:val="32"/>
        </w:rPr>
        <w:t>49</w:t>
      </w:r>
      <w:r w:rsidRPr="00BA74CB">
        <w:rPr>
          <w:rFonts w:ascii="仿宋_GB2312" w:eastAsia="仿宋_GB2312" w:hAnsi="仿宋" w:cs="仿宋_GB2312"/>
          <w:sz w:val="32"/>
          <w:szCs w:val="32"/>
        </w:rPr>
        <w:t>,</w:t>
      </w:r>
      <w:r>
        <w:rPr>
          <w:rFonts w:ascii="仿宋_GB2312" w:eastAsia="仿宋_GB2312" w:hAnsi="仿宋" w:cs="仿宋_GB2312"/>
          <w:sz w:val="32"/>
          <w:szCs w:val="32"/>
        </w:rPr>
        <w:t>455</w:t>
      </w:r>
      <w:r w:rsidRPr="00BA74CB">
        <w:rPr>
          <w:rFonts w:ascii="仿宋_GB2312" w:eastAsia="仿宋_GB2312" w:hAnsi="仿宋" w:cs="仿宋_GB2312"/>
          <w:sz w:val="32"/>
          <w:szCs w:val="32"/>
        </w:rPr>
        <w:t>,</w:t>
      </w:r>
      <w:r>
        <w:rPr>
          <w:rFonts w:ascii="仿宋_GB2312" w:eastAsia="仿宋_GB2312" w:hAnsi="仿宋" w:cs="仿宋_GB2312"/>
          <w:sz w:val="32"/>
          <w:szCs w:val="32"/>
        </w:rPr>
        <w:t>120.95</w:t>
      </w:r>
      <w:r w:rsidRPr="00BA74CB">
        <w:rPr>
          <w:rFonts w:ascii="仿宋_GB2312" w:eastAsia="仿宋_GB2312" w:hAnsi="仿宋" w:cs="仿宋_GB2312" w:hint="eastAsia"/>
          <w:sz w:val="32"/>
          <w:szCs w:val="32"/>
        </w:rPr>
        <w:t>元，占总支出预算的</w:t>
      </w:r>
      <w:r>
        <w:rPr>
          <w:rFonts w:ascii="仿宋_GB2312" w:eastAsia="仿宋_GB2312" w:hAnsi="仿宋" w:cs="仿宋_GB2312"/>
          <w:sz w:val="32"/>
          <w:szCs w:val="32"/>
        </w:rPr>
        <w:t>87.36</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，比</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w:t>
      </w:r>
      <w:r>
        <w:rPr>
          <w:rFonts w:ascii="仿宋_GB2312" w:eastAsia="仿宋_GB2312" w:hAnsi="仿宋" w:cs="仿宋_GB2312"/>
          <w:sz w:val="32"/>
          <w:szCs w:val="32"/>
        </w:rPr>
        <w:t>48</w:t>
      </w:r>
      <w:r w:rsidRPr="00BA74CB">
        <w:rPr>
          <w:rFonts w:ascii="仿宋_GB2312" w:eastAsia="仿宋_GB2312" w:hAnsi="仿宋" w:cs="仿宋_GB2312"/>
          <w:sz w:val="32"/>
          <w:szCs w:val="32"/>
        </w:rPr>
        <w:t>,</w:t>
      </w:r>
      <w:r>
        <w:rPr>
          <w:rFonts w:ascii="仿宋_GB2312" w:eastAsia="仿宋_GB2312" w:hAnsi="仿宋" w:cs="仿宋_GB2312"/>
          <w:sz w:val="32"/>
          <w:szCs w:val="32"/>
        </w:rPr>
        <w:t>461</w:t>
      </w:r>
      <w:r w:rsidRPr="00BA74CB">
        <w:rPr>
          <w:rFonts w:ascii="仿宋_GB2312" w:eastAsia="仿宋_GB2312" w:hAnsi="仿宋" w:cs="仿宋_GB2312"/>
          <w:sz w:val="32"/>
          <w:szCs w:val="32"/>
        </w:rPr>
        <w:t>,</w:t>
      </w:r>
      <w:r>
        <w:rPr>
          <w:rFonts w:ascii="仿宋_GB2312" w:eastAsia="仿宋_GB2312" w:hAnsi="仿宋" w:cs="仿宋_GB2312"/>
          <w:sz w:val="32"/>
          <w:szCs w:val="32"/>
        </w:rPr>
        <w:t>434.69</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增加</w:t>
      </w:r>
      <w:r>
        <w:rPr>
          <w:rFonts w:ascii="仿宋_GB2312" w:eastAsia="仿宋_GB2312" w:hAnsi="仿宋" w:cs="仿宋_GB2312"/>
          <w:sz w:val="32"/>
          <w:szCs w:val="32"/>
        </w:rPr>
        <w:t>993</w:t>
      </w:r>
      <w:r w:rsidRPr="00BA74CB">
        <w:rPr>
          <w:rFonts w:ascii="仿宋_GB2312" w:eastAsia="仿宋_GB2312" w:hAnsi="仿宋" w:cs="仿宋_GB2312"/>
          <w:sz w:val="32"/>
          <w:szCs w:val="32"/>
        </w:rPr>
        <w:t>,</w:t>
      </w:r>
      <w:r>
        <w:rPr>
          <w:rFonts w:ascii="仿宋_GB2312" w:eastAsia="仿宋_GB2312" w:hAnsi="仿宋" w:cs="仿宋_GB2312"/>
          <w:sz w:val="32"/>
          <w:szCs w:val="32"/>
        </w:rPr>
        <w:t>686.26</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增加</w:t>
      </w:r>
      <w:r>
        <w:rPr>
          <w:rFonts w:ascii="仿宋_GB2312" w:eastAsia="仿宋_GB2312" w:hAnsi="仿宋" w:cs="仿宋_GB2312"/>
          <w:sz w:val="32"/>
          <w:szCs w:val="32"/>
        </w:rPr>
        <w:t>2</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w:t>
      </w:r>
    </w:p>
    <w:p w:rsidR="00983817" w:rsidRPr="00BA74CB" w:rsidRDefault="00983817" w:rsidP="00492AF8">
      <w:pPr>
        <w:spacing w:line="360" w:lineRule="auto"/>
        <w:ind w:firstLineChars="200" w:firstLine="31680"/>
        <w:rPr>
          <w:rFonts w:ascii="仿宋_GB2312" w:eastAsia="仿宋_GB2312" w:hAnsi="仿宋" w:cs="Times New Roman"/>
          <w:color w:val="FF0000"/>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、项目支出预算</w:t>
      </w:r>
      <w:r>
        <w:rPr>
          <w:rFonts w:ascii="仿宋_GB2312" w:eastAsia="仿宋_GB2312" w:hAnsi="仿宋" w:cs="仿宋_GB2312"/>
          <w:sz w:val="32"/>
          <w:szCs w:val="32"/>
        </w:rPr>
        <w:t>7</w:t>
      </w:r>
      <w:r w:rsidRPr="00BA74CB">
        <w:rPr>
          <w:rFonts w:ascii="仿宋_GB2312" w:eastAsia="仿宋_GB2312" w:hAnsi="仿宋" w:cs="仿宋_GB2312"/>
          <w:sz w:val="32"/>
          <w:szCs w:val="32"/>
        </w:rPr>
        <w:t>,</w:t>
      </w:r>
      <w:r>
        <w:rPr>
          <w:rFonts w:ascii="仿宋_GB2312" w:eastAsia="仿宋_GB2312" w:hAnsi="仿宋" w:cs="仿宋_GB2312"/>
          <w:sz w:val="32"/>
          <w:szCs w:val="32"/>
        </w:rPr>
        <w:t>158</w:t>
      </w:r>
      <w:r w:rsidRPr="00BA74CB">
        <w:rPr>
          <w:rFonts w:ascii="仿宋_GB2312" w:eastAsia="仿宋_GB2312" w:hAnsi="仿宋" w:cs="仿宋_GB2312"/>
          <w:sz w:val="32"/>
          <w:szCs w:val="32"/>
        </w:rPr>
        <w:t>,</w:t>
      </w:r>
      <w:r>
        <w:rPr>
          <w:rFonts w:ascii="仿宋_GB2312" w:eastAsia="仿宋_GB2312" w:hAnsi="仿宋" w:cs="仿宋_GB2312"/>
          <w:sz w:val="32"/>
          <w:szCs w:val="32"/>
        </w:rPr>
        <w:t>386.47</w:t>
      </w:r>
      <w:r w:rsidRPr="00BA74CB">
        <w:rPr>
          <w:rFonts w:ascii="仿宋_GB2312" w:eastAsia="仿宋_GB2312" w:hAnsi="仿宋" w:cs="仿宋_GB2312" w:hint="eastAsia"/>
          <w:sz w:val="32"/>
          <w:szCs w:val="32"/>
        </w:rPr>
        <w:t>元，占总支出预算的</w:t>
      </w:r>
      <w:r>
        <w:rPr>
          <w:rFonts w:ascii="仿宋_GB2312" w:eastAsia="仿宋_GB2312" w:hAnsi="仿宋" w:cs="仿宋_GB2312"/>
          <w:sz w:val="32"/>
          <w:szCs w:val="32"/>
        </w:rPr>
        <w:t>12.64</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，比</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w:t>
      </w:r>
      <w:r>
        <w:rPr>
          <w:rFonts w:ascii="仿宋_GB2312" w:eastAsia="仿宋_GB2312" w:hAnsi="仿宋" w:cs="仿宋_GB2312"/>
          <w:sz w:val="32"/>
          <w:szCs w:val="32"/>
        </w:rPr>
        <w:t>12</w:t>
      </w:r>
      <w:r w:rsidRPr="00BA74CB">
        <w:rPr>
          <w:rFonts w:ascii="仿宋_GB2312" w:eastAsia="仿宋_GB2312" w:hAnsi="仿宋" w:cs="仿宋_GB2312"/>
          <w:sz w:val="32"/>
          <w:szCs w:val="32"/>
        </w:rPr>
        <w:t>,</w:t>
      </w:r>
      <w:r>
        <w:rPr>
          <w:rFonts w:ascii="仿宋_GB2312" w:eastAsia="仿宋_GB2312" w:hAnsi="仿宋" w:cs="仿宋_GB2312"/>
          <w:sz w:val="32"/>
          <w:szCs w:val="32"/>
        </w:rPr>
        <w:t>026</w:t>
      </w:r>
      <w:r w:rsidRPr="00BA74CB">
        <w:rPr>
          <w:rFonts w:ascii="仿宋_GB2312" w:eastAsia="仿宋_GB2312" w:hAnsi="仿宋" w:cs="仿宋_GB2312"/>
          <w:sz w:val="32"/>
          <w:szCs w:val="32"/>
        </w:rPr>
        <w:t>,</w:t>
      </w:r>
      <w:r>
        <w:rPr>
          <w:rFonts w:ascii="仿宋_GB2312" w:eastAsia="仿宋_GB2312" w:hAnsi="仿宋" w:cs="仿宋_GB2312"/>
          <w:sz w:val="32"/>
          <w:szCs w:val="32"/>
        </w:rPr>
        <w:t>457.65</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减少</w:t>
      </w:r>
      <w:r>
        <w:rPr>
          <w:rFonts w:ascii="仿宋_GB2312" w:eastAsia="仿宋_GB2312" w:hAnsi="仿宋" w:cs="仿宋_GB2312"/>
          <w:sz w:val="32"/>
          <w:szCs w:val="32"/>
        </w:rPr>
        <w:t>4</w:t>
      </w:r>
      <w:r w:rsidRPr="00BA74CB">
        <w:rPr>
          <w:rFonts w:ascii="仿宋_GB2312" w:eastAsia="仿宋_GB2312" w:hAnsi="仿宋" w:cs="仿宋_GB2312"/>
          <w:sz w:val="32"/>
          <w:szCs w:val="32"/>
        </w:rPr>
        <w:t>,</w:t>
      </w:r>
      <w:r>
        <w:rPr>
          <w:rFonts w:ascii="仿宋_GB2312" w:eastAsia="仿宋_GB2312" w:hAnsi="仿宋" w:cs="仿宋_GB2312"/>
          <w:sz w:val="32"/>
          <w:szCs w:val="32"/>
        </w:rPr>
        <w:t>868</w:t>
      </w:r>
      <w:r w:rsidRPr="00BA74CB">
        <w:rPr>
          <w:rFonts w:ascii="仿宋_GB2312" w:eastAsia="仿宋_GB2312" w:hAnsi="仿宋" w:cs="仿宋_GB2312"/>
          <w:sz w:val="32"/>
          <w:szCs w:val="32"/>
        </w:rPr>
        <w:t>,</w:t>
      </w:r>
      <w:r>
        <w:rPr>
          <w:rFonts w:ascii="仿宋_GB2312" w:eastAsia="仿宋_GB2312" w:hAnsi="仿宋" w:cs="仿宋_GB2312"/>
          <w:sz w:val="32"/>
          <w:szCs w:val="32"/>
        </w:rPr>
        <w:t>071.18</w:t>
      </w:r>
      <w:r w:rsidRPr="00BA74CB">
        <w:rPr>
          <w:rFonts w:ascii="仿宋_GB2312" w:eastAsia="仿宋_GB2312" w:hAnsi="仿宋" w:cs="仿宋_GB2312" w:hint="eastAsia"/>
          <w:sz w:val="32"/>
          <w:szCs w:val="32"/>
        </w:rPr>
        <w:t>元，增加</w:t>
      </w:r>
      <w:r>
        <w:rPr>
          <w:rFonts w:ascii="仿宋_GB2312" w:eastAsia="仿宋_GB2312" w:hAnsi="仿宋" w:cs="仿宋_GB2312"/>
          <w:sz w:val="32"/>
          <w:szCs w:val="32"/>
        </w:rPr>
        <w:t>40.48</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w:t>
      </w:r>
    </w:p>
    <w:p w:rsidR="00983817" w:rsidRPr="005D6C04" w:rsidRDefault="00983817" w:rsidP="00492AF8">
      <w:pPr>
        <w:spacing w:line="360" w:lineRule="auto"/>
        <w:ind w:firstLineChars="200" w:firstLine="31680"/>
        <w:rPr>
          <w:rFonts w:ascii="黑体" w:eastAsia="黑体" w:hAnsi="黑体" w:cs="Times New Roman"/>
          <w:kern w:val="0"/>
          <w:sz w:val="30"/>
          <w:szCs w:val="30"/>
        </w:rPr>
      </w:pPr>
      <w:r w:rsidRPr="005D6C04">
        <w:rPr>
          <w:rFonts w:ascii="黑体" w:eastAsia="黑体" w:hAnsi="黑体" w:cs="黑体" w:hint="eastAsia"/>
          <w:kern w:val="0"/>
          <w:sz w:val="30"/>
          <w:szCs w:val="30"/>
        </w:rPr>
        <w:t>三、主要支出情况</w:t>
      </w:r>
    </w:p>
    <w:p w:rsidR="00983817" w:rsidRPr="00BA74CB" w:rsidRDefault="00983817" w:rsidP="00492AF8">
      <w:pPr>
        <w:snapToGrid w:val="0"/>
        <w:spacing w:line="360" w:lineRule="auto"/>
        <w:ind w:firstLineChars="200" w:firstLine="31680"/>
        <w:rPr>
          <w:rFonts w:ascii="仿宋_GB2312" w:eastAsia="仿宋_GB2312" w:hAnsi="仿宋" w:cs="Times New Roman"/>
          <w:sz w:val="32"/>
          <w:szCs w:val="32"/>
        </w:rPr>
      </w:pPr>
      <w:bookmarkStart w:id="0" w:name="_Toc17531"/>
      <w:bookmarkStart w:id="1" w:name="_Toc25448"/>
      <w:r w:rsidRPr="00BA74CB">
        <w:rPr>
          <w:rFonts w:ascii="仿宋_GB2312" w:eastAsia="仿宋_GB2312" w:hAnsi="仿宋" w:cs="仿宋_GB2312" w:hint="eastAsia"/>
          <w:sz w:val="32"/>
          <w:szCs w:val="32"/>
        </w:rPr>
        <w:t>（一）基本支出主要包括</w:t>
      </w:r>
      <w:bookmarkEnd w:id="0"/>
      <w:bookmarkEnd w:id="1"/>
      <w:r w:rsidRPr="00BA74CB">
        <w:rPr>
          <w:rFonts w:ascii="仿宋_GB2312" w:eastAsia="仿宋_GB2312" w:hAnsi="仿宋" w:cs="仿宋_GB2312" w:hint="eastAsia"/>
          <w:sz w:val="32"/>
          <w:szCs w:val="32"/>
        </w:rPr>
        <w:t>在职、离退休人员支出、个人</w:t>
      </w:r>
    </w:p>
    <w:p w:rsidR="00983817" w:rsidRPr="00BA74CB" w:rsidRDefault="00983817" w:rsidP="00B90669">
      <w:pPr>
        <w:snapToGrid w:val="0"/>
        <w:spacing w:line="360" w:lineRule="auto"/>
        <w:rPr>
          <w:rFonts w:ascii="仿宋_GB2312" w:eastAsia="仿宋_GB2312" w:hAnsi="仿宋" w:cs="Times New Roman"/>
          <w:sz w:val="32"/>
          <w:szCs w:val="32"/>
        </w:rPr>
      </w:pPr>
      <w:r w:rsidRPr="00BA74CB">
        <w:rPr>
          <w:rFonts w:ascii="仿宋_GB2312" w:eastAsia="仿宋_GB2312" w:hAnsi="仿宋" w:cs="仿宋_GB2312" w:hint="eastAsia"/>
          <w:sz w:val="32"/>
          <w:szCs w:val="32"/>
        </w:rPr>
        <w:t>和家庭补助支出、公用支出</w:t>
      </w:r>
      <w:bookmarkStart w:id="2" w:name="_Toc3237"/>
      <w:bookmarkStart w:id="3" w:name="_Toc7025"/>
      <w:r w:rsidRPr="00BA74CB">
        <w:rPr>
          <w:rFonts w:ascii="仿宋_GB2312" w:eastAsia="仿宋_GB2312" w:hAnsi="仿宋" w:cs="仿宋_GB2312" w:hint="eastAsia"/>
          <w:sz w:val="32"/>
          <w:szCs w:val="32"/>
        </w:rPr>
        <w:t>。</w:t>
      </w:r>
    </w:p>
    <w:p w:rsidR="00983817" w:rsidRPr="00AD0A58"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（二）项目支出主要</w:t>
      </w:r>
      <w:bookmarkEnd w:id="2"/>
      <w:bookmarkEnd w:id="3"/>
      <w:r w:rsidRPr="00BA74CB">
        <w:rPr>
          <w:rFonts w:ascii="仿宋_GB2312" w:eastAsia="仿宋_GB2312" w:hAnsi="仿宋" w:cs="仿宋_GB2312" w:hint="eastAsia"/>
          <w:sz w:val="32"/>
          <w:szCs w:val="32"/>
        </w:rPr>
        <w:t>项目是</w:t>
      </w:r>
      <w:r>
        <w:rPr>
          <w:rFonts w:ascii="仿宋_GB2312" w:eastAsia="仿宋_GB2312" w:hAnsi="仿宋" w:cs="仿宋_GB2312"/>
          <w:sz w:val="32"/>
          <w:szCs w:val="32"/>
        </w:rPr>
        <w:t>1</w:t>
      </w:r>
      <w:r>
        <w:rPr>
          <w:rFonts w:ascii="仿宋_GB2312" w:eastAsia="仿宋_GB2312" w:hAnsi="仿宋" w:cs="仿宋_GB2312" w:hint="eastAsia"/>
          <w:sz w:val="32"/>
          <w:szCs w:val="32"/>
        </w:rPr>
        <w:t>、</w:t>
      </w:r>
      <w:r w:rsidRPr="00F52332">
        <w:rPr>
          <w:rFonts w:ascii="仿宋_GB2312" w:eastAsia="仿宋_GB2312" w:hAnsi="仿宋" w:cs="仿宋_GB2312" w:hint="eastAsia"/>
          <w:sz w:val="32"/>
          <w:szCs w:val="32"/>
        </w:rPr>
        <w:t>就业大厦外墙修缮及节能改造</w:t>
      </w:r>
      <w:r w:rsidRPr="00BA74CB">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、档案数字化加工</w:t>
      </w:r>
      <w:r w:rsidRPr="00BA74CB">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sidRPr="00BA74CB">
        <w:rPr>
          <w:rFonts w:ascii="仿宋_GB2312" w:eastAsia="仿宋_GB2312" w:hAnsi="仿宋" w:cs="仿宋_GB2312" w:hint="eastAsia"/>
          <w:sz w:val="32"/>
          <w:szCs w:val="32"/>
        </w:rPr>
        <w:t>就业大厦办公区物业管理费</w:t>
      </w: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w:t>
      </w:r>
      <w:r w:rsidRPr="00AD0A58">
        <w:rPr>
          <w:rFonts w:ascii="仿宋_GB2312" w:eastAsia="仿宋_GB2312" w:hAnsi="仿宋" w:cs="仿宋_GB2312" w:hint="eastAsia"/>
          <w:sz w:val="32"/>
          <w:szCs w:val="32"/>
        </w:rPr>
        <w:t>运行管理经费（公服）</w:t>
      </w:r>
      <w:r>
        <w:rPr>
          <w:rFonts w:ascii="仿宋_GB2312" w:eastAsia="仿宋_GB2312" w:hAnsi="仿宋" w:cs="仿宋_GB2312" w:hint="eastAsia"/>
          <w:sz w:val="32"/>
          <w:szCs w:val="32"/>
        </w:rPr>
        <w:t>等</w:t>
      </w:r>
      <w:r w:rsidRPr="00BA74CB">
        <w:rPr>
          <w:rFonts w:ascii="仿宋_GB2312" w:eastAsia="仿宋_GB2312" w:hAnsi="仿宋" w:cs="仿宋_GB2312" w:hint="eastAsia"/>
          <w:sz w:val="32"/>
          <w:szCs w:val="32"/>
        </w:rPr>
        <w:t>等。</w:t>
      </w:r>
    </w:p>
    <w:p w:rsidR="00983817" w:rsidRPr="003F52FC" w:rsidRDefault="00983817" w:rsidP="00492AF8">
      <w:pPr>
        <w:snapToGrid w:val="0"/>
        <w:spacing w:line="360" w:lineRule="auto"/>
        <w:ind w:firstLineChars="200" w:firstLine="31680"/>
        <w:rPr>
          <w:rFonts w:ascii="黑体" w:eastAsia="黑体" w:hAnsi="黑体" w:cs="Times New Roman"/>
          <w:sz w:val="30"/>
          <w:szCs w:val="30"/>
        </w:rPr>
      </w:pPr>
      <w:r>
        <w:rPr>
          <w:rFonts w:ascii="黑体" w:eastAsia="黑体" w:hAnsi="黑体" w:cs="黑体" w:hint="eastAsia"/>
          <w:sz w:val="30"/>
          <w:szCs w:val="30"/>
        </w:rPr>
        <w:t>四</w:t>
      </w:r>
      <w:r w:rsidRPr="003F52FC">
        <w:rPr>
          <w:rFonts w:ascii="黑体" w:eastAsia="黑体" w:hAnsi="黑体" w:cs="黑体" w:hint="eastAsia"/>
          <w:sz w:val="30"/>
          <w:szCs w:val="30"/>
        </w:rPr>
        <w:t>、</w:t>
      </w:r>
      <w:r>
        <w:rPr>
          <w:rFonts w:ascii="黑体" w:eastAsia="黑体" w:hAnsi="黑体" w:cs="黑体"/>
          <w:sz w:val="30"/>
          <w:szCs w:val="30"/>
        </w:rPr>
        <w:t>2023</w:t>
      </w:r>
      <w:r w:rsidRPr="003F52FC">
        <w:rPr>
          <w:rFonts w:ascii="黑体" w:eastAsia="黑体" w:hAnsi="黑体" w:cs="黑体" w:hint="eastAsia"/>
          <w:sz w:val="30"/>
          <w:szCs w:val="30"/>
        </w:rPr>
        <w:t>年“三公”经费财政拨款预算情况</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（一）预算单位范围</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北京市西城区人力资源公共服务中心。</w:t>
      </w:r>
    </w:p>
    <w:p w:rsidR="00983817" w:rsidRPr="00BA74CB" w:rsidRDefault="00983817" w:rsidP="00492AF8">
      <w:pPr>
        <w:spacing w:line="360" w:lineRule="auto"/>
        <w:ind w:firstLineChars="200" w:firstLine="31680"/>
        <w:rPr>
          <w:rFonts w:ascii="仿宋_GB2312" w:eastAsia="仿宋_GB2312" w:hAnsi="仿宋" w:cs="仿宋_GB2312"/>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关于</w:t>
      </w: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年部门预算中“三公”经费财政拨款预算情况及与上年对比原因说明</w:t>
      </w:r>
      <w:r w:rsidRPr="00BA74CB">
        <w:rPr>
          <w:rFonts w:ascii="仿宋_GB2312" w:eastAsia="仿宋_GB2312" w:hAnsi="仿宋" w:cs="仿宋_GB2312"/>
          <w:sz w:val="32"/>
          <w:szCs w:val="32"/>
        </w:rPr>
        <w:t>:</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年部门预算“三公”经费财政预算</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年一致。其中：</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、因公出国（境）费</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年财政预算数一致。</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、公务接待费</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年财政预算数一致。</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、公务用车购置及运行维护费</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年公务用车财政预算数量为</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辆，财政预算数</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元，与</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年财政预算数一致。</w:t>
      </w:r>
    </w:p>
    <w:p w:rsidR="00983817" w:rsidRPr="00C32845" w:rsidRDefault="00983817" w:rsidP="00492AF8">
      <w:pPr>
        <w:spacing w:line="560" w:lineRule="exact"/>
        <w:ind w:firstLineChars="200" w:firstLine="31680"/>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Pr="00C32845">
        <w:rPr>
          <w:rFonts w:ascii="仿宋_GB2312" w:eastAsia="仿宋_GB2312" w:cs="仿宋_GB2312" w:hint="eastAsia"/>
          <w:b/>
          <w:bCs/>
          <w:color w:val="000000"/>
          <w:sz w:val="32"/>
          <w:szCs w:val="32"/>
        </w:rPr>
        <w:t>、其他情况说明</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（一）</w:t>
      </w: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年运行经费说明</w:t>
      </w:r>
    </w:p>
    <w:p w:rsidR="00983817" w:rsidRPr="00BA74CB" w:rsidRDefault="00983817" w:rsidP="00492AF8">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年履行一般行政事业管理职能、维持运行，用于一般公共预算安排的运行经费，合计</w:t>
      </w:r>
      <w:r>
        <w:rPr>
          <w:rFonts w:ascii="仿宋_GB2312" w:eastAsia="仿宋_GB2312" w:hAnsi="仿宋" w:cs="仿宋_GB2312"/>
          <w:sz w:val="32"/>
          <w:szCs w:val="32"/>
        </w:rPr>
        <w:t>7</w:t>
      </w:r>
      <w:r w:rsidRPr="00BA74CB">
        <w:rPr>
          <w:rFonts w:ascii="仿宋_GB2312" w:eastAsia="仿宋_GB2312" w:hAnsi="仿宋" w:cs="仿宋_GB2312"/>
          <w:sz w:val="32"/>
          <w:szCs w:val="32"/>
        </w:rPr>
        <w:t>,</w:t>
      </w:r>
      <w:r>
        <w:rPr>
          <w:rFonts w:ascii="仿宋_GB2312" w:eastAsia="仿宋_GB2312" w:hAnsi="仿宋" w:cs="仿宋_GB2312"/>
          <w:sz w:val="32"/>
          <w:szCs w:val="32"/>
        </w:rPr>
        <w:t>111</w:t>
      </w:r>
      <w:r w:rsidRPr="00BA74CB">
        <w:rPr>
          <w:rFonts w:ascii="仿宋_GB2312" w:eastAsia="仿宋_GB2312" w:hAnsi="仿宋" w:cs="仿宋_GB2312"/>
          <w:sz w:val="32"/>
          <w:szCs w:val="32"/>
        </w:rPr>
        <w:t>,</w:t>
      </w:r>
      <w:r>
        <w:rPr>
          <w:rFonts w:ascii="仿宋_GB2312" w:eastAsia="仿宋_GB2312" w:hAnsi="仿宋" w:cs="仿宋_GB2312"/>
          <w:sz w:val="32"/>
          <w:szCs w:val="32"/>
        </w:rPr>
        <w:t>413.25</w:t>
      </w:r>
      <w:r w:rsidRPr="00BA74CB">
        <w:rPr>
          <w:rFonts w:ascii="仿宋_GB2312" w:eastAsia="仿宋_GB2312" w:hAnsi="仿宋" w:cs="仿宋_GB2312" w:hint="eastAsia"/>
          <w:sz w:val="32"/>
          <w:szCs w:val="32"/>
        </w:rPr>
        <w:t>元。比</w:t>
      </w:r>
      <w:r>
        <w:rPr>
          <w:rFonts w:ascii="仿宋_GB2312" w:eastAsia="仿宋_GB2312" w:hAnsi="仿宋" w:cs="仿宋_GB2312"/>
          <w:sz w:val="32"/>
          <w:szCs w:val="32"/>
        </w:rPr>
        <w:t>2023</w:t>
      </w:r>
      <w:r w:rsidRPr="00BA74CB">
        <w:rPr>
          <w:rFonts w:ascii="仿宋_GB2312" w:eastAsia="仿宋_GB2312" w:hAnsi="仿宋" w:cs="仿宋_GB2312" w:hint="eastAsia"/>
          <w:sz w:val="32"/>
          <w:szCs w:val="32"/>
        </w:rPr>
        <w:t>年运行经费</w:t>
      </w:r>
      <w:r>
        <w:rPr>
          <w:rFonts w:ascii="仿宋_GB2312" w:eastAsia="仿宋_GB2312" w:hAnsi="仿宋" w:cs="仿宋_GB2312"/>
          <w:sz w:val="32"/>
          <w:szCs w:val="32"/>
        </w:rPr>
        <w:t>7</w:t>
      </w:r>
      <w:r w:rsidRPr="00BA74CB">
        <w:rPr>
          <w:rFonts w:ascii="仿宋_GB2312" w:eastAsia="仿宋_GB2312" w:hAnsi="仿宋" w:cs="仿宋_GB2312"/>
          <w:sz w:val="32"/>
          <w:szCs w:val="32"/>
        </w:rPr>
        <w:t>,</w:t>
      </w:r>
      <w:r>
        <w:rPr>
          <w:rFonts w:ascii="仿宋_GB2312" w:eastAsia="仿宋_GB2312" w:hAnsi="仿宋" w:cs="仿宋_GB2312"/>
          <w:sz w:val="32"/>
          <w:szCs w:val="32"/>
        </w:rPr>
        <w:t>152</w:t>
      </w:r>
      <w:r w:rsidRPr="00BA74CB">
        <w:rPr>
          <w:rFonts w:ascii="仿宋_GB2312" w:eastAsia="仿宋_GB2312" w:hAnsi="仿宋" w:cs="仿宋_GB2312"/>
          <w:sz w:val="32"/>
          <w:szCs w:val="32"/>
        </w:rPr>
        <w:t>,</w:t>
      </w:r>
      <w:r>
        <w:rPr>
          <w:rFonts w:ascii="仿宋_GB2312" w:eastAsia="仿宋_GB2312" w:hAnsi="仿宋" w:cs="仿宋_GB2312"/>
          <w:sz w:val="32"/>
          <w:szCs w:val="32"/>
        </w:rPr>
        <w:t>215.53</w:t>
      </w:r>
      <w:r w:rsidRPr="00BA74CB">
        <w:rPr>
          <w:rFonts w:ascii="仿宋_GB2312" w:eastAsia="仿宋_GB2312" w:hAnsi="仿宋" w:cs="仿宋_GB2312" w:hint="eastAsia"/>
          <w:sz w:val="32"/>
          <w:szCs w:val="32"/>
        </w:rPr>
        <w:t>元</w:t>
      </w:r>
      <w:r>
        <w:rPr>
          <w:rFonts w:ascii="仿宋_GB2312" w:eastAsia="仿宋_GB2312" w:hAnsi="仿宋" w:cs="仿宋_GB2312" w:hint="eastAsia"/>
          <w:sz w:val="32"/>
          <w:szCs w:val="32"/>
        </w:rPr>
        <w:t>减少</w:t>
      </w:r>
      <w:r>
        <w:rPr>
          <w:rFonts w:ascii="仿宋_GB2312" w:eastAsia="仿宋_GB2312" w:hAnsi="仿宋" w:cs="仿宋_GB2312"/>
          <w:sz w:val="32"/>
          <w:szCs w:val="32"/>
        </w:rPr>
        <w:t>40</w:t>
      </w:r>
      <w:r w:rsidRPr="00BA74CB">
        <w:rPr>
          <w:rFonts w:ascii="仿宋_GB2312" w:eastAsia="仿宋_GB2312" w:hAnsi="仿宋" w:cs="仿宋_GB2312"/>
          <w:sz w:val="32"/>
          <w:szCs w:val="32"/>
        </w:rPr>
        <w:t>,</w:t>
      </w:r>
      <w:r>
        <w:rPr>
          <w:rFonts w:ascii="仿宋_GB2312" w:eastAsia="仿宋_GB2312" w:hAnsi="仿宋" w:cs="仿宋_GB2312"/>
          <w:sz w:val="32"/>
          <w:szCs w:val="32"/>
        </w:rPr>
        <w:t>802.28</w:t>
      </w:r>
      <w:r w:rsidRPr="00BA74CB">
        <w:rPr>
          <w:rFonts w:ascii="仿宋_GB2312" w:eastAsia="仿宋_GB2312" w:hAnsi="仿宋" w:cs="仿宋_GB2312" w:hint="eastAsia"/>
          <w:sz w:val="32"/>
          <w:szCs w:val="32"/>
        </w:rPr>
        <w:t>元</w:t>
      </w:r>
      <w:r w:rsidRPr="00BA74CB">
        <w:rPr>
          <w:rFonts w:ascii="仿宋_GB2312" w:eastAsia="仿宋_GB2312" w:hAnsi="仿宋" w:cs="仿宋_GB2312"/>
          <w:sz w:val="32"/>
          <w:szCs w:val="32"/>
        </w:rPr>
        <w:t>,</w:t>
      </w:r>
      <w:r w:rsidRPr="00D16016">
        <w:rPr>
          <w:rFonts w:ascii="仿宋_GB2312" w:eastAsia="仿宋_GB2312" w:hAnsi="仿宋" w:cs="仿宋_GB2312"/>
          <w:sz w:val="32"/>
          <w:szCs w:val="32"/>
        </w:rPr>
        <w:t xml:space="preserve"> </w:t>
      </w:r>
      <w:r>
        <w:rPr>
          <w:rFonts w:ascii="仿宋_GB2312" w:eastAsia="仿宋_GB2312" w:hAnsi="仿宋" w:cs="仿宋_GB2312" w:hint="eastAsia"/>
          <w:sz w:val="32"/>
          <w:szCs w:val="32"/>
        </w:rPr>
        <w:t>减少</w:t>
      </w:r>
      <w:r w:rsidRPr="00BA74CB">
        <w:rPr>
          <w:rFonts w:ascii="仿宋_GB2312" w:eastAsia="仿宋_GB2312" w:hAnsi="仿宋" w:cs="仿宋_GB2312"/>
          <w:sz w:val="32"/>
          <w:szCs w:val="32"/>
        </w:rPr>
        <w:t xml:space="preserve"> </w:t>
      </w:r>
      <w:r>
        <w:rPr>
          <w:rFonts w:ascii="仿宋_GB2312" w:eastAsia="仿宋_GB2312" w:hAnsi="仿宋" w:cs="仿宋_GB2312"/>
          <w:sz w:val="32"/>
          <w:szCs w:val="32"/>
        </w:rPr>
        <w:t>0.5</w:t>
      </w:r>
      <w:r w:rsidRPr="00BA74CB">
        <w:rPr>
          <w:rFonts w:ascii="仿宋_GB2312" w:eastAsia="仿宋_GB2312" w:hAnsi="仿宋" w:cs="仿宋_GB2312"/>
          <w:sz w:val="32"/>
          <w:szCs w:val="32"/>
        </w:rPr>
        <w:t xml:space="preserve"> %</w:t>
      </w:r>
      <w:r w:rsidRPr="00BA74CB">
        <w:rPr>
          <w:rFonts w:ascii="仿宋_GB2312" w:eastAsia="仿宋_GB2312" w:hAnsi="仿宋" w:cs="仿宋_GB2312" w:hint="eastAsia"/>
          <w:sz w:val="32"/>
          <w:szCs w:val="32"/>
        </w:rPr>
        <w:t>。</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二</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政府采购预说明</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年涉及政府采购项目</w:t>
      </w:r>
      <w:r>
        <w:rPr>
          <w:rFonts w:ascii="仿宋_GB2312" w:eastAsia="仿宋_GB2312" w:hAnsi="仿宋" w:cs="仿宋_GB2312"/>
          <w:sz w:val="32"/>
          <w:szCs w:val="32"/>
        </w:rPr>
        <w:t>2</w:t>
      </w:r>
      <w:r w:rsidRPr="00BA74CB">
        <w:rPr>
          <w:rFonts w:ascii="仿宋_GB2312" w:eastAsia="仿宋_GB2312" w:hAnsi="仿宋" w:cs="仿宋_GB2312" w:hint="eastAsia"/>
          <w:sz w:val="32"/>
          <w:szCs w:val="32"/>
        </w:rPr>
        <w:t>个，预算资金</w:t>
      </w:r>
      <w:r>
        <w:rPr>
          <w:rFonts w:ascii="仿宋_GB2312" w:eastAsia="仿宋_GB2312" w:hAnsi="仿宋" w:cs="仿宋_GB2312"/>
          <w:sz w:val="32"/>
          <w:szCs w:val="32"/>
        </w:rPr>
        <w:t>124.8116</w:t>
      </w:r>
      <w:r>
        <w:rPr>
          <w:rFonts w:ascii="仿宋_GB2312" w:eastAsia="仿宋_GB2312" w:hAnsi="仿宋" w:cs="仿宋_GB2312" w:hint="eastAsia"/>
          <w:sz w:val="32"/>
          <w:szCs w:val="32"/>
        </w:rPr>
        <w:t>万</w:t>
      </w:r>
      <w:r w:rsidRPr="00BA74CB">
        <w:rPr>
          <w:rFonts w:ascii="仿宋_GB2312" w:eastAsia="仿宋_GB2312" w:hAnsi="仿宋" w:cs="仿宋_GB2312" w:hint="eastAsia"/>
          <w:sz w:val="32"/>
          <w:szCs w:val="32"/>
        </w:rPr>
        <w:t>元。</w:t>
      </w:r>
    </w:p>
    <w:p w:rsidR="00983817" w:rsidRPr="00BA74CB" w:rsidRDefault="00983817" w:rsidP="00492AF8">
      <w:pPr>
        <w:spacing w:line="360" w:lineRule="auto"/>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（三）政府购买服务预算说明</w:t>
      </w:r>
    </w:p>
    <w:p w:rsidR="00983817" w:rsidRPr="00BA74CB" w:rsidRDefault="00983817" w:rsidP="00492AF8">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年涉及政府购买服务项目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个，预算资金</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元。</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（四）绩效目标情况及绩效评价结果说明</w:t>
      </w:r>
    </w:p>
    <w:p w:rsidR="00983817" w:rsidRPr="00BA74CB" w:rsidRDefault="00983817" w:rsidP="00492AF8">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年填报绩效目标的预算项目</w:t>
      </w:r>
      <w:r w:rsidRPr="00BA74CB">
        <w:rPr>
          <w:rFonts w:ascii="仿宋_GB2312" w:eastAsia="仿宋_GB2312" w:hAnsi="仿宋" w:cs="仿宋_GB2312"/>
          <w:sz w:val="32"/>
          <w:szCs w:val="32"/>
        </w:rPr>
        <w:t>0</w:t>
      </w:r>
      <w:r w:rsidRPr="00BA74CB">
        <w:rPr>
          <w:rFonts w:ascii="仿宋_GB2312" w:eastAsia="仿宋_GB2312" w:hAnsi="仿宋" w:cs="仿宋_GB2312" w:hint="eastAsia"/>
          <w:sz w:val="32"/>
          <w:szCs w:val="32"/>
        </w:rPr>
        <w:t>个。</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hint="eastAsia"/>
          <w:sz w:val="32"/>
          <w:szCs w:val="32"/>
        </w:rPr>
        <w:t>（五）</w:t>
      </w:r>
      <w:bookmarkStart w:id="4" w:name="_Toc2489"/>
      <w:bookmarkStart w:id="5" w:name="_Toc3895"/>
      <w:r w:rsidRPr="00BA74CB">
        <w:rPr>
          <w:rFonts w:ascii="仿宋_GB2312" w:eastAsia="仿宋_GB2312" w:hAnsi="仿宋" w:cs="仿宋_GB2312" w:hint="eastAsia"/>
          <w:sz w:val="32"/>
          <w:szCs w:val="32"/>
        </w:rPr>
        <w:t>国</w:t>
      </w:r>
      <w:r w:rsidRPr="00BA74CB">
        <w:rPr>
          <w:rFonts w:ascii="仿宋_GB2312" w:eastAsia="仿宋_GB2312" w:hAnsi="仿宋" w:cs="仿宋_GB2312" w:hint="eastAsia"/>
          <w:color w:val="000000"/>
          <w:sz w:val="32"/>
          <w:szCs w:val="32"/>
        </w:rPr>
        <w:t>有资本经营预算财政拨款情况说明</w:t>
      </w:r>
      <w:bookmarkEnd w:id="4"/>
      <w:bookmarkEnd w:id="5"/>
    </w:p>
    <w:p w:rsidR="00983817" w:rsidRPr="00BA74CB" w:rsidRDefault="00983817" w:rsidP="00492AF8">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2024</w:t>
      </w:r>
      <w:r w:rsidRPr="00BA74CB">
        <w:rPr>
          <w:rFonts w:ascii="仿宋_GB2312" w:eastAsia="仿宋_GB2312" w:hAnsi="仿宋" w:cs="仿宋_GB2312" w:hint="eastAsia"/>
          <w:sz w:val="32"/>
          <w:szCs w:val="32"/>
        </w:rPr>
        <w:t>年北京市西城区人力资源和社会保障局无国有资本经营预算财政拨款。</w:t>
      </w:r>
    </w:p>
    <w:p w:rsidR="00983817" w:rsidRPr="00BA74CB" w:rsidRDefault="00983817" w:rsidP="00492AF8">
      <w:pPr>
        <w:spacing w:line="560" w:lineRule="exact"/>
        <w:ind w:firstLineChars="200" w:firstLine="31680"/>
        <w:rPr>
          <w:rFonts w:ascii="仿宋_GB2312" w:eastAsia="仿宋_GB2312" w:hAnsi="仿宋" w:cs="Times New Roman"/>
          <w:sz w:val="32"/>
          <w:szCs w:val="32"/>
        </w:rPr>
      </w:pPr>
      <w:r w:rsidRPr="00BA74CB">
        <w:rPr>
          <w:rFonts w:ascii="仿宋_GB2312" w:eastAsia="仿宋_GB2312" w:hAnsi="Times New Roman" w:cs="仿宋_GB2312" w:hint="eastAsia"/>
          <w:sz w:val="32"/>
          <w:szCs w:val="32"/>
        </w:rPr>
        <w:t>（</w:t>
      </w:r>
      <w:r w:rsidRPr="00BA74CB">
        <w:rPr>
          <w:rFonts w:ascii="仿宋_GB2312" w:eastAsia="仿宋_GB2312" w:hAnsi="仿宋" w:cs="仿宋_GB2312" w:hint="eastAsia"/>
          <w:sz w:val="32"/>
          <w:szCs w:val="32"/>
        </w:rPr>
        <w:t>六）国有资产占用情况说明</w:t>
      </w:r>
    </w:p>
    <w:p w:rsidR="00983817" w:rsidRPr="00886279" w:rsidRDefault="00983817" w:rsidP="00492AF8">
      <w:pPr>
        <w:spacing w:line="360" w:lineRule="auto"/>
        <w:ind w:firstLineChars="200" w:firstLine="31680"/>
        <w:rPr>
          <w:rFonts w:ascii="仿宋_GB2312" w:eastAsia="仿宋_GB2312" w:hAnsi="仿宋" w:cs="Times New Roman"/>
          <w:color w:val="000000"/>
          <w:sz w:val="32"/>
          <w:szCs w:val="32"/>
        </w:rPr>
      </w:pPr>
      <w:r w:rsidRPr="00886279">
        <w:rPr>
          <w:rFonts w:ascii="仿宋_GB2312" w:eastAsia="仿宋_GB2312" w:hAnsi="仿宋" w:cs="仿宋_GB2312" w:hint="eastAsia"/>
          <w:color w:val="000000"/>
          <w:sz w:val="32"/>
          <w:szCs w:val="32"/>
        </w:rPr>
        <w:t>截止</w:t>
      </w:r>
      <w:r>
        <w:rPr>
          <w:rFonts w:ascii="仿宋_GB2312" w:eastAsia="仿宋_GB2312" w:hAnsi="仿宋" w:cs="仿宋_GB2312"/>
          <w:color w:val="000000"/>
          <w:sz w:val="32"/>
          <w:szCs w:val="32"/>
        </w:rPr>
        <w:t>2023</w:t>
      </w:r>
      <w:r w:rsidRPr="00886279">
        <w:rPr>
          <w:rFonts w:ascii="仿宋_GB2312" w:eastAsia="仿宋_GB2312" w:hAnsi="仿宋" w:cs="仿宋_GB2312" w:hint="eastAsia"/>
          <w:color w:val="000000"/>
          <w:sz w:val="32"/>
          <w:szCs w:val="32"/>
        </w:rPr>
        <w:t>年</w:t>
      </w:r>
      <w:r w:rsidRPr="00886279">
        <w:rPr>
          <w:rFonts w:ascii="仿宋_GB2312" w:eastAsia="仿宋_GB2312" w:hAnsi="仿宋" w:cs="仿宋_GB2312"/>
          <w:color w:val="000000"/>
          <w:sz w:val="32"/>
          <w:szCs w:val="32"/>
        </w:rPr>
        <w:t>12</w:t>
      </w:r>
      <w:r w:rsidRPr="00886279">
        <w:rPr>
          <w:rFonts w:ascii="仿宋_GB2312" w:eastAsia="仿宋_GB2312" w:hAnsi="仿宋" w:cs="仿宋_GB2312" w:hint="eastAsia"/>
          <w:color w:val="000000"/>
          <w:sz w:val="32"/>
          <w:szCs w:val="32"/>
        </w:rPr>
        <w:t>月</w:t>
      </w:r>
      <w:r w:rsidRPr="00886279">
        <w:rPr>
          <w:rFonts w:ascii="仿宋_GB2312" w:eastAsia="仿宋_GB2312" w:hAnsi="仿宋" w:cs="仿宋_GB2312"/>
          <w:color w:val="000000"/>
          <w:sz w:val="32"/>
          <w:szCs w:val="32"/>
        </w:rPr>
        <w:t>31</w:t>
      </w:r>
      <w:r w:rsidRPr="00886279">
        <w:rPr>
          <w:rFonts w:ascii="仿宋_GB2312" w:eastAsia="仿宋_GB2312" w:hAnsi="仿宋" w:cs="仿宋_GB2312" w:hint="eastAsia"/>
          <w:color w:val="000000"/>
          <w:sz w:val="32"/>
          <w:szCs w:val="32"/>
        </w:rPr>
        <w:t>日，本部门固定资产原值</w:t>
      </w:r>
      <w:r w:rsidRPr="00886279">
        <w:rPr>
          <w:rFonts w:ascii="仿宋_GB2312" w:eastAsia="仿宋_GB2312" w:hAnsi="仿宋" w:cs="仿宋_GB2312"/>
          <w:color w:val="000000"/>
          <w:sz w:val="32"/>
          <w:szCs w:val="32"/>
        </w:rPr>
        <w:t>2</w:t>
      </w:r>
      <w:r>
        <w:rPr>
          <w:rFonts w:ascii="仿宋_GB2312" w:eastAsia="仿宋_GB2312" w:hAnsi="仿宋" w:cs="仿宋_GB2312"/>
          <w:color w:val="000000"/>
          <w:sz w:val="32"/>
          <w:szCs w:val="32"/>
        </w:rPr>
        <w:t>4</w:t>
      </w:r>
      <w:r w:rsidRPr="00886279">
        <w:rPr>
          <w:rFonts w:ascii="仿宋_GB2312" w:eastAsia="仿宋_GB2312" w:hAnsi="仿宋" w:cs="仿宋_GB2312"/>
          <w:color w:val="000000"/>
          <w:sz w:val="32"/>
          <w:szCs w:val="32"/>
        </w:rPr>
        <w:t>,</w:t>
      </w:r>
      <w:r>
        <w:rPr>
          <w:rFonts w:ascii="仿宋_GB2312" w:eastAsia="仿宋_GB2312" w:hAnsi="仿宋" w:cs="仿宋_GB2312"/>
          <w:color w:val="000000"/>
          <w:sz w:val="32"/>
          <w:szCs w:val="32"/>
        </w:rPr>
        <w:t>983</w:t>
      </w:r>
      <w:r w:rsidRPr="00886279">
        <w:rPr>
          <w:rFonts w:ascii="仿宋_GB2312" w:eastAsia="仿宋_GB2312" w:hAnsi="仿宋" w:cs="仿宋_GB2312"/>
          <w:color w:val="000000"/>
          <w:sz w:val="32"/>
          <w:szCs w:val="32"/>
        </w:rPr>
        <w:t>,</w:t>
      </w:r>
      <w:r>
        <w:rPr>
          <w:rFonts w:ascii="仿宋_GB2312" w:eastAsia="仿宋_GB2312" w:hAnsi="仿宋" w:cs="仿宋_GB2312"/>
          <w:color w:val="000000"/>
          <w:sz w:val="32"/>
          <w:szCs w:val="32"/>
        </w:rPr>
        <w:t>74</w:t>
      </w:r>
      <w:r w:rsidRPr="00886279">
        <w:rPr>
          <w:rFonts w:ascii="仿宋_GB2312" w:eastAsia="仿宋_GB2312" w:hAnsi="仿宋" w:cs="仿宋_GB2312"/>
          <w:color w:val="000000"/>
          <w:sz w:val="32"/>
          <w:szCs w:val="32"/>
        </w:rPr>
        <w:t>4.</w:t>
      </w:r>
      <w:r>
        <w:rPr>
          <w:rFonts w:ascii="仿宋_GB2312" w:eastAsia="仿宋_GB2312" w:hAnsi="仿宋" w:cs="仿宋_GB2312"/>
          <w:color w:val="000000"/>
          <w:sz w:val="32"/>
          <w:szCs w:val="32"/>
        </w:rPr>
        <w:t>77</w:t>
      </w:r>
      <w:r w:rsidRPr="00886279">
        <w:rPr>
          <w:rFonts w:ascii="仿宋_GB2312" w:eastAsia="仿宋_GB2312" w:hAnsi="仿宋" w:cs="仿宋_GB2312" w:hint="eastAsia"/>
          <w:color w:val="000000"/>
          <w:sz w:val="32"/>
          <w:szCs w:val="32"/>
        </w:rPr>
        <w:t>元，固定资产累计折旧</w:t>
      </w:r>
      <w:r>
        <w:rPr>
          <w:rFonts w:ascii="仿宋_GB2312" w:eastAsia="仿宋_GB2312" w:hAnsi="仿宋" w:cs="仿宋_GB2312"/>
          <w:color w:val="000000"/>
          <w:sz w:val="32"/>
          <w:szCs w:val="32"/>
        </w:rPr>
        <w:t>11</w:t>
      </w:r>
      <w:r w:rsidRPr="00886279">
        <w:rPr>
          <w:rFonts w:ascii="仿宋_GB2312" w:eastAsia="仿宋_GB2312" w:hAnsi="仿宋" w:cs="仿宋_GB2312"/>
          <w:color w:val="000000"/>
          <w:sz w:val="32"/>
          <w:szCs w:val="32"/>
        </w:rPr>
        <w:t>,</w:t>
      </w:r>
      <w:r>
        <w:rPr>
          <w:rFonts w:ascii="仿宋_GB2312" w:eastAsia="仿宋_GB2312" w:hAnsi="仿宋" w:cs="仿宋_GB2312"/>
          <w:color w:val="000000"/>
          <w:sz w:val="32"/>
          <w:szCs w:val="32"/>
        </w:rPr>
        <w:t>733,827.94</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固定资产净值</w:t>
      </w:r>
      <w:r>
        <w:rPr>
          <w:rFonts w:ascii="仿宋_GB2312" w:eastAsia="仿宋_GB2312" w:hAnsi="仿宋" w:cs="仿宋_GB2312"/>
          <w:color w:val="000000"/>
          <w:sz w:val="32"/>
          <w:szCs w:val="32"/>
        </w:rPr>
        <w:t>13,249,916.83</w:t>
      </w:r>
      <w:r w:rsidRPr="00886279">
        <w:rPr>
          <w:rFonts w:ascii="仿宋_GB2312" w:eastAsia="仿宋_GB2312" w:hAnsi="仿宋" w:cs="仿宋_GB2312" w:hint="eastAsia"/>
          <w:color w:val="000000"/>
          <w:sz w:val="32"/>
          <w:szCs w:val="32"/>
        </w:rPr>
        <w:t>元，其中：车辆</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台；单位价值</w:t>
      </w:r>
      <w:r w:rsidRPr="00886279">
        <w:rPr>
          <w:rFonts w:ascii="仿宋_GB2312" w:eastAsia="仿宋_GB2312" w:hAnsi="仿宋" w:cs="仿宋_GB2312"/>
          <w:color w:val="000000"/>
          <w:sz w:val="32"/>
          <w:szCs w:val="32"/>
        </w:rPr>
        <w:t>50</w:t>
      </w:r>
      <w:r w:rsidRPr="00886279">
        <w:rPr>
          <w:rFonts w:ascii="仿宋_GB2312" w:eastAsia="仿宋_GB2312" w:hAnsi="仿宋" w:cs="仿宋_GB2312" w:hint="eastAsia"/>
          <w:color w:val="000000"/>
          <w:sz w:val="32"/>
          <w:szCs w:val="32"/>
        </w:rPr>
        <w:t>万元以上的通用设备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套，单位价值</w:t>
      </w:r>
      <w:r w:rsidRPr="00886279">
        <w:rPr>
          <w:rFonts w:ascii="仿宋_GB2312" w:eastAsia="仿宋_GB2312" w:hAnsi="仿宋" w:cs="仿宋_GB2312"/>
          <w:color w:val="000000"/>
          <w:sz w:val="32"/>
          <w:szCs w:val="32"/>
        </w:rPr>
        <w:t>100</w:t>
      </w:r>
      <w:r w:rsidRPr="00886279">
        <w:rPr>
          <w:rFonts w:ascii="仿宋_GB2312" w:eastAsia="仿宋_GB2312" w:hAnsi="仿宋" w:cs="仿宋_GB2312" w:hint="eastAsia"/>
          <w:color w:val="000000"/>
          <w:sz w:val="32"/>
          <w:szCs w:val="32"/>
        </w:rPr>
        <w:t>万元以上的专用设备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台（套）。</w:t>
      </w:r>
    </w:p>
    <w:p w:rsidR="00983817" w:rsidRPr="00886279" w:rsidRDefault="00983817" w:rsidP="00492AF8">
      <w:pPr>
        <w:ind w:firstLineChars="200" w:firstLine="3168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2024</w:t>
      </w:r>
      <w:r w:rsidRPr="00886279">
        <w:rPr>
          <w:rFonts w:ascii="仿宋_GB2312" w:eastAsia="仿宋_GB2312" w:hAnsi="仿宋" w:cs="仿宋_GB2312" w:hint="eastAsia"/>
          <w:color w:val="000000"/>
          <w:sz w:val="32"/>
          <w:szCs w:val="32"/>
        </w:rPr>
        <w:t>年部门预算</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安排购置车辆</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 xml:space="preserve">, </w:t>
      </w:r>
      <w:r w:rsidRPr="00886279">
        <w:rPr>
          <w:rFonts w:ascii="仿宋_GB2312" w:eastAsia="仿宋_GB2312" w:hAnsi="仿宋" w:cs="仿宋_GB2312" w:hint="eastAsia"/>
          <w:color w:val="000000"/>
          <w:sz w:val="32"/>
          <w:szCs w:val="32"/>
        </w:rPr>
        <w:t>安排购置单位价值</w:t>
      </w:r>
      <w:r w:rsidRPr="00886279">
        <w:rPr>
          <w:rFonts w:ascii="仿宋_GB2312" w:eastAsia="仿宋_GB2312" w:hAnsi="仿宋" w:cs="仿宋_GB2312"/>
          <w:color w:val="000000"/>
          <w:sz w:val="32"/>
          <w:szCs w:val="32"/>
        </w:rPr>
        <w:t>50</w:t>
      </w:r>
      <w:r w:rsidRPr="00886279">
        <w:rPr>
          <w:rFonts w:ascii="仿宋_GB2312" w:eastAsia="仿宋_GB2312" w:hAnsi="仿宋" w:cs="仿宋_GB2312" w:hint="eastAsia"/>
          <w:color w:val="000000"/>
          <w:sz w:val="32"/>
          <w:szCs w:val="32"/>
        </w:rPr>
        <w:t>万元以上的通用设备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套</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单位价值</w:t>
      </w:r>
      <w:r w:rsidRPr="00886279">
        <w:rPr>
          <w:rFonts w:ascii="仿宋_GB2312" w:eastAsia="仿宋_GB2312" w:hAnsi="仿宋" w:cs="仿宋_GB2312"/>
          <w:color w:val="000000"/>
          <w:sz w:val="32"/>
          <w:szCs w:val="32"/>
        </w:rPr>
        <w:t>100</w:t>
      </w:r>
      <w:r w:rsidRPr="00886279">
        <w:rPr>
          <w:rFonts w:ascii="仿宋_GB2312" w:eastAsia="仿宋_GB2312" w:hAnsi="仿宋" w:cs="仿宋_GB2312" w:hint="eastAsia"/>
          <w:color w:val="000000"/>
          <w:sz w:val="32"/>
          <w:szCs w:val="32"/>
        </w:rPr>
        <w:t>万元以上的专用设备</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台</w:t>
      </w:r>
      <w:r w:rsidRPr="00886279">
        <w:rPr>
          <w:rFonts w:ascii="仿宋_GB2312" w:eastAsia="仿宋_GB2312" w:hAnsi="仿宋" w:cs="仿宋_GB2312"/>
          <w:color w:val="000000"/>
          <w:sz w:val="32"/>
          <w:szCs w:val="32"/>
        </w:rPr>
        <w:t>(</w:t>
      </w:r>
      <w:r w:rsidRPr="00886279">
        <w:rPr>
          <w:rFonts w:ascii="仿宋_GB2312" w:eastAsia="仿宋_GB2312" w:hAnsi="仿宋" w:cs="仿宋_GB2312" w:hint="eastAsia"/>
          <w:color w:val="000000"/>
          <w:sz w:val="32"/>
          <w:szCs w:val="32"/>
        </w:rPr>
        <w:t>套</w:t>
      </w:r>
      <w:r w:rsidRPr="00886279">
        <w:rPr>
          <w:rFonts w:ascii="仿宋_GB2312" w:eastAsia="仿宋_GB2312" w:hAnsi="仿宋" w:cs="仿宋_GB2312"/>
          <w:color w:val="000000"/>
          <w:sz w:val="32"/>
          <w:szCs w:val="32"/>
        </w:rPr>
        <w:t>),0</w:t>
      </w:r>
      <w:r w:rsidRPr="00886279">
        <w:rPr>
          <w:rFonts w:ascii="仿宋_GB2312" w:eastAsia="仿宋_GB2312" w:hAnsi="仿宋" w:cs="仿宋_GB2312" w:hint="eastAsia"/>
          <w:color w:val="000000"/>
          <w:sz w:val="32"/>
          <w:szCs w:val="32"/>
        </w:rPr>
        <w:t>元。</w:t>
      </w:r>
    </w:p>
    <w:p w:rsidR="00983817" w:rsidRDefault="00983817" w:rsidP="00492AF8">
      <w:pPr>
        <w:spacing w:line="560" w:lineRule="exact"/>
        <w:ind w:firstLineChars="200" w:firstLine="31680"/>
        <w:rPr>
          <w:rFonts w:ascii="黑体" w:eastAsia="黑体" w:hAnsi="黑体" w:cs="Times New Roman"/>
          <w:sz w:val="30"/>
          <w:szCs w:val="30"/>
        </w:rPr>
      </w:pPr>
      <w:r>
        <w:rPr>
          <w:rFonts w:ascii="黑体" w:eastAsia="黑体" w:hAnsi="黑体" w:cs="黑体" w:hint="eastAsia"/>
          <w:sz w:val="30"/>
          <w:szCs w:val="30"/>
        </w:rPr>
        <w:t>八</w:t>
      </w:r>
      <w:r w:rsidRPr="00AC2346">
        <w:rPr>
          <w:rFonts w:ascii="黑体" w:eastAsia="黑体" w:hAnsi="黑体" w:cs="黑体" w:hint="eastAsia"/>
          <w:sz w:val="30"/>
          <w:szCs w:val="30"/>
        </w:rPr>
        <w:t>、名称解释</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1</w:t>
      </w:r>
      <w:r w:rsidRPr="00BA74CB">
        <w:rPr>
          <w:rFonts w:ascii="仿宋_GB2312" w:eastAsia="仿宋_GB2312" w:hAnsi="仿宋" w:cs="仿宋_GB2312" w:hint="eastAsia"/>
          <w:sz w:val="32"/>
          <w:szCs w:val="32"/>
        </w:rPr>
        <w:t>、基本支出：指为保障机构正常运转、完成日常工作任务而发生的人员支出和公用支出。</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2</w:t>
      </w:r>
      <w:r w:rsidRPr="00BA74CB">
        <w:rPr>
          <w:rFonts w:ascii="仿宋_GB2312" w:eastAsia="仿宋_GB2312" w:hAnsi="仿宋" w:cs="仿宋_GB2312" w:hint="eastAsia"/>
          <w:sz w:val="32"/>
          <w:szCs w:val="32"/>
        </w:rPr>
        <w:t>、项目支出：指在基本支出之外为完成特定行政任务或事业发展目标所发生的支出。</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3</w:t>
      </w:r>
      <w:r w:rsidRPr="00BA74CB">
        <w:rPr>
          <w:rFonts w:ascii="仿宋_GB2312" w:eastAsia="仿宋_GB2312" w:hAnsi="仿宋" w:cs="仿宋_GB2312" w:hint="eastAsia"/>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4</w:t>
      </w:r>
      <w:r w:rsidRPr="00BA74CB">
        <w:rPr>
          <w:rFonts w:ascii="仿宋_GB2312" w:eastAsia="仿宋_GB2312" w:hAnsi="仿宋" w:cs="仿宋_GB2312" w:hint="eastAsia"/>
          <w:sz w:val="32"/>
          <w:szCs w:val="32"/>
        </w:rPr>
        <w:t>、机关运行经费：指为保障行政单位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含参照公务员法管理事业单位</w:t>
      </w:r>
      <w:r w:rsidRPr="00BA74CB">
        <w:rPr>
          <w:rFonts w:ascii="仿宋_GB2312" w:eastAsia="仿宋_GB2312" w:hAnsi="仿宋" w:cs="仿宋_GB2312"/>
          <w:sz w:val="32"/>
          <w:szCs w:val="32"/>
        </w:rPr>
        <w:t>)</w:t>
      </w:r>
      <w:r w:rsidRPr="00BA74CB">
        <w:rPr>
          <w:rFonts w:ascii="仿宋_GB2312" w:eastAsia="仿宋_GB2312" w:hAnsi="仿宋" w:cs="仿宋_GB2312" w:hint="eastAsia"/>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5</w:t>
      </w:r>
      <w:r w:rsidRPr="00BA74CB">
        <w:rPr>
          <w:rFonts w:ascii="仿宋_GB2312" w:eastAsia="仿宋_GB2312" w:hAnsi="仿宋" w:cs="仿宋_GB2312" w:hint="eastAsia"/>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983817" w:rsidRPr="00BA74CB" w:rsidRDefault="00983817" w:rsidP="00492AF8">
      <w:pPr>
        <w:ind w:firstLineChars="200" w:firstLine="31680"/>
        <w:rPr>
          <w:rFonts w:ascii="仿宋_GB2312" w:eastAsia="仿宋_GB2312" w:hAnsi="仿宋" w:cs="Times New Roman"/>
          <w:sz w:val="32"/>
          <w:szCs w:val="32"/>
        </w:rPr>
      </w:pPr>
      <w:r w:rsidRPr="00BA74CB">
        <w:rPr>
          <w:rFonts w:ascii="仿宋_GB2312" w:eastAsia="仿宋_GB2312" w:hAnsi="仿宋" w:cs="仿宋_GB2312"/>
          <w:sz w:val="32"/>
          <w:szCs w:val="32"/>
        </w:rPr>
        <w:t>6</w:t>
      </w:r>
      <w:r w:rsidRPr="00BA74CB">
        <w:rPr>
          <w:rFonts w:ascii="仿宋_GB2312" w:eastAsia="仿宋_GB2312" w:hAnsi="仿宋" w:cs="仿宋_GB2312" w:hint="eastAsia"/>
          <w:sz w:val="32"/>
          <w:szCs w:val="32"/>
        </w:rPr>
        <w:t>、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rsidR="00983817" w:rsidRDefault="00983817" w:rsidP="00426868">
      <w:pPr>
        <w:rPr>
          <w:rFonts w:ascii="仿宋" w:eastAsia="仿宋" w:hAnsi="仿宋" w:cs="Times New Roman"/>
          <w:sz w:val="32"/>
          <w:szCs w:val="32"/>
        </w:rPr>
      </w:pPr>
    </w:p>
    <w:p w:rsidR="00983817" w:rsidRDefault="00983817" w:rsidP="00426868">
      <w:pPr>
        <w:rPr>
          <w:rFonts w:ascii="仿宋" w:eastAsia="仿宋" w:hAnsi="仿宋" w:cs="Times New Roman"/>
          <w:sz w:val="32"/>
          <w:szCs w:val="32"/>
        </w:rPr>
      </w:pPr>
    </w:p>
    <w:p w:rsidR="00983817" w:rsidRPr="00AC2346" w:rsidRDefault="00983817" w:rsidP="00C42FE9">
      <w:pPr>
        <w:widowControl/>
        <w:jc w:val="center"/>
        <w:rPr>
          <w:rFonts w:ascii="楷体_GB2312" w:eastAsia="楷体_GB2312" w:hAnsi="宋体" w:cs="Times New Roman"/>
          <w:b/>
          <w:bCs/>
          <w:color w:val="000000"/>
          <w:kern w:val="0"/>
          <w:sz w:val="36"/>
          <w:szCs w:val="36"/>
        </w:rPr>
      </w:pPr>
      <w:r w:rsidRPr="00AC2346">
        <w:rPr>
          <w:rFonts w:ascii="楷体_GB2312" w:eastAsia="楷体_GB2312" w:hAnsi="宋体" w:cs="楷体_GB2312" w:hint="eastAsia"/>
          <w:b/>
          <w:bCs/>
          <w:color w:val="000000"/>
          <w:kern w:val="0"/>
          <w:sz w:val="36"/>
          <w:szCs w:val="36"/>
        </w:rPr>
        <w:t>第二部分</w:t>
      </w:r>
      <w:r w:rsidRPr="00AC2346">
        <w:rPr>
          <w:rFonts w:ascii="楷体_GB2312" w:eastAsia="楷体_GB2312" w:hAnsi="宋体" w:cs="楷体_GB2312"/>
          <w:b/>
          <w:bCs/>
          <w:color w:val="000000"/>
          <w:kern w:val="0"/>
          <w:sz w:val="36"/>
          <w:szCs w:val="36"/>
        </w:rPr>
        <w:t xml:space="preserve">  </w:t>
      </w:r>
      <w:r>
        <w:rPr>
          <w:rFonts w:ascii="楷体_GB2312" w:eastAsia="楷体_GB2312" w:hAnsi="宋体" w:cs="楷体_GB2312"/>
          <w:b/>
          <w:bCs/>
          <w:color w:val="000000"/>
          <w:kern w:val="0"/>
          <w:sz w:val="36"/>
          <w:szCs w:val="36"/>
        </w:rPr>
        <w:t>2024</w:t>
      </w:r>
      <w:r w:rsidRPr="00AC2346">
        <w:rPr>
          <w:rFonts w:ascii="楷体_GB2312" w:eastAsia="楷体_GB2312" w:hAnsi="宋体" w:cs="楷体_GB2312" w:hint="eastAsia"/>
          <w:b/>
          <w:bCs/>
          <w:color w:val="000000"/>
          <w:kern w:val="0"/>
          <w:sz w:val="36"/>
          <w:szCs w:val="36"/>
        </w:rPr>
        <w:t>年部门预算表</w:t>
      </w:r>
    </w:p>
    <w:tbl>
      <w:tblPr>
        <w:tblW w:w="8338" w:type="dxa"/>
        <w:tblInd w:w="-106" w:type="dxa"/>
        <w:tblLook w:val="0000"/>
      </w:tblPr>
      <w:tblGrid>
        <w:gridCol w:w="2713"/>
        <w:gridCol w:w="1440"/>
        <w:gridCol w:w="2624"/>
        <w:gridCol w:w="256"/>
        <w:gridCol w:w="1305"/>
      </w:tblGrid>
      <w:tr w:rsidR="00983817" w:rsidRPr="001620A3">
        <w:trPr>
          <w:trHeight w:val="456"/>
        </w:trPr>
        <w:tc>
          <w:tcPr>
            <w:tcW w:w="8338" w:type="dxa"/>
            <w:gridSpan w:val="5"/>
            <w:tcBorders>
              <w:top w:val="single" w:sz="4" w:space="0" w:color="FFFFFF"/>
              <w:left w:val="single" w:sz="4" w:space="0" w:color="FFFFFF"/>
              <w:bottom w:val="single" w:sz="4" w:space="0" w:color="FFFFFF"/>
              <w:right w:val="single" w:sz="4" w:space="0" w:color="FFFFFF"/>
            </w:tcBorders>
            <w:noWrap/>
            <w:vAlign w:val="center"/>
          </w:tcPr>
          <w:p w:rsidR="00983817" w:rsidRPr="001620A3" w:rsidRDefault="00983817" w:rsidP="001620A3">
            <w:pPr>
              <w:widowControl/>
              <w:jc w:val="center"/>
              <w:rPr>
                <w:rFonts w:ascii="宋体" w:cs="Times New Roman"/>
                <w:b/>
                <w:bCs/>
                <w:color w:val="000000"/>
                <w:kern w:val="0"/>
                <w:sz w:val="24"/>
                <w:szCs w:val="24"/>
              </w:rPr>
            </w:pPr>
            <w:r w:rsidRPr="001620A3">
              <w:rPr>
                <w:rFonts w:ascii="宋体" w:hAnsi="宋体" w:cs="宋体" w:hint="eastAsia"/>
                <w:b/>
                <w:bCs/>
                <w:color w:val="000000"/>
                <w:kern w:val="0"/>
                <w:sz w:val="24"/>
                <w:szCs w:val="24"/>
              </w:rPr>
              <w:t>预算</w:t>
            </w:r>
            <w:r w:rsidRPr="001620A3">
              <w:rPr>
                <w:rFonts w:ascii="宋体" w:hAnsi="宋体" w:cs="宋体"/>
                <w:b/>
                <w:bCs/>
                <w:color w:val="000000"/>
                <w:kern w:val="0"/>
                <w:sz w:val="24"/>
                <w:szCs w:val="24"/>
              </w:rPr>
              <w:t>01</w:t>
            </w:r>
            <w:r w:rsidRPr="001620A3">
              <w:rPr>
                <w:rFonts w:ascii="宋体" w:hAnsi="宋体" w:cs="宋体" w:hint="eastAsia"/>
                <w:b/>
                <w:bCs/>
                <w:color w:val="000000"/>
                <w:kern w:val="0"/>
                <w:sz w:val="24"/>
                <w:szCs w:val="24"/>
              </w:rPr>
              <w:t>表</w:t>
            </w:r>
            <w:r w:rsidRPr="001620A3">
              <w:rPr>
                <w:rFonts w:ascii="宋体" w:hAnsi="宋体" w:cs="宋体"/>
                <w:b/>
                <w:bCs/>
                <w:color w:val="000000"/>
                <w:kern w:val="0"/>
                <w:sz w:val="24"/>
                <w:szCs w:val="24"/>
              </w:rPr>
              <w:t xml:space="preserve"> </w:t>
            </w:r>
            <w:r w:rsidRPr="001620A3">
              <w:rPr>
                <w:rFonts w:ascii="宋体" w:hAnsi="宋体" w:cs="宋体" w:hint="eastAsia"/>
                <w:b/>
                <w:bCs/>
                <w:color w:val="000000"/>
                <w:kern w:val="0"/>
                <w:sz w:val="24"/>
                <w:szCs w:val="24"/>
              </w:rPr>
              <w:t>收支总表</w:t>
            </w:r>
          </w:p>
        </w:tc>
      </w:tr>
      <w:tr w:rsidR="00983817" w:rsidRPr="001620A3">
        <w:trPr>
          <w:trHeight w:val="390"/>
        </w:trPr>
        <w:tc>
          <w:tcPr>
            <w:tcW w:w="4153" w:type="dxa"/>
            <w:gridSpan w:val="2"/>
            <w:tcBorders>
              <w:top w:val="single" w:sz="4" w:space="0" w:color="FFFFFF"/>
              <w:left w:val="single" w:sz="4" w:space="0" w:color="FFFFFF"/>
              <w:bottom w:val="nil"/>
              <w:right w:val="single" w:sz="4" w:space="0" w:color="FFFFFF"/>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624" w:type="dxa"/>
            <w:tcBorders>
              <w:top w:val="nil"/>
              <w:left w:val="nil"/>
              <w:bottom w:val="nil"/>
              <w:right w:val="single" w:sz="4" w:space="0" w:color="FFFFFF"/>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561" w:type="dxa"/>
            <w:gridSpan w:val="2"/>
            <w:tcBorders>
              <w:top w:val="nil"/>
              <w:left w:val="nil"/>
              <w:bottom w:val="nil"/>
              <w:right w:val="single" w:sz="4" w:space="0" w:color="FFFFFF"/>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金额单位：万元</w:t>
            </w:r>
          </w:p>
        </w:tc>
      </w:tr>
      <w:tr w:rsidR="00983817" w:rsidRPr="001620A3">
        <w:trPr>
          <w:trHeight w:val="363"/>
        </w:trPr>
        <w:tc>
          <w:tcPr>
            <w:tcW w:w="4153"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收</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入</w:t>
            </w:r>
          </w:p>
        </w:tc>
        <w:tc>
          <w:tcPr>
            <w:tcW w:w="4185" w:type="dxa"/>
            <w:gridSpan w:val="3"/>
            <w:tcBorders>
              <w:top w:val="single" w:sz="4" w:space="0" w:color="auto"/>
              <w:left w:val="nil"/>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支</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出</w:t>
            </w:r>
          </w:p>
        </w:tc>
      </w:tr>
      <w:tr w:rsidR="00983817" w:rsidRPr="001620A3">
        <w:trPr>
          <w:trHeight w:val="297"/>
        </w:trPr>
        <w:tc>
          <w:tcPr>
            <w:tcW w:w="2713" w:type="dxa"/>
            <w:tcBorders>
              <w:top w:val="nil"/>
              <w:left w:val="single" w:sz="4" w:space="0" w:color="auto"/>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项</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目</w:t>
            </w:r>
          </w:p>
        </w:tc>
        <w:tc>
          <w:tcPr>
            <w:tcW w:w="1440" w:type="dxa"/>
            <w:tcBorders>
              <w:top w:val="nil"/>
              <w:left w:val="nil"/>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预算数</w:t>
            </w:r>
          </w:p>
        </w:tc>
        <w:tc>
          <w:tcPr>
            <w:tcW w:w="2880" w:type="dxa"/>
            <w:gridSpan w:val="2"/>
            <w:tcBorders>
              <w:top w:val="nil"/>
              <w:left w:val="nil"/>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项</w:t>
            </w:r>
            <w:r w:rsidRPr="001620A3">
              <w:rPr>
                <w:rFonts w:ascii="宋体" w:hAnsi="宋体" w:cs="宋体"/>
                <w:b/>
                <w:bCs/>
                <w:color w:val="000000"/>
                <w:kern w:val="0"/>
                <w:sz w:val="20"/>
                <w:szCs w:val="20"/>
              </w:rPr>
              <w:t xml:space="preserve">    </w:t>
            </w:r>
            <w:r w:rsidRPr="001620A3">
              <w:rPr>
                <w:rFonts w:ascii="宋体" w:hAnsi="宋体" w:cs="宋体" w:hint="eastAsia"/>
                <w:b/>
                <w:bCs/>
                <w:color w:val="000000"/>
                <w:kern w:val="0"/>
                <w:sz w:val="20"/>
                <w:szCs w:val="20"/>
              </w:rPr>
              <w:t>目</w:t>
            </w:r>
          </w:p>
        </w:tc>
        <w:tc>
          <w:tcPr>
            <w:tcW w:w="1305" w:type="dxa"/>
            <w:tcBorders>
              <w:top w:val="nil"/>
              <w:left w:val="nil"/>
              <w:bottom w:val="single" w:sz="4" w:space="0" w:color="auto"/>
              <w:right w:val="single" w:sz="4" w:space="0" w:color="auto"/>
            </w:tcBorders>
            <w:shd w:val="clear" w:color="FFFFFF" w:fill="FFFFFF"/>
            <w:noWrap/>
            <w:vAlign w:val="center"/>
          </w:tcPr>
          <w:p w:rsidR="00983817" w:rsidRPr="001620A3" w:rsidRDefault="00983817" w:rsidP="001620A3">
            <w:pPr>
              <w:widowControl/>
              <w:jc w:val="center"/>
              <w:rPr>
                <w:rFonts w:ascii="宋体" w:cs="Times New Roman"/>
                <w:b/>
                <w:bCs/>
                <w:color w:val="000000"/>
                <w:kern w:val="0"/>
                <w:sz w:val="20"/>
                <w:szCs w:val="20"/>
              </w:rPr>
            </w:pPr>
            <w:r w:rsidRPr="001620A3">
              <w:rPr>
                <w:rFonts w:ascii="宋体" w:hAnsi="宋体" w:cs="宋体" w:hint="eastAsia"/>
                <w:b/>
                <w:bCs/>
                <w:color w:val="000000"/>
                <w:kern w:val="0"/>
                <w:sz w:val="20"/>
                <w:szCs w:val="20"/>
              </w:rPr>
              <w:t>预算数</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一、一般公共预算拨款收入</w:t>
            </w:r>
          </w:p>
        </w:tc>
        <w:tc>
          <w:tcPr>
            <w:tcW w:w="1440" w:type="dxa"/>
            <w:tcBorders>
              <w:top w:val="nil"/>
              <w:left w:val="nil"/>
              <w:bottom w:val="single" w:sz="4" w:space="0" w:color="auto"/>
              <w:right w:val="single" w:sz="4" w:space="0" w:color="auto"/>
            </w:tcBorders>
            <w:noWrap/>
            <w:vAlign w:val="center"/>
          </w:tcPr>
          <w:p w:rsidR="00983817" w:rsidRPr="002C0377" w:rsidRDefault="00983817" w:rsidP="002C0377">
            <w:pPr>
              <w:widowControl/>
              <w:jc w:val="right"/>
              <w:rPr>
                <w:rFonts w:ascii="宋体" w:cs="Times New Roman"/>
                <w:color w:val="000000"/>
                <w:kern w:val="0"/>
                <w:sz w:val="18"/>
                <w:szCs w:val="18"/>
              </w:rPr>
            </w:pPr>
            <w:r w:rsidRPr="002C0377">
              <w:rPr>
                <w:rFonts w:ascii="宋体" w:hAnsi="宋体" w:cs="宋体"/>
                <w:color w:val="000000"/>
                <w:kern w:val="0"/>
                <w:sz w:val="18"/>
                <w:szCs w:val="18"/>
              </w:rPr>
              <w:t>5,661.350742</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一、一般公共服务支出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二、政府性基金预算拨款收入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二、外交支出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三、国有资本经营预算拨款收入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三、国防支出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四、财政专户管理资金收入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四、公共安全支出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五、事业收入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五、教育支出</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color w:val="000000"/>
                <w:kern w:val="0"/>
                <w:sz w:val="18"/>
                <w:szCs w:val="18"/>
              </w:rPr>
            </w:pPr>
            <w:r w:rsidRPr="002C0377">
              <w:rPr>
                <w:rFonts w:ascii="宋体" w:hAnsi="宋体" w:cs="宋体"/>
                <w:color w:val="000000"/>
                <w:kern w:val="0"/>
                <w:sz w:val="18"/>
                <w:szCs w:val="18"/>
              </w:rPr>
              <w:t>11.617800</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六、上级补助收入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六、科学技术支出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七、附属单位上缴收入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七、文化旅游体育与传媒支出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八、事业单位经营收入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八、社会保障和就业支出</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color w:val="000000"/>
                <w:kern w:val="0"/>
                <w:sz w:val="18"/>
                <w:szCs w:val="18"/>
              </w:rPr>
            </w:pPr>
            <w:r w:rsidRPr="002C0377">
              <w:rPr>
                <w:rFonts w:ascii="宋体" w:hAnsi="宋体" w:cs="宋体"/>
                <w:color w:val="000000"/>
                <w:kern w:val="0"/>
                <w:sz w:val="18"/>
                <w:szCs w:val="18"/>
              </w:rPr>
              <w:t>4,657.403502</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九、其他收入</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九、社会保险基金支出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十、卫生健康支出</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color w:val="000000"/>
                <w:kern w:val="0"/>
                <w:sz w:val="18"/>
                <w:szCs w:val="18"/>
              </w:rPr>
            </w:pPr>
            <w:r w:rsidRPr="002C0377">
              <w:rPr>
                <w:rFonts w:ascii="宋体" w:hAnsi="宋体" w:cs="宋体"/>
                <w:color w:val="000000"/>
                <w:kern w:val="0"/>
                <w:sz w:val="18"/>
                <w:szCs w:val="18"/>
              </w:rPr>
              <w:t>345.735120</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十一、节能环保支出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十二、城乡社区支出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十三、农林水支出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十四、交通运输支出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十五、资源勘探工业信息等支出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十六、商业服务业等支出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十七、金融支出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十八、援助其他地区支出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十九、自然资源海洋气象等支出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二十、住房保障支出</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color w:val="000000"/>
                <w:kern w:val="0"/>
                <w:sz w:val="18"/>
                <w:szCs w:val="18"/>
              </w:rPr>
            </w:pPr>
            <w:r w:rsidRPr="002C0377">
              <w:rPr>
                <w:rFonts w:ascii="宋体" w:hAnsi="宋体" w:cs="宋体"/>
                <w:color w:val="000000"/>
                <w:kern w:val="0"/>
                <w:sz w:val="18"/>
                <w:szCs w:val="18"/>
              </w:rPr>
              <w:t>646.594320</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二十一、粮油物资储备支出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二十二、国有资本经营预算支出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二十三、灾害防治及应急管理支出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二十四、其他支出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二十五、债务付息支出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二十六、债务发行费用支出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kern w:val="0"/>
                <w:sz w:val="18"/>
                <w:szCs w:val="18"/>
              </w:rPr>
              <w:t>二十七、抗疫特别国债安排的支出</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本年收入合计</w:t>
            </w:r>
          </w:p>
        </w:tc>
        <w:tc>
          <w:tcPr>
            <w:tcW w:w="1440"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c>
          <w:tcPr>
            <w:tcW w:w="2880" w:type="dxa"/>
            <w:gridSpan w:val="2"/>
            <w:tcBorders>
              <w:top w:val="nil"/>
              <w:left w:val="nil"/>
              <w:bottom w:val="single" w:sz="4" w:space="0" w:color="auto"/>
              <w:right w:val="single" w:sz="4" w:space="0" w:color="auto"/>
            </w:tcBorders>
            <w:noWrap/>
            <w:vAlign w:val="center"/>
          </w:tcPr>
          <w:p w:rsidR="00983817" w:rsidRPr="001620A3" w:rsidRDefault="00983817"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本年支出合计</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上年结转结余</w:t>
            </w:r>
          </w:p>
        </w:tc>
        <w:tc>
          <w:tcPr>
            <w:tcW w:w="1440"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c>
          <w:tcPr>
            <w:tcW w:w="2880" w:type="dxa"/>
            <w:gridSpan w:val="2"/>
            <w:tcBorders>
              <w:top w:val="nil"/>
              <w:left w:val="nil"/>
              <w:bottom w:val="single" w:sz="4" w:space="0" w:color="auto"/>
              <w:right w:val="single" w:sz="4" w:space="0" w:color="auto"/>
            </w:tcBorders>
            <w:noWrap/>
            <w:vAlign w:val="center"/>
          </w:tcPr>
          <w:p w:rsidR="00983817" w:rsidRPr="001620A3" w:rsidRDefault="00983817" w:rsidP="001620A3">
            <w:pPr>
              <w:widowControl/>
              <w:jc w:val="left"/>
              <w:rPr>
                <w:rFonts w:ascii="宋体" w:cs="Times New Roman"/>
                <w:color w:val="000000"/>
                <w:kern w:val="0"/>
                <w:sz w:val="18"/>
                <w:szCs w:val="18"/>
              </w:rPr>
            </w:pPr>
            <w:r w:rsidRPr="001620A3">
              <w:rPr>
                <w:rFonts w:ascii="宋体" w:hAnsi="宋体" w:cs="宋体" w:hint="eastAsia"/>
                <w:color w:val="000000"/>
                <w:kern w:val="0"/>
                <w:sz w:val="18"/>
                <w:szCs w:val="18"/>
              </w:rPr>
              <w:t>年终结转结余</w:t>
            </w:r>
          </w:p>
        </w:tc>
        <w:tc>
          <w:tcPr>
            <w:tcW w:w="1305" w:type="dxa"/>
            <w:tcBorders>
              <w:top w:val="nil"/>
              <w:left w:val="nil"/>
              <w:bottom w:val="single" w:sz="4" w:space="0" w:color="auto"/>
              <w:right w:val="single" w:sz="4" w:space="0" w:color="auto"/>
            </w:tcBorders>
            <w:noWrap/>
            <w:vAlign w:val="center"/>
          </w:tcPr>
          <w:p w:rsidR="00983817" w:rsidRPr="001620A3" w:rsidRDefault="00983817" w:rsidP="001620A3">
            <w:pPr>
              <w:widowControl/>
              <w:jc w:val="right"/>
              <w:rPr>
                <w:rFonts w:ascii="宋体" w:cs="Times New Roman"/>
                <w:color w:val="000000"/>
                <w:kern w:val="0"/>
                <w:sz w:val="18"/>
                <w:szCs w:val="18"/>
              </w:rPr>
            </w:pPr>
            <w:r w:rsidRPr="001620A3">
              <w:rPr>
                <w:rFonts w:ascii="宋体" w:hAnsi="宋体" w:cs="宋体" w:hint="eastAsia"/>
                <w:color w:val="000000"/>
                <w:kern w:val="0"/>
                <w:sz w:val="18"/>
                <w:szCs w:val="18"/>
              </w:rPr>
              <w:t xml:space="preserve">　</w:t>
            </w:r>
          </w:p>
        </w:tc>
      </w:tr>
      <w:tr w:rsidR="00983817" w:rsidRPr="001620A3">
        <w:trPr>
          <w:trHeight w:val="330"/>
        </w:trPr>
        <w:tc>
          <w:tcPr>
            <w:tcW w:w="2713" w:type="dxa"/>
            <w:tcBorders>
              <w:top w:val="nil"/>
              <w:left w:val="single" w:sz="4" w:space="0" w:color="auto"/>
              <w:bottom w:val="single" w:sz="4" w:space="0" w:color="auto"/>
              <w:right w:val="single" w:sz="4" w:space="0" w:color="auto"/>
            </w:tcBorders>
            <w:noWrap/>
            <w:vAlign w:val="center"/>
          </w:tcPr>
          <w:p w:rsidR="00983817" w:rsidRPr="001620A3" w:rsidRDefault="00983817"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收入总计</w:t>
            </w:r>
          </w:p>
        </w:tc>
        <w:tc>
          <w:tcPr>
            <w:tcW w:w="1440"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c>
          <w:tcPr>
            <w:tcW w:w="2880" w:type="dxa"/>
            <w:gridSpan w:val="2"/>
            <w:tcBorders>
              <w:top w:val="nil"/>
              <w:left w:val="nil"/>
              <w:bottom w:val="single" w:sz="4" w:space="0" w:color="auto"/>
              <w:right w:val="single" w:sz="4" w:space="0" w:color="auto"/>
            </w:tcBorders>
            <w:noWrap/>
            <w:vAlign w:val="center"/>
          </w:tcPr>
          <w:p w:rsidR="00983817" w:rsidRPr="001620A3" w:rsidRDefault="00983817" w:rsidP="001620A3">
            <w:pPr>
              <w:widowControl/>
              <w:jc w:val="center"/>
              <w:rPr>
                <w:rFonts w:ascii="宋体" w:cs="Times New Roman"/>
                <w:b/>
                <w:bCs/>
                <w:color w:val="000000"/>
                <w:kern w:val="0"/>
                <w:sz w:val="18"/>
                <w:szCs w:val="18"/>
              </w:rPr>
            </w:pPr>
            <w:r w:rsidRPr="001620A3">
              <w:rPr>
                <w:rFonts w:ascii="宋体" w:hAnsi="宋体" w:cs="宋体" w:hint="eastAsia"/>
                <w:b/>
                <w:bCs/>
                <w:color w:val="000000"/>
                <w:kern w:val="0"/>
                <w:sz w:val="18"/>
                <w:szCs w:val="18"/>
              </w:rPr>
              <w:t>支出总计</w:t>
            </w:r>
          </w:p>
        </w:tc>
        <w:tc>
          <w:tcPr>
            <w:tcW w:w="1305" w:type="dxa"/>
            <w:tcBorders>
              <w:top w:val="nil"/>
              <w:left w:val="nil"/>
              <w:bottom w:val="single" w:sz="4" w:space="0" w:color="auto"/>
              <w:right w:val="single" w:sz="4" w:space="0" w:color="auto"/>
            </w:tcBorders>
            <w:noWrap/>
            <w:vAlign w:val="center"/>
          </w:tcPr>
          <w:p w:rsidR="00983817" w:rsidRPr="002C0377" w:rsidRDefault="00983817" w:rsidP="001620A3">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r>
    </w:tbl>
    <w:p w:rsidR="00983817" w:rsidRPr="004E5EC5" w:rsidRDefault="00983817" w:rsidP="001620A3">
      <w:pPr>
        <w:ind w:right="140"/>
        <w:rPr>
          <w:rFonts w:cs="Times New Roman"/>
          <w:sz w:val="28"/>
          <w:szCs w:val="28"/>
        </w:rPr>
      </w:pPr>
    </w:p>
    <w:p w:rsidR="00983817" w:rsidRPr="004C045F" w:rsidRDefault="00983817" w:rsidP="00EC5F6A">
      <w:pPr>
        <w:rPr>
          <w:rFonts w:cs="Times New Roman"/>
          <w:sz w:val="28"/>
          <w:szCs w:val="28"/>
        </w:rPr>
        <w:sectPr w:rsidR="00983817" w:rsidRPr="004C045F" w:rsidSect="00DE5F40">
          <w:pgSz w:w="11906" w:h="16838"/>
          <w:pgMar w:top="1440" w:right="1800" w:bottom="1440" w:left="1800" w:header="851" w:footer="992" w:gutter="0"/>
          <w:cols w:space="425"/>
          <w:docGrid w:type="lines" w:linePitch="312"/>
        </w:sectPr>
      </w:pPr>
    </w:p>
    <w:tbl>
      <w:tblPr>
        <w:tblW w:w="14053" w:type="dxa"/>
        <w:tblInd w:w="-106" w:type="dxa"/>
        <w:tblLook w:val="0000"/>
      </w:tblPr>
      <w:tblGrid>
        <w:gridCol w:w="1100"/>
        <w:gridCol w:w="1580"/>
        <w:gridCol w:w="1500"/>
        <w:gridCol w:w="1400"/>
        <w:gridCol w:w="1400"/>
        <w:gridCol w:w="953"/>
        <w:gridCol w:w="307"/>
        <w:gridCol w:w="773"/>
        <w:gridCol w:w="567"/>
        <w:gridCol w:w="333"/>
        <w:gridCol w:w="727"/>
        <w:gridCol w:w="580"/>
        <w:gridCol w:w="313"/>
        <w:gridCol w:w="727"/>
        <w:gridCol w:w="173"/>
        <w:gridCol w:w="360"/>
        <w:gridCol w:w="540"/>
        <w:gridCol w:w="720"/>
      </w:tblGrid>
      <w:tr w:rsidR="00983817" w:rsidRPr="00343EBE">
        <w:trPr>
          <w:trHeight w:val="456"/>
        </w:trPr>
        <w:tc>
          <w:tcPr>
            <w:tcW w:w="14053" w:type="dxa"/>
            <w:gridSpan w:val="18"/>
            <w:tcBorders>
              <w:top w:val="single" w:sz="4" w:space="0" w:color="FFFFFF"/>
              <w:left w:val="single" w:sz="4" w:space="0" w:color="FFFFFF"/>
              <w:bottom w:val="single" w:sz="4" w:space="0" w:color="FFFFFF"/>
              <w:right w:val="nil"/>
            </w:tcBorders>
            <w:noWrap/>
            <w:vAlign w:val="center"/>
          </w:tcPr>
          <w:p w:rsidR="00983817" w:rsidRPr="00343EBE" w:rsidRDefault="00983817" w:rsidP="00343EBE">
            <w:pPr>
              <w:widowControl/>
              <w:jc w:val="center"/>
              <w:rPr>
                <w:rFonts w:ascii="宋体" w:cs="Times New Roman"/>
                <w:b/>
                <w:bCs/>
                <w:color w:val="000000"/>
                <w:kern w:val="0"/>
                <w:sz w:val="24"/>
                <w:szCs w:val="24"/>
              </w:rPr>
            </w:pPr>
            <w:r w:rsidRPr="00343EBE">
              <w:rPr>
                <w:rFonts w:ascii="宋体" w:hAnsi="宋体" w:cs="宋体" w:hint="eastAsia"/>
                <w:b/>
                <w:bCs/>
                <w:color w:val="000000"/>
                <w:kern w:val="0"/>
                <w:sz w:val="24"/>
                <w:szCs w:val="24"/>
              </w:rPr>
              <w:t>预算</w:t>
            </w:r>
            <w:r w:rsidRPr="00343EBE">
              <w:rPr>
                <w:rFonts w:ascii="宋体" w:hAnsi="宋体" w:cs="宋体"/>
                <w:b/>
                <w:bCs/>
                <w:color w:val="000000"/>
                <w:kern w:val="0"/>
                <w:sz w:val="24"/>
                <w:szCs w:val="24"/>
              </w:rPr>
              <w:t>02</w:t>
            </w:r>
            <w:r w:rsidRPr="00343EBE">
              <w:rPr>
                <w:rFonts w:ascii="宋体" w:hAnsi="宋体" w:cs="宋体" w:hint="eastAsia"/>
                <w:b/>
                <w:bCs/>
                <w:color w:val="000000"/>
                <w:kern w:val="0"/>
                <w:sz w:val="24"/>
                <w:szCs w:val="24"/>
              </w:rPr>
              <w:t>表</w:t>
            </w:r>
            <w:r w:rsidRPr="00343EBE">
              <w:rPr>
                <w:rFonts w:ascii="宋体" w:hAnsi="宋体" w:cs="宋体"/>
                <w:b/>
                <w:bCs/>
                <w:color w:val="000000"/>
                <w:kern w:val="0"/>
                <w:sz w:val="24"/>
                <w:szCs w:val="24"/>
              </w:rPr>
              <w:t xml:space="preserve"> </w:t>
            </w:r>
            <w:r w:rsidRPr="00343EBE">
              <w:rPr>
                <w:rFonts w:ascii="宋体" w:hAnsi="宋体" w:cs="宋体" w:hint="eastAsia"/>
                <w:b/>
                <w:bCs/>
                <w:color w:val="000000"/>
                <w:kern w:val="0"/>
                <w:sz w:val="24"/>
                <w:szCs w:val="24"/>
              </w:rPr>
              <w:t>收入总表</w:t>
            </w:r>
          </w:p>
        </w:tc>
      </w:tr>
      <w:tr w:rsidR="00983817" w:rsidRPr="00343EBE">
        <w:trPr>
          <w:trHeight w:val="390"/>
        </w:trPr>
        <w:tc>
          <w:tcPr>
            <w:tcW w:w="1100" w:type="dxa"/>
            <w:tcBorders>
              <w:top w:val="nil"/>
              <w:left w:val="single" w:sz="4" w:space="0" w:color="FFFFFF"/>
              <w:bottom w:val="single" w:sz="4" w:space="0" w:color="C0C0C0"/>
              <w:right w:val="nil"/>
            </w:tcBorders>
            <w:noWrap/>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580" w:type="dxa"/>
            <w:tcBorders>
              <w:top w:val="nil"/>
              <w:left w:val="nil"/>
              <w:bottom w:val="single" w:sz="4" w:space="0" w:color="C0C0C0"/>
              <w:right w:val="single" w:sz="4" w:space="0" w:color="FFFFFF"/>
            </w:tcBorders>
            <w:noWrap/>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500" w:type="dxa"/>
            <w:tcBorders>
              <w:top w:val="nil"/>
              <w:left w:val="nil"/>
              <w:bottom w:val="nil"/>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400" w:type="dxa"/>
            <w:tcBorders>
              <w:top w:val="nil"/>
              <w:left w:val="nil"/>
              <w:bottom w:val="nil"/>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400" w:type="dxa"/>
            <w:tcBorders>
              <w:top w:val="nil"/>
              <w:left w:val="nil"/>
              <w:bottom w:val="single" w:sz="4" w:space="0" w:color="C0C0C0"/>
              <w:right w:val="nil"/>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260" w:type="dxa"/>
            <w:gridSpan w:val="2"/>
            <w:tcBorders>
              <w:top w:val="nil"/>
              <w:left w:val="nil"/>
              <w:bottom w:val="single" w:sz="4" w:space="0" w:color="C0C0C0"/>
              <w:right w:val="nil"/>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340" w:type="dxa"/>
            <w:gridSpan w:val="2"/>
            <w:tcBorders>
              <w:top w:val="nil"/>
              <w:left w:val="nil"/>
              <w:bottom w:val="single" w:sz="4" w:space="0" w:color="C0C0C0"/>
              <w:right w:val="nil"/>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060" w:type="dxa"/>
            <w:gridSpan w:val="2"/>
            <w:tcBorders>
              <w:top w:val="nil"/>
              <w:left w:val="nil"/>
              <w:bottom w:val="single" w:sz="4" w:space="0" w:color="C0C0C0"/>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580" w:type="dxa"/>
            <w:tcBorders>
              <w:top w:val="nil"/>
              <w:left w:val="nil"/>
              <w:bottom w:val="nil"/>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040" w:type="dxa"/>
            <w:gridSpan w:val="2"/>
            <w:tcBorders>
              <w:top w:val="nil"/>
              <w:left w:val="nil"/>
              <w:bottom w:val="nil"/>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533" w:type="dxa"/>
            <w:gridSpan w:val="2"/>
            <w:tcBorders>
              <w:top w:val="nil"/>
              <w:left w:val="nil"/>
              <w:bottom w:val="nil"/>
              <w:right w:val="single" w:sz="4" w:space="0" w:color="FFFFFF"/>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color w:val="000000"/>
                <w:kern w:val="0"/>
                <w:sz w:val="18"/>
                <w:szCs w:val="18"/>
              </w:rPr>
              <w:t xml:space="preserve">　</w:t>
            </w:r>
          </w:p>
        </w:tc>
        <w:tc>
          <w:tcPr>
            <w:tcW w:w="1260" w:type="dxa"/>
            <w:gridSpan w:val="2"/>
            <w:tcBorders>
              <w:top w:val="single" w:sz="4" w:space="0" w:color="FFFFFF"/>
              <w:left w:val="nil"/>
              <w:bottom w:val="single" w:sz="4" w:space="0" w:color="C0C0C0"/>
              <w:right w:val="single" w:sz="4" w:space="0" w:color="FFFFFF"/>
            </w:tcBorders>
            <w:vAlign w:val="center"/>
          </w:tcPr>
          <w:p w:rsidR="00983817" w:rsidRPr="00343EBE" w:rsidRDefault="00983817" w:rsidP="00343EBE">
            <w:pPr>
              <w:widowControl/>
              <w:jc w:val="right"/>
              <w:rPr>
                <w:rFonts w:ascii="宋体" w:cs="Times New Roman"/>
                <w:color w:val="000000"/>
                <w:kern w:val="0"/>
                <w:sz w:val="18"/>
                <w:szCs w:val="18"/>
              </w:rPr>
            </w:pPr>
            <w:r w:rsidRPr="00343EBE">
              <w:rPr>
                <w:rFonts w:ascii="宋体" w:hAnsi="宋体" w:cs="宋体" w:hint="eastAsia"/>
                <w:color w:val="000000"/>
                <w:kern w:val="0"/>
                <w:sz w:val="18"/>
                <w:szCs w:val="18"/>
              </w:rPr>
              <w:t>单位：万元</w:t>
            </w:r>
          </w:p>
        </w:tc>
      </w:tr>
      <w:tr w:rsidR="00983817" w:rsidRPr="00343EBE">
        <w:trPr>
          <w:trHeight w:val="459"/>
        </w:trPr>
        <w:tc>
          <w:tcPr>
            <w:tcW w:w="1100" w:type="dxa"/>
            <w:vMerge w:val="restart"/>
            <w:tcBorders>
              <w:top w:val="nil"/>
              <w:left w:val="single" w:sz="4" w:space="0" w:color="C0C0C0"/>
              <w:bottom w:val="single" w:sz="4" w:space="0" w:color="C0C0C0"/>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部门（单位）代码</w:t>
            </w:r>
          </w:p>
        </w:tc>
        <w:tc>
          <w:tcPr>
            <w:tcW w:w="1580"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部门（单位）</w:t>
            </w:r>
            <w:r w:rsidRPr="00343EBE">
              <w:rPr>
                <w:rFonts w:ascii="宋体" w:cs="Times New Roman"/>
                <w:b/>
                <w:bCs/>
                <w:color w:val="000000"/>
                <w:kern w:val="0"/>
                <w:sz w:val="20"/>
                <w:szCs w:val="20"/>
              </w:rPr>
              <w:br/>
            </w:r>
            <w:r w:rsidRPr="00343EBE">
              <w:rPr>
                <w:rFonts w:ascii="宋体" w:hAnsi="宋体" w:cs="宋体" w:hint="eastAsia"/>
                <w:b/>
                <w:bCs/>
                <w:color w:val="000000"/>
                <w:kern w:val="0"/>
                <w:sz w:val="20"/>
                <w:szCs w:val="20"/>
              </w:rPr>
              <w:t>名称</w:t>
            </w:r>
          </w:p>
        </w:tc>
        <w:tc>
          <w:tcPr>
            <w:tcW w:w="150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合计</w:t>
            </w:r>
          </w:p>
        </w:tc>
        <w:tc>
          <w:tcPr>
            <w:tcW w:w="9873" w:type="dxa"/>
            <w:gridSpan w:val="15"/>
            <w:tcBorders>
              <w:top w:val="single" w:sz="4" w:space="0" w:color="C0C0C0"/>
              <w:left w:val="nil"/>
              <w:bottom w:val="single" w:sz="4" w:space="0" w:color="C0C0C0"/>
              <w:right w:val="single" w:sz="4" w:space="0" w:color="C0C0C0"/>
            </w:tcBorders>
            <w:shd w:val="clear" w:color="FFFFFF" w:fill="FFFFFF"/>
            <w:noWrap/>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本年收入</w:t>
            </w:r>
          </w:p>
        </w:tc>
      </w:tr>
      <w:tr w:rsidR="00983817" w:rsidRPr="00343EBE">
        <w:trPr>
          <w:trHeight w:val="690"/>
        </w:trPr>
        <w:tc>
          <w:tcPr>
            <w:tcW w:w="1100" w:type="dxa"/>
            <w:vMerge/>
            <w:tcBorders>
              <w:top w:val="nil"/>
              <w:left w:val="single" w:sz="4" w:space="0" w:color="C0C0C0"/>
              <w:bottom w:val="single" w:sz="4" w:space="0" w:color="C0C0C0"/>
              <w:right w:val="single" w:sz="4" w:space="0" w:color="C0C0C0"/>
            </w:tcBorders>
            <w:vAlign w:val="center"/>
          </w:tcPr>
          <w:p w:rsidR="00983817" w:rsidRPr="00343EBE" w:rsidRDefault="00983817" w:rsidP="00343EBE">
            <w:pPr>
              <w:widowControl/>
              <w:jc w:val="left"/>
              <w:rPr>
                <w:rFonts w:ascii="宋体" w:cs="Times New Roman"/>
                <w:b/>
                <w:bCs/>
                <w:color w:val="000000"/>
                <w:kern w:val="0"/>
                <w:sz w:val="20"/>
                <w:szCs w:val="20"/>
              </w:rPr>
            </w:pPr>
          </w:p>
        </w:tc>
        <w:tc>
          <w:tcPr>
            <w:tcW w:w="1580" w:type="dxa"/>
            <w:vMerge/>
            <w:tcBorders>
              <w:top w:val="nil"/>
              <w:left w:val="single" w:sz="4" w:space="0" w:color="C0C0C0"/>
              <w:bottom w:val="single" w:sz="4" w:space="0" w:color="C0C0C0"/>
              <w:right w:val="single" w:sz="4" w:space="0" w:color="C0C0C0"/>
            </w:tcBorders>
            <w:vAlign w:val="center"/>
          </w:tcPr>
          <w:p w:rsidR="00983817" w:rsidRPr="00343EBE" w:rsidRDefault="00983817" w:rsidP="00343EBE">
            <w:pPr>
              <w:widowControl/>
              <w:jc w:val="left"/>
              <w:rPr>
                <w:rFonts w:ascii="宋体" w:cs="Times New Roman"/>
                <w:b/>
                <w:bCs/>
                <w:color w:val="000000"/>
                <w:kern w:val="0"/>
                <w:sz w:val="20"/>
                <w:szCs w:val="20"/>
              </w:rPr>
            </w:pPr>
          </w:p>
        </w:tc>
        <w:tc>
          <w:tcPr>
            <w:tcW w:w="1500" w:type="dxa"/>
            <w:vMerge/>
            <w:tcBorders>
              <w:top w:val="single" w:sz="4" w:space="0" w:color="C0C0C0"/>
              <w:left w:val="single" w:sz="4" w:space="0" w:color="C0C0C0"/>
              <w:bottom w:val="single" w:sz="4" w:space="0" w:color="C0C0C0"/>
              <w:right w:val="single" w:sz="4" w:space="0" w:color="C0C0C0"/>
            </w:tcBorders>
            <w:vAlign w:val="center"/>
          </w:tcPr>
          <w:p w:rsidR="00983817" w:rsidRPr="00343EBE" w:rsidRDefault="00983817" w:rsidP="00343EBE">
            <w:pPr>
              <w:widowControl/>
              <w:jc w:val="left"/>
              <w:rPr>
                <w:rFonts w:ascii="宋体" w:cs="Times New Roman"/>
                <w:b/>
                <w:bCs/>
                <w:color w:val="000000"/>
                <w:kern w:val="0"/>
                <w:sz w:val="20"/>
                <w:szCs w:val="20"/>
              </w:rPr>
            </w:pPr>
          </w:p>
        </w:tc>
        <w:tc>
          <w:tcPr>
            <w:tcW w:w="1400" w:type="dxa"/>
            <w:tcBorders>
              <w:top w:val="nil"/>
              <w:left w:val="nil"/>
              <w:bottom w:val="nil"/>
              <w:right w:val="single" w:sz="4" w:space="0" w:color="C0C0C0"/>
            </w:tcBorders>
            <w:shd w:val="clear" w:color="FFFFFF" w:fill="FFFFFF"/>
            <w:noWrap/>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小计</w:t>
            </w:r>
          </w:p>
        </w:tc>
        <w:tc>
          <w:tcPr>
            <w:tcW w:w="1400" w:type="dxa"/>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一般公共预算资金</w:t>
            </w:r>
          </w:p>
        </w:tc>
        <w:tc>
          <w:tcPr>
            <w:tcW w:w="953" w:type="dxa"/>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政府性基金预算资金</w:t>
            </w:r>
          </w:p>
        </w:tc>
        <w:tc>
          <w:tcPr>
            <w:tcW w:w="1080" w:type="dxa"/>
            <w:gridSpan w:val="2"/>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国有资本经营预算资金</w:t>
            </w:r>
          </w:p>
        </w:tc>
        <w:tc>
          <w:tcPr>
            <w:tcW w:w="900" w:type="dxa"/>
            <w:gridSpan w:val="2"/>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财政专户管理资金</w:t>
            </w:r>
          </w:p>
        </w:tc>
        <w:tc>
          <w:tcPr>
            <w:tcW w:w="727" w:type="dxa"/>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事业收入</w:t>
            </w:r>
          </w:p>
        </w:tc>
        <w:tc>
          <w:tcPr>
            <w:tcW w:w="893" w:type="dxa"/>
            <w:gridSpan w:val="2"/>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事业单位经营收入</w:t>
            </w:r>
          </w:p>
        </w:tc>
        <w:tc>
          <w:tcPr>
            <w:tcW w:w="900" w:type="dxa"/>
            <w:gridSpan w:val="2"/>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上级补助收入</w:t>
            </w:r>
          </w:p>
        </w:tc>
        <w:tc>
          <w:tcPr>
            <w:tcW w:w="900" w:type="dxa"/>
            <w:gridSpan w:val="2"/>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附属单位上缴收入</w:t>
            </w:r>
          </w:p>
        </w:tc>
        <w:tc>
          <w:tcPr>
            <w:tcW w:w="720" w:type="dxa"/>
            <w:tcBorders>
              <w:top w:val="nil"/>
              <w:left w:val="nil"/>
              <w:bottom w:val="nil"/>
              <w:right w:val="single" w:sz="4" w:space="0" w:color="C0C0C0"/>
            </w:tcBorders>
            <w:shd w:val="clear" w:color="FFFFFF" w:fill="FFFFFF"/>
            <w:vAlign w:val="center"/>
          </w:tcPr>
          <w:p w:rsidR="00983817" w:rsidRPr="00343EBE" w:rsidRDefault="00983817" w:rsidP="00343EBE">
            <w:pPr>
              <w:widowControl/>
              <w:jc w:val="center"/>
              <w:rPr>
                <w:rFonts w:ascii="宋体" w:cs="Times New Roman"/>
                <w:b/>
                <w:bCs/>
                <w:color w:val="000000"/>
                <w:kern w:val="0"/>
                <w:sz w:val="20"/>
                <w:szCs w:val="20"/>
              </w:rPr>
            </w:pPr>
            <w:r w:rsidRPr="00343EBE">
              <w:rPr>
                <w:rFonts w:ascii="宋体" w:hAnsi="宋体" w:cs="宋体" w:hint="eastAsia"/>
                <w:b/>
                <w:bCs/>
                <w:color w:val="000000"/>
                <w:kern w:val="0"/>
                <w:sz w:val="20"/>
                <w:szCs w:val="20"/>
              </w:rPr>
              <w:t>其他收入</w:t>
            </w:r>
          </w:p>
        </w:tc>
      </w:tr>
      <w:tr w:rsidR="00983817" w:rsidRPr="00343EBE">
        <w:trPr>
          <w:trHeight w:val="579"/>
        </w:trPr>
        <w:tc>
          <w:tcPr>
            <w:tcW w:w="1100" w:type="dxa"/>
            <w:tcBorders>
              <w:top w:val="single" w:sz="4" w:space="0" w:color="auto"/>
              <w:left w:val="single" w:sz="4" w:space="0" w:color="auto"/>
              <w:bottom w:val="single" w:sz="4" w:space="0" w:color="auto"/>
              <w:right w:val="single" w:sz="4" w:space="0" w:color="auto"/>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color w:val="000000"/>
                <w:kern w:val="0"/>
                <w:sz w:val="18"/>
                <w:szCs w:val="18"/>
              </w:rPr>
              <w:t>257</w:t>
            </w:r>
          </w:p>
        </w:tc>
        <w:tc>
          <w:tcPr>
            <w:tcW w:w="1580" w:type="dxa"/>
            <w:tcBorders>
              <w:top w:val="single" w:sz="4" w:space="0" w:color="auto"/>
              <w:left w:val="nil"/>
              <w:bottom w:val="single" w:sz="4" w:space="0" w:color="auto"/>
              <w:right w:val="single" w:sz="4" w:space="0" w:color="auto"/>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kern w:val="0"/>
                <w:sz w:val="18"/>
                <w:szCs w:val="18"/>
              </w:rPr>
              <w:t>北京市西城区人力资源和社会保障局</w:t>
            </w:r>
          </w:p>
        </w:tc>
        <w:tc>
          <w:tcPr>
            <w:tcW w:w="1500"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1400"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1400"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953"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1080" w:type="dxa"/>
            <w:gridSpan w:val="2"/>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7"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893" w:type="dxa"/>
            <w:gridSpan w:val="2"/>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0" w:type="dxa"/>
            <w:tcBorders>
              <w:top w:val="single" w:sz="4" w:space="0" w:color="auto"/>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r>
      <w:tr w:rsidR="00983817" w:rsidRPr="00343EBE">
        <w:trPr>
          <w:trHeight w:val="579"/>
        </w:trPr>
        <w:tc>
          <w:tcPr>
            <w:tcW w:w="1100" w:type="dxa"/>
            <w:tcBorders>
              <w:top w:val="nil"/>
              <w:left w:val="single" w:sz="4" w:space="0" w:color="auto"/>
              <w:bottom w:val="single" w:sz="4" w:space="0" w:color="auto"/>
              <w:right w:val="single" w:sz="4" w:space="0" w:color="auto"/>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color w:val="000000"/>
                <w:kern w:val="0"/>
                <w:sz w:val="18"/>
                <w:szCs w:val="18"/>
              </w:rPr>
              <w:t>257016</w:t>
            </w:r>
          </w:p>
        </w:tc>
        <w:tc>
          <w:tcPr>
            <w:tcW w:w="1580" w:type="dxa"/>
            <w:tcBorders>
              <w:top w:val="nil"/>
              <w:left w:val="nil"/>
              <w:bottom w:val="single" w:sz="4" w:space="0" w:color="auto"/>
              <w:right w:val="single" w:sz="4" w:space="0" w:color="auto"/>
            </w:tcBorders>
            <w:vAlign w:val="center"/>
          </w:tcPr>
          <w:p w:rsidR="00983817" w:rsidRPr="00343EBE" w:rsidRDefault="00983817" w:rsidP="00343EBE">
            <w:pPr>
              <w:widowControl/>
              <w:jc w:val="left"/>
              <w:rPr>
                <w:rFonts w:ascii="宋体" w:cs="Times New Roman"/>
                <w:color w:val="000000"/>
                <w:kern w:val="0"/>
                <w:sz w:val="18"/>
                <w:szCs w:val="18"/>
              </w:rPr>
            </w:pPr>
            <w:r w:rsidRPr="00343EBE">
              <w:rPr>
                <w:rFonts w:ascii="宋体" w:hAnsi="宋体" w:cs="宋体" w:hint="eastAsia"/>
                <w:kern w:val="0"/>
                <w:sz w:val="18"/>
                <w:szCs w:val="18"/>
              </w:rPr>
              <w:t>北京市西城区人力资源公共服务中心</w:t>
            </w:r>
          </w:p>
        </w:tc>
        <w:tc>
          <w:tcPr>
            <w:tcW w:w="15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14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14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sidRPr="002C0377">
              <w:rPr>
                <w:rFonts w:ascii="宋体" w:hAnsi="宋体" w:cs="宋体"/>
                <w:b/>
                <w:bCs/>
                <w:color w:val="000000"/>
                <w:kern w:val="0"/>
                <w:sz w:val="18"/>
                <w:szCs w:val="18"/>
              </w:rPr>
              <w:t>5,661.350742</w:t>
            </w:r>
          </w:p>
        </w:tc>
        <w:tc>
          <w:tcPr>
            <w:tcW w:w="953"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108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7"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893"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color w:val="000000"/>
                <w:kern w:val="0"/>
                <w:sz w:val="18"/>
                <w:szCs w:val="18"/>
              </w:rPr>
            </w:pPr>
            <w:r>
              <w:rPr>
                <w:rFonts w:ascii="宋体" w:cs="宋体"/>
                <w:color w:val="000000"/>
                <w:kern w:val="0"/>
                <w:sz w:val="18"/>
                <w:szCs w:val="18"/>
              </w:rPr>
              <w:t>0</w:t>
            </w:r>
            <w:r w:rsidRPr="00343EBE">
              <w:rPr>
                <w:rFonts w:ascii="宋体" w:hAnsi="宋体" w:cs="宋体" w:hint="eastAsia"/>
                <w:color w:val="000000"/>
                <w:kern w:val="0"/>
                <w:sz w:val="18"/>
                <w:szCs w:val="18"/>
              </w:rPr>
              <w:t xml:space="preserve">　</w:t>
            </w:r>
          </w:p>
        </w:tc>
      </w:tr>
      <w:tr w:rsidR="00983817" w:rsidRPr="00343EBE">
        <w:trPr>
          <w:trHeight w:val="579"/>
        </w:trPr>
        <w:tc>
          <w:tcPr>
            <w:tcW w:w="1100" w:type="dxa"/>
            <w:tcBorders>
              <w:top w:val="nil"/>
              <w:left w:val="single" w:sz="4" w:space="0" w:color="auto"/>
              <w:bottom w:val="single" w:sz="4" w:space="0" w:color="auto"/>
              <w:right w:val="single" w:sz="4" w:space="0" w:color="auto"/>
            </w:tcBorders>
            <w:noWrap/>
            <w:vAlign w:val="center"/>
          </w:tcPr>
          <w:p w:rsidR="00983817" w:rsidRPr="00343EBE" w:rsidRDefault="00983817" w:rsidP="00343EBE">
            <w:pPr>
              <w:widowControl/>
              <w:jc w:val="left"/>
              <w:rPr>
                <w:rFonts w:ascii="宋体" w:cs="Times New Roman"/>
                <w:b/>
                <w:bCs/>
                <w:color w:val="000000"/>
                <w:kern w:val="0"/>
                <w:sz w:val="18"/>
                <w:szCs w:val="18"/>
              </w:rPr>
            </w:pPr>
            <w:r w:rsidRPr="00343EBE">
              <w:rPr>
                <w:rFonts w:ascii="宋体" w:hAnsi="宋体" w:cs="宋体" w:hint="eastAsia"/>
                <w:b/>
                <w:bCs/>
                <w:color w:val="000000"/>
                <w:kern w:val="0"/>
                <w:sz w:val="18"/>
                <w:szCs w:val="18"/>
              </w:rPr>
              <w:t>合</w:t>
            </w:r>
            <w:r w:rsidRPr="00343EBE">
              <w:rPr>
                <w:rFonts w:ascii="宋体" w:hAnsi="宋体" w:cs="宋体"/>
                <w:b/>
                <w:bCs/>
                <w:color w:val="000000"/>
                <w:kern w:val="0"/>
                <w:sz w:val="18"/>
                <w:szCs w:val="18"/>
              </w:rPr>
              <w:t xml:space="preserve">    </w:t>
            </w:r>
            <w:r w:rsidRPr="00343EBE">
              <w:rPr>
                <w:rFonts w:ascii="宋体" w:hAnsi="宋体" w:cs="宋体" w:hint="eastAsia"/>
                <w:b/>
                <w:bCs/>
                <w:color w:val="000000"/>
                <w:kern w:val="0"/>
                <w:sz w:val="18"/>
                <w:szCs w:val="18"/>
              </w:rPr>
              <w:t>计</w:t>
            </w:r>
          </w:p>
        </w:tc>
        <w:tc>
          <w:tcPr>
            <w:tcW w:w="1580" w:type="dxa"/>
            <w:tcBorders>
              <w:top w:val="nil"/>
              <w:left w:val="nil"/>
              <w:bottom w:val="single" w:sz="4" w:space="0" w:color="auto"/>
              <w:right w:val="single" w:sz="4" w:space="0" w:color="auto"/>
            </w:tcBorders>
            <w:noWrap/>
            <w:vAlign w:val="center"/>
          </w:tcPr>
          <w:p w:rsidR="00983817" w:rsidRPr="00343EBE" w:rsidRDefault="00983817" w:rsidP="00343EBE">
            <w:pPr>
              <w:widowControl/>
              <w:jc w:val="left"/>
              <w:rPr>
                <w:rFonts w:ascii="宋体" w:cs="Times New Roman"/>
                <w:b/>
                <w:bCs/>
                <w:color w:val="000000"/>
                <w:kern w:val="0"/>
                <w:sz w:val="18"/>
                <w:szCs w:val="18"/>
              </w:rPr>
            </w:pPr>
            <w:r w:rsidRPr="00343EBE">
              <w:rPr>
                <w:rFonts w:ascii="宋体" w:hAnsi="宋体" w:cs="宋体" w:hint="eastAsia"/>
                <w:b/>
                <w:bCs/>
                <w:color w:val="000000"/>
                <w:kern w:val="0"/>
                <w:sz w:val="18"/>
                <w:szCs w:val="18"/>
              </w:rPr>
              <w:t xml:space="preserve">　</w:t>
            </w:r>
          </w:p>
        </w:tc>
        <w:tc>
          <w:tcPr>
            <w:tcW w:w="15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c>
          <w:tcPr>
            <w:tcW w:w="14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c>
          <w:tcPr>
            <w:tcW w:w="140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sidRPr="002C0377">
              <w:rPr>
                <w:rFonts w:ascii="宋体" w:hAnsi="宋体" w:cs="宋体"/>
                <w:b/>
                <w:bCs/>
                <w:color w:val="000000"/>
                <w:kern w:val="0"/>
                <w:sz w:val="18"/>
                <w:szCs w:val="18"/>
              </w:rPr>
              <w:t>5,661.350742</w:t>
            </w:r>
          </w:p>
        </w:tc>
        <w:tc>
          <w:tcPr>
            <w:tcW w:w="953"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108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727"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893"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900" w:type="dxa"/>
            <w:gridSpan w:val="2"/>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983817" w:rsidRPr="00343EBE" w:rsidRDefault="00983817" w:rsidP="00343EBE">
            <w:pPr>
              <w:widowControl/>
              <w:jc w:val="right"/>
              <w:rPr>
                <w:rFonts w:ascii="宋体" w:cs="Times New Roman"/>
                <w:b/>
                <w:bCs/>
                <w:color w:val="000000"/>
                <w:kern w:val="0"/>
                <w:sz w:val="18"/>
                <w:szCs w:val="18"/>
              </w:rPr>
            </w:pPr>
            <w:r>
              <w:rPr>
                <w:rFonts w:ascii="宋体" w:cs="宋体"/>
                <w:b/>
                <w:bCs/>
                <w:color w:val="000000"/>
                <w:kern w:val="0"/>
                <w:sz w:val="18"/>
                <w:szCs w:val="18"/>
              </w:rPr>
              <w:t>0</w:t>
            </w:r>
            <w:r w:rsidRPr="00343EBE">
              <w:rPr>
                <w:rFonts w:ascii="宋体" w:hAnsi="宋体" w:cs="宋体" w:hint="eastAsia"/>
                <w:b/>
                <w:bCs/>
                <w:color w:val="000000"/>
                <w:kern w:val="0"/>
                <w:sz w:val="18"/>
                <w:szCs w:val="18"/>
              </w:rPr>
              <w:t xml:space="preserve">　</w:t>
            </w:r>
          </w:p>
        </w:tc>
      </w:tr>
    </w:tbl>
    <w:p w:rsidR="00983817" w:rsidRDefault="00983817" w:rsidP="00F03D74">
      <w:pPr>
        <w:jc w:val="center"/>
        <w:rPr>
          <w:rFonts w:cs="Times New Roman"/>
          <w:sz w:val="28"/>
          <w:szCs w:val="28"/>
        </w:rPr>
      </w:pPr>
    </w:p>
    <w:p w:rsidR="00983817" w:rsidRDefault="00983817" w:rsidP="00F03D74">
      <w:pPr>
        <w:jc w:val="center"/>
        <w:rPr>
          <w:rFonts w:cs="Times New Roman"/>
          <w:sz w:val="28"/>
          <w:szCs w:val="28"/>
        </w:rPr>
      </w:pPr>
    </w:p>
    <w:p w:rsidR="00983817" w:rsidRDefault="00983817" w:rsidP="00F03D74">
      <w:pPr>
        <w:jc w:val="center"/>
        <w:rPr>
          <w:rFonts w:cs="Times New Roman"/>
          <w:sz w:val="28"/>
          <w:szCs w:val="28"/>
        </w:rPr>
      </w:pPr>
    </w:p>
    <w:p w:rsidR="00983817" w:rsidRDefault="00983817" w:rsidP="00F03D74">
      <w:pPr>
        <w:jc w:val="center"/>
        <w:rPr>
          <w:rFonts w:cs="Times New Roman"/>
          <w:sz w:val="28"/>
          <w:szCs w:val="28"/>
        </w:rPr>
      </w:pPr>
    </w:p>
    <w:p w:rsidR="00983817" w:rsidRDefault="00983817" w:rsidP="00F03D74">
      <w:pPr>
        <w:jc w:val="center"/>
        <w:rPr>
          <w:rFonts w:cs="Times New Roman"/>
          <w:sz w:val="28"/>
          <w:szCs w:val="28"/>
        </w:rPr>
      </w:pPr>
    </w:p>
    <w:tbl>
      <w:tblPr>
        <w:tblW w:w="14053" w:type="dxa"/>
        <w:tblInd w:w="-106" w:type="dxa"/>
        <w:tblLook w:val="0000"/>
      </w:tblPr>
      <w:tblGrid>
        <w:gridCol w:w="2052"/>
        <w:gridCol w:w="2436"/>
        <w:gridCol w:w="2599"/>
        <w:gridCol w:w="1335"/>
        <w:gridCol w:w="1335"/>
        <w:gridCol w:w="1335"/>
        <w:gridCol w:w="417"/>
        <w:gridCol w:w="417"/>
        <w:gridCol w:w="147"/>
        <w:gridCol w:w="900"/>
        <w:gridCol w:w="1080"/>
      </w:tblGrid>
      <w:tr w:rsidR="00983817" w:rsidRPr="00EE7E94">
        <w:trPr>
          <w:trHeight w:val="456"/>
        </w:trPr>
        <w:tc>
          <w:tcPr>
            <w:tcW w:w="14053" w:type="dxa"/>
            <w:gridSpan w:val="11"/>
            <w:tcBorders>
              <w:top w:val="single" w:sz="4" w:space="0" w:color="FFFFFF"/>
              <w:left w:val="single" w:sz="4" w:space="0" w:color="FFFFFF"/>
              <w:bottom w:val="single" w:sz="4" w:space="0" w:color="FFFFFF"/>
              <w:right w:val="single" w:sz="4" w:space="0" w:color="FFFFFF"/>
            </w:tcBorders>
            <w:noWrap/>
            <w:vAlign w:val="center"/>
          </w:tcPr>
          <w:p w:rsidR="00983817" w:rsidRPr="00EE7E94" w:rsidRDefault="00983817" w:rsidP="00EE7E94">
            <w:pPr>
              <w:widowControl/>
              <w:jc w:val="center"/>
              <w:rPr>
                <w:rFonts w:ascii="宋体" w:cs="Times New Roman"/>
                <w:b/>
                <w:bCs/>
                <w:color w:val="000000"/>
                <w:kern w:val="0"/>
                <w:sz w:val="24"/>
                <w:szCs w:val="24"/>
              </w:rPr>
            </w:pPr>
            <w:r w:rsidRPr="00EE7E94">
              <w:rPr>
                <w:rFonts w:ascii="宋体" w:hAnsi="宋体" w:cs="宋体" w:hint="eastAsia"/>
                <w:b/>
                <w:bCs/>
                <w:color w:val="000000"/>
                <w:kern w:val="0"/>
                <w:sz w:val="24"/>
                <w:szCs w:val="24"/>
              </w:rPr>
              <w:t>预算</w:t>
            </w:r>
            <w:r w:rsidRPr="00EE7E94">
              <w:rPr>
                <w:rFonts w:ascii="宋体" w:hAnsi="宋体" w:cs="宋体"/>
                <w:b/>
                <w:bCs/>
                <w:color w:val="000000"/>
                <w:kern w:val="0"/>
                <w:sz w:val="24"/>
                <w:szCs w:val="24"/>
              </w:rPr>
              <w:t>03</w:t>
            </w:r>
            <w:r w:rsidRPr="00EE7E94">
              <w:rPr>
                <w:rFonts w:ascii="宋体" w:hAnsi="宋体" w:cs="宋体" w:hint="eastAsia"/>
                <w:b/>
                <w:bCs/>
                <w:color w:val="000000"/>
                <w:kern w:val="0"/>
                <w:sz w:val="24"/>
                <w:szCs w:val="24"/>
              </w:rPr>
              <w:t>表</w:t>
            </w:r>
            <w:r w:rsidRPr="00EE7E94">
              <w:rPr>
                <w:rFonts w:ascii="宋体" w:hAnsi="宋体" w:cs="宋体"/>
                <w:b/>
                <w:bCs/>
                <w:color w:val="000000"/>
                <w:kern w:val="0"/>
                <w:sz w:val="24"/>
                <w:szCs w:val="24"/>
              </w:rPr>
              <w:t xml:space="preserve"> </w:t>
            </w:r>
            <w:r w:rsidRPr="00EE7E94">
              <w:rPr>
                <w:rFonts w:ascii="宋体" w:hAnsi="宋体" w:cs="宋体" w:hint="eastAsia"/>
                <w:b/>
                <w:bCs/>
                <w:color w:val="000000"/>
                <w:kern w:val="0"/>
                <w:sz w:val="24"/>
                <w:szCs w:val="24"/>
              </w:rPr>
              <w:t>支出预算总表</w:t>
            </w:r>
          </w:p>
        </w:tc>
      </w:tr>
      <w:tr w:rsidR="00983817" w:rsidRPr="00EE7E94">
        <w:trPr>
          <w:trHeight w:val="390"/>
        </w:trPr>
        <w:tc>
          <w:tcPr>
            <w:tcW w:w="4488" w:type="dxa"/>
            <w:gridSpan w:val="2"/>
            <w:tcBorders>
              <w:top w:val="single" w:sz="4" w:space="0" w:color="FFFFFF"/>
              <w:left w:val="single" w:sz="4" w:space="0" w:color="FFFFFF"/>
              <w:bottom w:val="nil"/>
              <w:right w:val="single" w:sz="4" w:space="0" w:color="FFFFFF"/>
            </w:tcBorders>
            <w:noWrap/>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2599" w:type="dxa"/>
            <w:tcBorders>
              <w:top w:val="nil"/>
              <w:left w:val="nil"/>
              <w:bottom w:val="nil"/>
              <w:right w:val="single" w:sz="4" w:space="0" w:color="FFFFFF"/>
            </w:tcBorders>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983817" w:rsidRPr="00EE7E94" w:rsidRDefault="00983817"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335" w:type="dxa"/>
            <w:tcBorders>
              <w:top w:val="nil"/>
              <w:left w:val="nil"/>
              <w:bottom w:val="nil"/>
              <w:right w:val="single" w:sz="4" w:space="0" w:color="FFFFFF"/>
            </w:tcBorders>
            <w:noWrap/>
            <w:vAlign w:val="center"/>
          </w:tcPr>
          <w:p w:rsidR="00983817" w:rsidRPr="00EE7E94" w:rsidRDefault="00983817"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417" w:type="dxa"/>
            <w:tcBorders>
              <w:top w:val="nil"/>
              <w:left w:val="nil"/>
              <w:bottom w:val="nil"/>
              <w:right w:val="single" w:sz="4" w:space="0" w:color="FFFFFF"/>
            </w:tcBorders>
            <w:noWrap/>
            <w:vAlign w:val="center"/>
          </w:tcPr>
          <w:p w:rsidR="00983817" w:rsidRPr="00EE7E94" w:rsidRDefault="00983817"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417" w:type="dxa"/>
            <w:tcBorders>
              <w:top w:val="nil"/>
              <w:left w:val="nil"/>
              <w:bottom w:val="nil"/>
              <w:right w:val="single" w:sz="4" w:space="0" w:color="FFFFFF"/>
            </w:tcBorders>
            <w:noWrap/>
            <w:vAlign w:val="center"/>
          </w:tcPr>
          <w:p w:rsidR="00983817" w:rsidRPr="00EE7E94" w:rsidRDefault="00983817" w:rsidP="00EE7E94">
            <w:pPr>
              <w:widowControl/>
              <w:jc w:val="center"/>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2127" w:type="dxa"/>
            <w:gridSpan w:val="3"/>
            <w:tcBorders>
              <w:top w:val="nil"/>
              <w:left w:val="nil"/>
              <w:bottom w:val="nil"/>
              <w:right w:val="single" w:sz="4" w:space="0" w:color="FFFFFF"/>
            </w:tcBorders>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金额单位：万元</w:t>
            </w:r>
          </w:p>
        </w:tc>
      </w:tr>
      <w:tr w:rsidR="00983817" w:rsidRPr="00EE7E94">
        <w:trPr>
          <w:trHeight w:val="459"/>
        </w:trPr>
        <w:tc>
          <w:tcPr>
            <w:tcW w:w="2052"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支出功能分类科目</w:t>
            </w:r>
          </w:p>
        </w:tc>
        <w:tc>
          <w:tcPr>
            <w:tcW w:w="2436"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政府支出经济分类科目</w:t>
            </w:r>
          </w:p>
        </w:tc>
        <w:tc>
          <w:tcPr>
            <w:tcW w:w="2599"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部门支出经济分类科目</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合计</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基本支出</w:t>
            </w:r>
          </w:p>
        </w:tc>
        <w:tc>
          <w:tcPr>
            <w:tcW w:w="1335"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项目支出</w:t>
            </w:r>
          </w:p>
        </w:tc>
        <w:tc>
          <w:tcPr>
            <w:tcW w:w="2961" w:type="dxa"/>
            <w:gridSpan w:val="5"/>
            <w:tcBorders>
              <w:top w:val="single" w:sz="4" w:space="0" w:color="auto"/>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其中</w:t>
            </w:r>
          </w:p>
        </w:tc>
      </w:tr>
      <w:tr w:rsidR="00983817" w:rsidRPr="00EE7E94">
        <w:trPr>
          <w:trHeight w:val="690"/>
        </w:trPr>
        <w:tc>
          <w:tcPr>
            <w:tcW w:w="2052"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983817" w:rsidRPr="00EE7E94" w:rsidRDefault="00983817" w:rsidP="00EE7E94">
            <w:pPr>
              <w:widowControl/>
              <w:jc w:val="left"/>
              <w:rPr>
                <w:rFonts w:ascii="宋体" w:cs="Times New Roman"/>
                <w:b/>
                <w:bCs/>
                <w:color w:val="000000"/>
                <w:kern w:val="0"/>
                <w:sz w:val="20"/>
                <w:szCs w:val="20"/>
              </w:rPr>
            </w:pPr>
          </w:p>
        </w:tc>
        <w:tc>
          <w:tcPr>
            <w:tcW w:w="981" w:type="dxa"/>
            <w:gridSpan w:val="3"/>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事业单位经营支出</w:t>
            </w:r>
          </w:p>
        </w:tc>
        <w:tc>
          <w:tcPr>
            <w:tcW w:w="900"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上缴上级支出</w:t>
            </w:r>
          </w:p>
        </w:tc>
        <w:tc>
          <w:tcPr>
            <w:tcW w:w="1080"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center"/>
              <w:rPr>
                <w:rFonts w:ascii="宋体" w:cs="Times New Roman"/>
                <w:b/>
                <w:bCs/>
                <w:color w:val="000000"/>
                <w:kern w:val="0"/>
                <w:sz w:val="20"/>
                <w:szCs w:val="20"/>
              </w:rPr>
            </w:pPr>
            <w:r w:rsidRPr="00EE7E94">
              <w:rPr>
                <w:rFonts w:ascii="宋体" w:hAnsi="宋体" w:cs="宋体" w:hint="eastAsia"/>
                <w:b/>
                <w:bCs/>
                <w:color w:val="000000"/>
                <w:kern w:val="0"/>
                <w:sz w:val="20"/>
                <w:szCs w:val="20"/>
              </w:rPr>
              <w:t>对附属单位补助支出</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2050803-</w:t>
            </w:r>
            <w:r w:rsidRPr="00EE7E94">
              <w:rPr>
                <w:rFonts w:ascii="宋体" w:hAnsi="宋体" w:cs="宋体" w:hint="eastAsia"/>
                <w:kern w:val="0"/>
                <w:sz w:val="18"/>
                <w:szCs w:val="18"/>
              </w:rPr>
              <w:t>培训支出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30216-</w:t>
            </w:r>
            <w:r w:rsidRPr="00EE7E94">
              <w:rPr>
                <w:rFonts w:ascii="宋体" w:hAnsi="宋体" w:cs="宋体" w:hint="eastAsia"/>
                <w:kern w:val="0"/>
                <w:sz w:val="18"/>
                <w:szCs w:val="18"/>
              </w:rPr>
              <w:t>培训费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30101-</w:t>
            </w:r>
            <w:r w:rsidRPr="00EE7E94">
              <w:rPr>
                <w:rFonts w:ascii="宋体" w:hAnsi="宋体" w:cs="宋体" w:hint="eastAsia"/>
                <w:kern w:val="0"/>
                <w:sz w:val="18"/>
                <w:szCs w:val="18"/>
              </w:rPr>
              <w:t>基本工资</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529.092000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529.092000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30102-</w:t>
            </w:r>
            <w:r w:rsidRPr="00EE7E94">
              <w:rPr>
                <w:rFonts w:ascii="宋体" w:hAnsi="宋体" w:cs="宋体" w:hint="eastAsia"/>
                <w:kern w:val="0"/>
                <w:sz w:val="18"/>
                <w:szCs w:val="18"/>
              </w:rPr>
              <w:t>津贴补贴</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677.315000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677.315000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30107-</w:t>
            </w:r>
            <w:r w:rsidRPr="00EE7E94">
              <w:rPr>
                <w:rFonts w:ascii="宋体" w:hAnsi="宋体" w:cs="宋体" w:hint="eastAsia"/>
                <w:kern w:val="0"/>
                <w:sz w:val="18"/>
                <w:szCs w:val="18"/>
              </w:rPr>
              <w:t>绩效工资</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1,486.123000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1,486.123000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30112-</w:t>
            </w:r>
            <w:r w:rsidRPr="00EE7E94">
              <w:rPr>
                <w:rFonts w:ascii="宋体" w:hAnsi="宋体" w:cs="宋体" w:hint="eastAsia"/>
                <w:kern w:val="0"/>
                <w:sz w:val="18"/>
                <w:szCs w:val="18"/>
              </w:rPr>
              <w:t>其他社会保障缴费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39.598890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39.598890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30199-</w:t>
            </w:r>
            <w:r w:rsidRPr="00EE7E94">
              <w:rPr>
                <w:rFonts w:ascii="宋体" w:hAnsi="宋体" w:cs="宋体" w:hint="eastAsia"/>
                <w:kern w:val="0"/>
                <w:sz w:val="18"/>
                <w:szCs w:val="18"/>
              </w:rPr>
              <w:t>其他工资福利支出</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134.000000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134.000000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30201-</w:t>
            </w:r>
            <w:r w:rsidRPr="00EE7E94">
              <w:rPr>
                <w:rFonts w:ascii="宋体" w:hAnsi="宋体" w:cs="宋体" w:hint="eastAsia"/>
                <w:kern w:val="0"/>
                <w:sz w:val="18"/>
                <w:szCs w:val="18"/>
              </w:rPr>
              <w:t>办公费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26.800000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26.800000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30205-</w:t>
            </w:r>
            <w:r w:rsidRPr="00EE7E94">
              <w:rPr>
                <w:rFonts w:ascii="宋体" w:hAnsi="宋体" w:cs="宋体" w:hint="eastAsia"/>
                <w:kern w:val="0"/>
                <w:sz w:val="18"/>
                <w:szCs w:val="18"/>
              </w:rPr>
              <w:t>水费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5.360000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5.360000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30206-</w:t>
            </w:r>
            <w:r w:rsidRPr="00EE7E94">
              <w:rPr>
                <w:rFonts w:ascii="宋体" w:hAnsi="宋体" w:cs="宋体" w:hint="eastAsia"/>
                <w:kern w:val="0"/>
                <w:sz w:val="18"/>
                <w:szCs w:val="18"/>
              </w:rPr>
              <w:t>电费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36.180000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36.180000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30207-</w:t>
            </w:r>
            <w:r w:rsidRPr="00EE7E94">
              <w:rPr>
                <w:rFonts w:ascii="宋体" w:hAnsi="宋体" w:cs="宋体" w:hint="eastAsia"/>
                <w:kern w:val="0"/>
                <w:sz w:val="18"/>
                <w:szCs w:val="18"/>
              </w:rPr>
              <w:t>邮电费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13.500000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13.500000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30208-</w:t>
            </w:r>
            <w:r w:rsidRPr="00EE7E94">
              <w:rPr>
                <w:rFonts w:ascii="宋体" w:hAnsi="宋体" w:cs="宋体" w:hint="eastAsia"/>
                <w:kern w:val="0"/>
                <w:sz w:val="18"/>
                <w:szCs w:val="18"/>
              </w:rPr>
              <w:t>取暖费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20.000000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20.000000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30211-</w:t>
            </w:r>
            <w:r w:rsidRPr="00EE7E94">
              <w:rPr>
                <w:rFonts w:ascii="宋体" w:hAnsi="宋体" w:cs="宋体" w:hint="eastAsia"/>
                <w:kern w:val="0"/>
                <w:sz w:val="18"/>
                <w:szCs w:val="18"/>
              </w:rPr>
              <w:t>差旅费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8.656400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8.656400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30213-</w:t>
            </w:r>
            <w:r w:rsidRPr="00EE7E94">
              <w:rPr>
                <w:rFonts w:ascii="宋体" w:hAnsi="宋体" w:cs="宋体" w:hint="eastAsia"/>
                <w:kern w:val="0"/>
                <w:sz w:val="18"/>
                <w:szCs w:val="18"/>
              </w:rPr>
              <w:t>维修（护）费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21.648600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21.648600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30215-</w:t>
            </w:r>
            <w:r w:rsidRPr="00EE7E94">
              <w:rPr>
                <w:rFonts w:ascii="宋体" w:hAnsi="宋体" w:cs="宋体" w:hint="eastAsia"/>
                <w:kern w:val="0"/>
                <w:sz w:val="18"/>
                <w:szCs w:val="18"/>
              </w:rPr>
              <w:t>会议费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3.417000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3.417000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30228-</w:t>
            </w:r>
            <w:r w:rsidRPr="00EE7E94">
              <w:rPr>
                <w:rFonts w:ascii="宋体" w:hAnsi="宋体" w:cs="宋体" w:hint="eastAsia"/>
                <w:kern w:val="0"/>
                <w:sz w:val="18"/>
                <w:szCs w:val="18"/>
              </w:rPr>
              <w:t>工会经费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40.304300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40.304300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30229-</w:t>
            </w:r>
            <w:r w:rsidRPr="00EE7E94">
              <w:rPr>
                <w:rFonts w:ascii="宋体" w:hAnsi="宋体" w:cs="宋体" w:hint="eastAsia"/>
                <w:kern w:val="0"/>
                <w:sz w:val="18"/>
                <w:szCs w:val="18"/>
              </w:rPr>
              <w:t>福利费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62.551200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62.551200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30299-</w:t>
            </w:r>
            <w:r w:rsidRPr="00EE7E94">
              <w:rPr>
                <w:rFonts w:ascii="宋体" w:hAnsi="宋体" w:cs="宋体" w:hint="eastAsia"/>
                <w:kern w:val="0"/>
                <w:sz w:val="18"/>
                <w:szCs w:val="18"/>
              </w:rPr>
              <w:t>其他商品和服务支出</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136.532225</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136.532225</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2080150-</w:t>
            </w:r>
            <w:r w:rsidRPr="00EE7E94">
              <w:rPr>
                <w:rFonts w:ascii="宋体" w:hAnsi="宋体" w:cs="宋体" w:hint="eastAsia"/>
                <w:kern w:val="0"/>
                <w:sz w:val="18"/>
                <w:szCs w:val="18"/>
              </w:rPr>
              <w:t>事业运行</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50999-</w:t>
            </w:r>
            <w:r w:rsidRPr="00EE7E94">
              <w:rPr>
                <w:rFonts w:ascii="宋体" w:hAnsi="宋体" w:cs="宋体" w:hint="eastAsia"/>
                <w:kern w:val="0"/>
                <w:sz w:val="18"/>
                <w:szCs w:val="18"/>
              </w:rPr>
              <w:t>其他对个人和家庭补助</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30399-</w:t>
            </w:r>
            <w:r w:rsidRPr="00EE7E94">
              <w:rPr>
                <w:rFonts w:ascii="宋体" w:hAnsi="宋体" w:cs="宋体" w:hint="eastAsia"/>
                <w:kern w:val="0"/>
                <w:sz w:val="18"/>
                <w:szCs w:val="18"/>
              </w:rPr>
              <w:t>其他对个人和家庭的补助</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53.600000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53.600000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30201-</w:t>
            </w:r>
            <w:r w:rsidRPr="00EE7E94">
              <w:rPr>
                <w:rFonts w:ascii="宋体" w:hAnsi="宋体" w:cs="宋体" w:hint="eastAsia"/>
                <w:kern w:val="0"/>
                <w:sz w:val="18"/>
                <w:szCs w:val="18"/>
              </w:rPr>
              <w:t>办公费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123.400000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123.400000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30202-</w:t>
            </w:r>
            <w:r w:rsidRPr="00EE7E94">
              <w:rPr>
                <w:rFonts w:ascii="宋体" w:hAnsi="宋体" w:cs="宋体" w:hint="eastAsia"/>
                <w:kern w:val="0"/>
                <w:sz w:val="18"/>
                <w:szCs w:val="18"/>
              </w:rPr>
              <w:t>印刷费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5.000000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30209-</w:t>
            </w:r>
            <w:r w:rsidRPr="00EE7E94">
              <w:rPr>
                <w:rFonts w:ascii="宋体" w:hAnsi="宋体" w:cs="宋体" w:hint="eastAsia"/>
                <w:kern w:val="0"/>
                <w:sz w:val="18"/>
                <w:szCs w:val="18"/>
              </w:rPr>
              <w:t>物业管理费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113.811600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113.811600</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30213-</w:t>
            </w:r>
            <w:r w:rsidRPr="00EE7E94">
              <w:rPr>
                <w:rFonts w:ascii="宋体" w:hAnsi="宋体" w:cs="宋体" w:hint="eastAsia"/>
                <w:kern w:val="0"/>
                <w:sz w:val="18"/>
                <w:szCs w:val="18"/>
              </w:rPr>
              <w:t>维修（护）费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18.600000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18.600000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50502-</w:t>
            </w:r>
            <w:r w:rsidRPr="00EE7E94">
              <w:rPr>
                <w:rFonts w:ascii="宋体" w:hAnsi="宋体" w:cs="宋体" w:hint="eastAsia"/>
                <w:kern w:val="0"/>
                <w:sz w:val="18"/>
                <w:szCs w:val="18"/>
              </w:rPr>
              <w:t>商品和服务支出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30299-</w:t>
            </w:r>
            <w:r w:rsidRPr="00EE7E94">
              <w:rPr>
                <w:rFonts w:ascii="宋体" w:hAnsi="宋体" w:cs="宋体" w:hint="eastAsia"/>
                <w:kern w:val="0"/>
                <w:sz w:val="18"/>
                <w:szCs w:val="18"/>
              </w:rPr>
              <w:t>其他商品和服务支出</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89.000000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89.000000</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50601-</w:t>
            </w:r>
            <w:r w:rsidRPr="00EE7E94">
              <w:rPr>
                <w:rFonts w:ascii="宋体" w:hAnsi="宋体" w:cs="宋体" w:hint="eastAsia"/>
                <w:kern w:val="0"/>
                <w:sz w:val="18"/>
                <w:szCs w:val="18"/>
              </w:rPr>
              <w:t>资本性支出（一）</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31002-</w:t>
            </w:r>
            <w:r w:rsidRPr="00EE7E94">
              <w:rPr>
                <w:rFonts w:ascii="宋体" w:hAnsi="宋体" w:cs="宋体" w:hint="eastAsia"/>
                <w:kern w:val="0"/>
                <w:sz w:val="18"/>
                <w:szCs w:val="18"/>
              </w:rPr>
              <w:t>办公设备购置</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366.027047</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366.027047</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0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2080199-</w:t>
            </w:r>
            <w:r w:rsidRPr="00EE7E94">
              <w:rPr>
                <w:rFonts w:ascii="宋体" w:hAnsi="宋体" w:cs="宋体" w:hint="eastAsia"/>
                <w:kern w:val="0"/>
                <w:sz w:val="18"/>
                <w:szCs w:val="18"/>
              </w:rPr>
              <w:t>其他人力资源和社会保障管理事务支出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50601-</w:t>
            </w:r>
            <w:r w:rsidRPr="00EE7E94">
              <w:rPr>
                <w:rFonts w:ascii="宋体" w:hAnsi="宋体" w:cs="宋体" w:hint="eastAsia"/>
                <w:kern w:val="0"/>
                <w:sz w:val="18"/>
                <w:szCs w:val="18"/>
              </w:rPr>
              <w:t>资本性支出（一）</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31006-</w:t>
            </w:r>
            <w:r w:rsidRPr="00EE7E94">
              <w:rPr>
                <w:rFonts w:ascii="宋体" w:hAnsi="宋体" w:cs="宋体" w:hint="eastAsia"/>
                <w:kern w:val="0"/>
                <w:sz w:val="18"/>
                <w:szCs w:val="18"/>
              </w:rPr>
              <w:t>大型修缮</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1.377000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1.377000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330"/>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2080502-</w:t>
            </w:r>
            <w:r w:rsidRPr="00EE7E94">
              <w:rPr>
                <w:rFonts w:ascii="宋体" w:hAnsi="宋体" w:cs="宋体" w:hint="eastAsia"/>
                <w:kern w:val="0"/>
                <w:sz w:val="18"/>
                <w:szCs w:val="18"/>
              </w:rPr>
              <w:t>事业单位离退休</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50901-</w:t>
            </w:r>
            <w:r w:rsidRPr="00EE7E94">
              <w:rPr>
                <w:rFonts w:ascii="宋体" w:hAnsi="宋体" w:cs="宋体" w:hint="eastAsia"/>
                <w:kern w:val="0"/>
                <w:sz w:val="18"/>
                <w:szCs w:val="18"/>
              </w:rPr>
              <w:t>社会福利和救助</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30309-</w:t>
            </w:r>
            <w:r w:rsidRPr="00EE7E94">
              <w:rPr>
                <w:rFonts w:ascii="宋体" w:hAnsi="宋体" w:cs="宋体" w:hint="eastAsia"/>
                <w:kern w:val="0"/>
                <w:sz w:val="18"/>
                <w:szCs w:val="18"/>
              </w:rPr>
              <w:t>奖励金</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0.300000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0.300000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2080502-</w:t>
            </w:r>
            <w:r w:rsidRPr="00EE7E94">
              <w:rPr>
                <w:rFonts w:ascii="宋体" w:hAnsi="宋体" w:cs="宋体" w:hint="eastAsia"/>
                <w:kern w:val="0"/>
                <w:sz w:val="18"/>
                <w:szCs w:val="18"/>
              </w:rPr>
              <w:t>事业单位离退休</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50905-</w:t>
            </w:r>
            <w:r w:rsidRPr="00EE7E94">
              <w:rPr>
                <w:rFonts w:ascii="宋体" w:hAnsi="宋体" w:cs="宋体" w:hint="eastAsia"/>
                <w:kern w:val="0"/>
                <w:sz w:val="18"/>
                <w:szCs w:val="18"/>
              </w:rPr>
              <w:t>离退休费</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30302-</w:t>
            </w:r>
            <w:r w:rsidRPr="00EE7E94">
              <w:rPr>
                <w:rFonts w:ascii="宋体" w:hAnsi="宋体" w:cs="宋体" w:hint="eastAsia"/>
                <w:kern w:val="0"/>
                <w:sz w:val="18"/>
                <w:szCs w:val="18"/>
              </w:rPr>
              <w:t>退休费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11.627000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11.627000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2080505-</w:t>
            </w:r>
            <w:r w:rsidRPr="00EE7E94">
              <w:rPr>
                <w:rFonts w:ascii="宋体" w:hAnsi="宋体" w:cs="宋体" w:hint="eastAsia"/>
                <w:kern w:val="0"/>
                <w:sz w:val="18"/>
                <w:szCs w:val="18"/>
              </w:rPr>
              <w:t>机关事业单位基本养老保险缴费支出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30108-</w:t>
            </w:r>
            <w:r w:rsidRPr="00EE7E94">
              <w:rPr>
                <w:rFonts w:ascii="宋体" w:hAnsi="宋体" w:cs="宋体" w:hint="eastAsia"/>
                <w:kern w:val="0"/>
                <w:sz w:val="18"/>
                <w:szCs w:val="18"/>
              </w:rPr>
              <w:t>机关事业单位基本养老保险缴费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2080506-</w:t>
            </w:r>
            <w:r w:rsidRPr="00EE7E94">
              <w:rPr>
                <w:rFonts w:ascii="宋体" w:hAnsi="宋体" w:cs="宋体" w:hint="eastAsia"/>
                <w:kern w:val="0"/>
                <w:sz w:val="18"/>
                <w:szCs w:val="18"/>
              </w:rPr>
              <w:t>机关事业单位职业年金缴费支出</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30109-</w:t>
            </w:r>
            <w:r w:rsidRPr="00EE7E94">
              <w:rPr>
                <w:rFonts w:ascii="宋体" w:hAnsi="宋体" w:cs="宋体" w:hint="eastAsia"/>
                <w:kern w:val="0"/>
                <w:sz w:val="18"/>
                <w:szCs w:val="18"/>
              </w:rPr>
              <w:t>职业年金缴费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2101102-</w:t>
            </w:r>
            <w:r w:rsidRPr="00EE7E94">
              <w:rPr>
                <w:rFonts w:ascii="宋体" w:hAnsi="宋体" w:cs="宋体" w:hint="eastAsia"/>
                <w:kern w:val="0"/>
                <w:sz w:val="18"/>
                <w:szCs w:val="18"/>
              </w:rPr>
              <w:t>事业单位医疗</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30110-</w:t>
            </w:r>
            <w:r w:rsidRPr="00EE7E94">
              <w:rPr>
                <w:rFonts w:ascii="宋体" w:hAnsi="宋体" w:cs="宋体" w:hint="eastAsia"/>
                <w:kern w:val="0"/>
                <w:sz w:val="18"/>
                <w:szCs w:val="18"/>
              </w:rPr>
              <w:t>职工基本医疗保险缴费</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579"/>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2210201-</w:t>
            </w:r>
            <w:r w:rsidRPr="00EE7E94">
              <w:rPr>
                <w:rFonts w:ascii="宋体" w:hAnsi="宋体" w:cs="宋体" w:hint="eastAsia"/>
                <w:kern w:val="0"/>
                <w:sz w:val="18"/>
                <w:szCs w:val="18"/>
              </w:rPr>
              <w:t>住房公积金</w:t>
            </w:r>
          </w:p>
        </w:tc>
        <w:tc>
          <w:tcPr>
            <w:tcW w:w="2436"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30113-</w:t>
            </w:r>
            <w:r w:rsidRPr="00EE7E94">
              <w:rPr>
                <w:rFonts w:ascii="宋体" w:hAnsi="宋体" w:cs="宋体" w:hint="eastAsia"/>
                <w:kern w:val="0"/>
                <w:sz w:val="18"/>
                <w:szCs w:val="18"/>
              </w:rPr>
              <w:t>住房公积金</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35"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287"/>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2210203-</w:t>
            </w:r>
            <w:r w:rsidRPr="00EE7E94">
              <w:rPr>
                <w:rFonts w:ascii="宋体" w:hAnsi="宋体" w:cs="宋体" w:hint="eastAsia"/>
                <w:kern w:val="0"/>
                <w:sz w:val="18"/>
                <w:szCs w:val="18"/>
              </w:rPr>
              <w:t>购房补贴</w:t>
            </w:r>
          </w:p>
        </w:tc>
        <w:tc>
          <w:tcPr>
            <w:tcW w:w="2436" w:type="dxa"/>
            <w:tcBorders>
              <w:top w:val="nil"/>
              <w:left w:val="nil"/>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50501-</w:t>
            </w:r>
            <w:r w:rsidRPr="00EE7E94">
              <w:rPr>
                <w:rFonts w:ascii="宋体" w:hAnsi="宋体" w:cs="宋体" w:hint="eastAsia"/>
                <w:kern w:val="0"/>
                <w:sz w:val="18"/>
                <w:szCs w:val="18"/>
              </w:rPr>
              <w:t>工资福利支出</w:t>
            </w:r>
          </w:p>
        </w:tc>
        <w:tc>
          <w:tcPr>
            <w:tcW w:w="2599" w:type="dxa"/>
            <w:tcBorders>
              <w:top w:val="nil"/>
              <w:left w:val="nil"/>
              <w:right w:val="single" w:sz="4" w:space="0" w:color="auto"/>
            </w:tcBorders>
            <w:shd w:val="clear" w:color="FFFFFF" w:fill="FFFFFF"/>
            <w:vAlign w:val="center"/>
          </w:tcPr>
          <w:p w:rsidR="00983817" w:rsidRPr="00EE7E94" w:rsidRDefault="00983817" w:rsidP="00EE7E94">
            <w:pPr>
              <w:widowControl/>
              <w:jc w:val="left"/>
              <w:rPr>
                <w:rFonts w:ascii="宋体" w:cs="Times New Roman"/>
                <w:color w:val="000000"/>
                <w:kern w:val="0"/>
                <w:sz w:val="18"/>
                <w:szCs w:val="18"/>
              </w:rPr>
            </w:pPr>
            <w:r w:rsidRPr="00EE7E94">
              <w:rPr>
                <w:rFonts w:ascii="宋体" w:hAnsi="宋体" w:cs="宋体"/>
                <w:kern w:val="0"/>
                <w:sz w:val="18"/>
                <w:szCs w:val="18"/>
              </w:rPr>
              <w:t>30102-</w:t>
            </w:r>
            <w:r w:rsidRPr="00EE7E94">
              <w:rPr>
                <w:rFonts w:ascii="宋体" w:hAnsi="宋体" w:cs="宋体" w:hint="eastAsia"/>
                <w:kern w:val="0"/>
                <w:sz w:val="18"/>
                <w:szCs w:val="18"/>
              </w:rPr>
              <w:t>津贴补贴</w:t>
            </w:r>
          </w:p>
        </w:tc>
        <w:tc>
          <w:tcPr>
            <w:tcW w:w="1335" w:type="dxa"/>
            <w:tcBorders>
              <w:top w:val="nil"/>
              <w:left w:val="nil"/>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299.863200</w:t>
            </w:r>
          </w:p>
        </w:tc>
        <w:tc>
          <w:tcPr>
            <w:tcW w:w="1335" w:type="dxa"/>
            <w:tcBorders>
              <w:top w:val="nil"/>
              <w:left w:val="nil"/>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299.863200</w:t>
            </w:r>
          </w:p>
        </w:tc>
        <w:tc>
          <w:tcPr>
            <w:tcW w:w="1335" w:type="dxa"/>
            <w:vMerge w:val="restart"/>
            <w:tcBorders>
              <w:top w:val="nil"/>
              <w:left w:val="nil"/>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81" w:type="dxa"/>
            <w:gridSpan w:val="3"/>
            <w:vMerge w:val="restart"/>
            <w:tcBorders>
              <w:top w:val="nil"/>
              <w:left w:val="nil"/>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900" w:type="dxa"/>
            <w:vMerge w:val="restart"/>
            <w:tcBorders>
              <w:top w:val="nil"/>
              <w:left w:val="nil"/>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c>
          <w:tcPr>
            <w:tcW w:w="1080" w:type="dxa"/>
            <w:vMerge w:val="restart"/>
            <w:tcBorders>
              <w:top w:val="nil"/>
              <w:left w:val="nil"/>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r w:rsidRPr="00EE7E94">
              <w:rPr>
                <w:rFonts w:ascii="宋体" w:hAnsi="宋体" w:cs="宋体" w:hint="eastAsia"/>
                <w:color w:val="000000"/>
                <w:kern w:val="0"/>
                <w:sz w:val="18"/>
                <w:szCs w:val="18"/>
              </w:rPr>
              <w:t xml:space="preserve">　</w:t>
            </w:r>
          </w:p>
        </w:tc>
      </w:tr>
      <w:tr w:rsidR="00983817" w:rsidRPr="00EE7E94">
        <w:trPr>
          <w:trHeight w:val="286"/>
        </w:trPr>
        <w:tc>
          <w:tcPr>
            <w:tcW w:w="2052" w:type="dxa"/>
            <w:tcBorders>
              <w:top w:val="nil"/>
              <w:left w:val="single" w:sz="4" w:space="0" w:color="auto"/>
              <w:bottom w:val="single" w:sz="4" w:space="0" w:color="auto"/>
              <w:right w:val="single" w:sz="4" w:space="0" w:color="auto"/>
            </w:tcBorders>
            <w:shd w:val="clear" w:color="FFFFFF" w:fill="FFFFFF"/>
            <w:vAlign w:val="center"/>
          </w:tcPr>
          <w:p w:rsidR="00983817" w:rsidRDefault="00983817">
            <w:pPr>
              <w:rPr>
                <w:rFonts w:ascii="宋体" w:cs="Times New Roman"/>
                <w:color w:val="000000"/>
                <w:sz w:val="18"/>
                <w:szCs w:val="18"/>
              </w:rPr>
            </w:pPr>
            <w:r>
              <w:rPr>
                <w:sz w:val="18"/>
                <w:szCs w:val="18"/>
              </w:rPr>
              <w:t>2210202-</w:t>
            </w:r>
            <w:r>
              <w:rPr>
                <w:rFonts w:cs="宋体" w:hint="eastAsia"/>
                <w:sz w:val="18"/>
                <w:szCs w:val="18"/>
              </w:rPr>
              <w:t>提租补贴</w:t>
            </w:r>
          </w:p>
        </w:tc>
        <w:tc>
          <w:tcPr>
            <w:tcW w:w="2436" w:type="dxa"/>
            <w:tcBorders>
              <w:left w:val="nil"/>
              <w:bottom w:val="single" w:sz="4" w:space="0" w:color="auto"/>
              <w:right w:val="single" w:sz="4" w:space="0" w:color="auto"/>
            </w:tcBorders>
            <w:shd w:val="clear" w:color="FFFFFF" w:fill="FFFFFF"/>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599" w:type="dxa"/>
            <w:tcBorders>
              <w:left w:val="nil"/>
              <w:bottom w:val="single" w:sz="4" w:space="0" w:color="auto"/>
              <w:right w:val="single" w:sz="4" w:space="0" w:color="auto"/>
            </w:tcBorders>
            <w:shd w:val="clear" w:color="FFFFFF" w:fill="FFFFFF"/>
            <w:vAlign w:val="center"/>
          </w:tcPr>
          <w:p w:rsidR="00983817" w:rsidRDefault="00983817">
            <w:pPr>
              <w:rPr>
                <w:rFonts w:ascii="宋体" w:cs="Times New Roman"/>
                <w:color w:val="000000"/>
                <w:sz w:val="18"/>
                <w:szCs w:val="18"/>
              </w:rPr>
            </w:pPr>
            <w:r>
              <w:rPr>
                <w:sz w:val="18"/>
                <w:szCs w:val="18"/>
              </w:rPr>
              <w:t>30102-</w:t>
            </w:r>
            <w:r>
              <w:rPr>
                <w:rFonts w:cs="宋体" w:hint="eastAsia"/>
                <w:sz w:val="18"/>
                <w:szCs w:val="18"/>
              </w:rPr>
              <w:t>津贴补贴</w:t>
            </w:r>
          </w:p>
        </w:tc>
        <w:tc>
          <w:tcPr>
            <w:tcW w:w="1335" w:type="dxa"/>
            <w:tcBorders>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335" w:type="dxa"/>
            <w:tcBorders>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335" w:type="dxa"/>
            <w:vMerge/>
            <w:tcBorders>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p>
        </w:tc>
        <w:tc>
          <w:tcPr>
            <w:tcW w:w="981" w:type="dxa"/>
            <w:gridSpan w:val="3"/>
            <w:vMerge/>
            <w:tcBorders>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p>
        </w:tc>
        <w:tc>
          <w:tcPr>
            <w:tcW w:w="900" w:type="dxa"/>
            <w:vMerge/>
            <w:tcBorders>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p>
        </w:tc>
        <w:tc>
          <w:tcPr>
            <w:tcW w:w="1080" w:type="dxa"/>
            <w:vMerge/>
            <w:tcBorders>
              <w:left w:val="nil"/>
              <w:bottom w:val="single" w:sz="4" w:space="0" w:color="auto"/>
              <w:right w:val="single" w:sz="4" w:space="0" w:color="auto"/>
            </w:tcBorders>
            <w:shd w:val="clear" w:color="FFFFFF" w:fill="FFFFFF"/>
            <w:noWrap/>
            <w:vAlign w:val="center"/>
          </w:tcPr>
          <w:p w:rsidR="00983817" w:rsidRPr="00EE7E94" w:rsidRDefault="00983817" w:rsidP="00EE7E94">
            <w:pPr>
              <w:widowControl/>
              <w:jc w:val="right"/>
              <w:rPr>
                <w:rFonts w:ascii="宋体" w:cs="Times New Roman"/>
                <w:color w:val="000000"/>
                <w:kern w:val="0"/>
                <w:sz w:val="18"/>
                <w:szCs w:val="18"/>
              </w:rPr>
            </w:pPr>
          </w:p>
        </w:tc>
      </w:tr>
      <w:tr w:rsidR="00983817" w:rsidRPr="00EE7E94">
        <w:trPr>
          <w:trHeight w:val="324"/>
        </w:trPr>
        <w:tc>
          <w:tcPr>
            <w:tcW w:w="2052" w:type="dxa"/>
            <w:tcBorders>
              <w:top w:val="nil"/>
              <w:left w:val="single" w:sz="4" w:space="0" w:color="auto"/>
              <w:bottom w:val="single" w:sz="4" w:space="0" w:color="auto"/>
              <w:right w:val="single" w:sz="4" w:space="0" w:color="auto"/>
            </w:tcBorders>
            <w:noWrap/>
            <w:vAlign w:val="center"/>
          </w:tcPr>
          <w:p w:rsidR="00983817" w:rsidRPr="00EE7E94" w:rsidRDefault="00983817"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合</w:t>
            </w:r>
            <w:r w:rsidRPr="00EE7E94">
              <w:rPr>
                <w:rFonts w:ascii="宋体" w:hAnsi="宋体" w:cs="宋体"/>
                <w:b/>
                <w:bCs/>
                <w:color w:val="000000"/>
                <w:kern w:val="0"/>
                <w:sz w:val="18"/>
                <w:szCs w:val="18"/>
              </w:rPr>
              <w:t xml:space="preserve">    </w:t>
            </w:r>
            <w:r w:rsidRPr="00EE7E94">
              <w:rPr>
                <w:rFonts w:ascii="宋体" w:hAnsi="宋体" w:cs="宋体" w:hint="eastAsia"/>
                <w:b/>
                <w:bCs/>
                <w:color w:val="000000"/>
                <w:kern w:val="0"/>
                <w:sz w:val="18"/>
                <w:szCs w:val="18"/>
              </w:rPr>
              <w:t>计</w:t>
            </w:r>
          </w:p>
        </w:tc>
        <w:tc>
          <w:tcPr>
            <w:tcW w:w="2436" w:type="dxa"/>
            <w:tcBorders>
              <w:top w:val="nil"/>
              <w:left w:val="nil"/>
              <w:bottom w:val="single" w:sz="4" w:space="0" w:color="auto"/>
              <w:right w:val="single" w:sz="4" w:space="0" w:color="auto"/>
            </w:tcBorders>
            <w:noWrap/>
            <w:vAlign w:val="center"/>
          </w:tcPr>
          <w:p w:rsidR="00983817" w:rsidRPr="00EE7E94" w:rsidRDefault="00983817"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2599" w:type="dxa"/>
            <w:tcBorders>
              <w:top w:val="nil"/>
              <w:left w:val="nil"/>
              <w:bottom w:val="single" w:sz="4" w:space="0" w:color="auto"/>
              <w:right w:val="single" w:sz="4" w:space="0" w:color="auto"/>
            </w:tcBorders>
            <w:noWrap/>
            <w:vAlign w:val="center"/>
          </w:tcPr>
          <w:p w:rsidR="00983817" w:rsidRPr="00EE7E94" w:rsidRDefault="00983817" w:rsidP="00EE7E94">
            <w:pPr>
              <w:widowControl/>
              <w:jc w:val="center"/>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133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 xml:space="preserve">5661.350742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b/>
                <w:bCs/>
                <w:color w:val="000000"/>
                <w:sz w:val="18"/>
                <w:szCs w:val="18"/>
              </w:rPr>
            </w:pPr>
            <w:r>
              <w:rPr>
                <w:b/>
                <w:bCs/>
                <w:color w:val="000000"/>
                <w:sz w:val="18"/>
                <w:szCs w:val="18"/>
              </w:rPr>
              <w:t xml:space="preserve">4945.512095 </w:t>
            </w:r>
          </w:p>
        </w:tc>
        <w:tc>
          <w:tcPr>
            <w:tcW w:w="1335" w:type="dxa"/>
            <w:tcBorders>
              <w:top w:val="nil"/>
              <w:left w:val="nil"/>
              <w:bottom w:val="single" w:sz="4" w:space="0" w:color="auto"/>
              <w:right w:val="single" w:sz="4" w:space="0" w:color="auto"/>
            </w:tcBorders>
            <w:shd w:val="clear" w:color="FFFFFF" w:fill="FFFFFF"/>
            <w:noWrap/>
            <w:vAlign w:val="center"/>
          </w:tcPr>
          <w:p w:rsidR="00983817" w:rsidRDefault="00983817">
            <w:pPr>
              <w:jc w:val="right"/>
              <w:rPr>
                <w:rFonts w:ascii="宋体" w:cs="Times New Roman"/>
                <w:b/>
                <w:bCs/>
                <w:color w:val="000000"/>
                <w:sz w:val="18"/>
                <w:szCs w:val="18"/>
              </w:rPr>
            </w:pPr>
            <w:r>
              <w:rPr>
                <w:b/>
                <w:bCs/>
                <w:color w:val="000000"/>
                <w:sz w:val="18"/>
                <w:szCs w:val="18"/>
              </w:rPr>
              <w:t xml:space="preserve">715.838647 </w:t>
            </w:r>
          </w:p>
        </w:tc>
        <w:tc>
          <w:tcPr>
            <w:tcW w:w="981" w:type="dxa"/>
            <w:gridSpan w:val="3"/>
            <w:tcBorders>
              <w:top w:val="nil"/>
              <w:left w:val="nil"/>
              <w:bottom w:val="single" w:sz="4" w:space="0" w:color="auto"/>
              <w:right w:val="single" w:sz="4" w:space="0" w:color="auto"/>
            </w:tcBorders>
            <w:noWrap/>
            <w:vAlign w:val="center"/>
          </w:tcPr>
          <w:p w:rsidR="00983817" w:rsidRPr="00EE7E94" w:rsidRDefault="00983817"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983817" w:rsidRPr="00EE7E94" w:rsidRDefault="00983817"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983817" w:rsidRPr="00EE7E94" w:rsidRDefault="00983817" w:rsidP="00EE7E94">
            <w:pPr>
              <w:widowControl/>
              <w:jc w:val="right"/>
              <w:rPr>
                <w:rFonts w:ascii="宋体" w:cs="Times New Roman"/>
                <w:b/>
                <w:bCs/>
                <w:color w:val="000000"/>
                <w:kern w:val="0"/>
                <w:sz w:val="18"/>
                <w:szCs w:val="18"/>
              </w:rPr>
            </w:pPr>
            <w:r w:rsidRPr="00EE7E94">
              <w:rPr>
                <w:rFonts w:ascii="宋体" w:hAnsi="宋体" w:cs="宋体" w:hint="eastAsia"/>
                <w:b/>
                <w:bCs/>
                <w:color w:val="000000"/>
                <w:kern w:val="0"/>
                <w:sz w:val="18"/>
                <w:szCs w:val="18"/>
              </w:rPr>
              <w:t xml:space="preserve">　</w:t>
            </w:r>
          </w:p>
        </w:tc>
      </w:tr>
    </w:tbl>
    <w:p w:rsidR="00983817" w:rsidRDefault="00983817" w:rsidP="00F03D74">
      <w:pPr>
        <w:jc w:val="center"/>
        <w:rPr>
          <w:rFonts w:cs="Times New Roman"/>
          <w:sz w:val="28"/>
          <w:szCs w:val="28"/>
        </w:rPr>
      </w:pPr>
    </w:p>
    <w:p w:rsidR="00983817" w:rsidRDefault="00983817" w:rsidP="00FF3932">
      <w:pPr>
        <w:rPr>
          <w:rFonts w:ascii="宋体" w:cs="Times New Roman"/>
          <w:b/>
          <w:bCs/>
          <w:sz w:val="36"/>
          <w:szCs w:val="36"/>
        </w:rPr>
      </w:pPr>
    </w:p>
    <w:p w:rsidR="00983817" w:rsidRDefault="00983817" w:rsidP="00FF3932">
      <w:pPr>
        <w:rPr>
          <w:rFonts w:ascii="宋体" w:cs="Times New Roman"/>
          <w:b/>
          <w:bCs/>
          <w:sz w:val="36"/>
          <w:szCs w:val="36"/>
        </w:rPr>
      </w:pPr>
    </w:p>
    <w:p w:rsidR="00983817" w:rsidRDefault="00983817" w:rsidP="00FF3932">
      <w:pPr>
        <w:rPr>
          <w:rFonts w:ascii="宋体" w:cs="Times New Roman"/>
          <w:b/>
          <w:bCs/>
          <w:sz w:val="36"/>
          <w:szCs w:val="36"/>
        </w:rPr>
      </w:pPr>
    </w:p>
    <w:p w:rsidR="00983817" w:rsidRDefault="00983817" w:rsidP="00FF3932">
      <w:pPr>
        <w:rPr>
          <w:rFonts w:ascii="宋体" w:cs="Times New Roman"/>
          <w:b/>
          <w:bCs/>
          <w:sz w:val="36"/>
          <w:szCs w:val="36"/>
        </w:rPr>
      </w:pPr>
    </w:p>
    <w:p w:rsidR="00983817" w:rsidRDefault="00983817" w:rsidP="00FF3932">
      <w:pPr>
        <w:rPr>
          <w:rFonts w:ascii="宋体" w:cs="Times New Roman"/>
          <w:b/>
          <w:bCs/>
          <w:sz w:val="36"/>
          <w:szCs w:val="36"/>
        </w:rPr>
      </w:pPr>
    </w:p>
    <w:tbl>
      <w:tblPr>
        <w:tblpPr w:leftFromText="180" w:rightFromText="180" w:vertAnchor="text" w:horzAnchor="margin" w:tblpXSpec="center" w:tblpY="158"/>
        <w:tblW w:w="15788" w:type="dxa"/>
        <w:tblLook w:val="0000"/>
      </w:tblPr>
      <w:tblGrid>
        <w:gridCol w:w="2080"/>
        <w:gridCol w:w="1120"/>
        <w:gridCol w:w="2260"/>
        <w:gridCol w:w="2596"/>
        <w:gridCol w:w="1718"/>
        <w:gridCol w:w="1898"/>
        <w:gridCol w:w="1400"/>
        <w:gridCol w:w="896"/>
        <w:gridCol w:w="504"/>
        <w:gridCol w:w="740"/>
        <w:gridCol w:w="576"/>
      </w:tblGrid>
      <w:tr w:rsidR="00983817" w:rsidRPr="002E0370">
        <w:trPr>
          <w:trHeight w:val="456"/>
        </w:trPr>
        <w:tc>
          <w:tcPr>
            <w:tcW w:w="15788" w:type="dxa"/>
            <w:gridSpan w:val="11"/>
            <w:tcBorders>
              <w:top w:val="single" w:sz="4" w:space="0" w:color="FFFFFF"/>
              <w:left w:val="single" w:sz="4" w:space="0" w:color="FFFFFF"/>
              <w:bottom w:val="single" w:sz="4" w:space="0" w:color="FFFFFF"/>
              <w:right w:val="nil"/>
            </w:tcBorders>
            <w:noWrap/>
            <w:vAlign w:val="center"/>
          </w:tcPr>
          <w:p w:rsidR="00983817" w:rsidRPr="002E0370" w:rsidRDefault="00983817" w:rsidP="002E0370">
            <w:pPr>
              <w:widowControl/>
              <w:jc w:val="center"/>
              <w:rPr>
                <w:rFonts w:ascii="宋体" w:cs="Times New Roman"/>
                <w:b/>
                <w:bCs/>
                <w:color w:val="000000"/>
                <w:kern w:val="0"/>
                <w:sz w:val="24"/>
                <w:szCs w:val="24"/>
              </w:rPr>
            </w:pPr>
            <w:r w:rsidRPr="002E0370">
              <w:rPr>
                <w:rFonts w:ascii="宋体" w:hAnsi="宋体" w:cs="宋体" w:hint="eastAsia"/>
                <w:b/>
                <w:bCs/>
                <w:color w:val="000000"/>
                <w:kern w:val="0"/>
                <w:sz w:val="24"/>
                <w:szCs w:val="24"/>
              </w:rPr>
              <w:t>预算</w:t>
            </w:r>
            <w:r w:rsidRPr="002E0370">
              <w:rPr>
                <w:rFonts w:ascii="宋体" w:hAnsi="宋体" w:cs="宋体"/>
                <w:b/>
                <w:bCs/>
                <w:color w:val="000000"/>
                <w:kern w:val="0"/>
                <w:sz w:val="24"/>
                <w:szCs w:val="24"/>
              </w:rPr>
              <w:t>04</w:t>
            </w:r>
            <w:r w:rsidRPr="002E0370">
              <w:rPr>
                <w:rFonts w:ascii="宋体" w:hAnsi="宋体" w:cs="宋体" w:hint="eastAsia"/>
                <w:b/>
                <w:bCs/>
                <w:color w:val="000000"/>
                <w:kern w:val="0"/>
                <w:sz w:val="24"/>
                <w:szCs w:val="24"/>
              </w:rPr>
              <w:t>表</w:t>
            </w:r>
            <w:r w:rsidRPr="002E0370">
              <w:rPr>
                <w:rFonts w:ascii="宋体" w:hAnsi="宋体" w:cs="宋体"/>
                <w:b/>
                <w:bCs/>
                <w:color w:val="000000"/>
                <w:kern w:val="0"/>
                <w:sz w:val="24"/>
                <w:szCs w:val="24"/>
              </w:rPr>
              <w:t xml:space="preserve"> </w:t>
            </w:r>
            <w:r w:rsidRPr="002E0370">
              <w:rPr>
                <w:rFonts w:ascii="宋体" w:hAnsi="宋体" w:cs="宋体" w:hint="eastAsia"/>
                <w:b/>
                <w:bCs/>
                <w:color w:val="000000"/>
                <w:kern w:val="0"/>
                <w:sz w:val="24"/>
                <w:szCs w:val="24"/>
              </w:rPr>
              <w:t>项目支出表</w:t>
            </w:r>
          </w:p>
        </w:tc>
      </w:tr>
      <w:tr w:rsidR="00983817" w:rsidRPr="002E0370">
        <w:trPr>
          <w:trHeight w:val="390"/>
        </w:trPr>
        <w:tc>
          <w:tcPr>
            <w:tcW w:w="5460" w:type="dxa"/>
            <w:gridSpan w:val="3"/>
            <w:tcBorders>
              <w:top w:val="single" w:sz="4" w:space="0" w:color="FFFFFF"/>
              <w:left w:val="single" w:sz="4" w:space="0" w:color="FFFFFF"/>
              <w:bottom w:val="nil"/>
              <w:right w:val="single" w:sz="4" w:space="0" w:color="FFFFFF"/>
            </w:tcBorders>
            <w:noWrap/>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2596" w:type="dxa"/>
            <w:tcBorders>
              <w:top w:val="nil"/>
              <w:left w:val="nil"/>
              <w:bottom w:val="nil"/>
              <w:right w:val="single" w:sz="4" w:space="0" w:color="FFFFFF"/>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718" w:type="dxa"/>
            <w:tcBorders>
              <w:top w:val="nil"/>
              <w:left w:val="nil"/>
              <w:bottom w:val="nil"/>
              <w:right w:val="single" w:sz="4" w:space="0" w:color="FFFFFF"/>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898" w:type="dxa"/>
            <w:tcBorders>
              <w:top w:val="nil"/>
              <w:left w:val="nil"/>
              <w:bottom w:val="nil"/>
              <w:right w:val="single" w:sz="4" w:space="0" w:color="FFFFFF"/>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1400" w:type="dxa"/>
            <w:tcBorders>
              <w:top w:val="nil"/>
              <w:left w:val="nil"/>
              <w:bottom w:val="nil"/>
              <w:right w:val="single" w:sz="4" w:space="0" w:color="FFFFFF"/>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896" w:type="dxa"/>
            <w:tcBorders>
              <w:top w:val="nil"/>
              <w:left w:val="nil"/>
              <w:bottom w:val="nil"/>
              <w:right w:val="single" w:sz="4" w:space="0" w:color="FFFFFF"/>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04" w:type="dxa"/>
            <w:tcBorders>
              <w:top w:val="nil"/>
              <w:left w:val="nil"/>
              <w:bottom w:val="nil"/>
              <w:right w:val="nil"/>
            </w:tcBorders>
            <w:noWrap/>
            <w:vAlign w:val="center"/>
          </w:tcPr>
          <w:p w:rsidR="00983817" w:rsidRPr="002E0370" w:rsidRDefault="00983817" w:rsidP="002E0370">
            <w:pPr>
              <w:widowControl/>
              <w:jc w:val="left"/>
              <w:rPr>
                <w:rFonts w:ascii="宋体" w:cs="Times New Roman"/>
                <w:color w:val="000000"/>
                <w:kern w:val="0"/>
                <w:sz w:val="22"/>
                <w:szCs w:val="22"/>
              </w:rPr>
            </w:pPr>
          </w:p>
        </w:tc>
        <w:tc>
          <w:tcPr>
            <w:tcW w:w="1316" w:type="dxa"/>
            <w:gridSpan w:val="2"/>
            <w:tcBorders>
              <w:top w:val="nil"/>
              <w:left w:val="single" w:sz="4" w:space="0" w:color="FFFFFF"/>
              <w:bottom w:val="nil"/>
              <w:right w:val="single" w:sz="4" w:space="0" w:color="FFFFFF"/>
            </w:tcBorders>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单位：万元</w:t>
            </w:r>
          </w:p>
        </w:tc>
      </w:tr>
      <w:tr w:rsidR="00983817" w:rsidRPr="002E0370">
        <w:trPr>
          <w:trHeight w:val="459"/>
        </w:trPr>
        <w:tc>
          <w:tcPr>
            <w:tcW w:w="208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项目单位</w:t>
            </w:r>
          </w:p>
        </w:tc>
        <w:tc>
          <w:tcPr>
            <w:tcW w:w="112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类型</w:t>
            </w:r>
          </w:p>
        </w:tc>
        <w:tc>
          <w:tcPr>
            <w:tcW w:w="226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项目名称</w:t>
            </w:r>
          </w:p>
        </w:tc>
        <w:tc>
          <w:tcPr>
            <w:tcW w:w="259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支出功能分类科目</w:t>
            </w:r>
          </w:p>
        </w:tc>
        <w:tc>
          <w:tcPr>
            <w:tcW w:w="1718"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政府支出经济分类科目</w:t>
            </w:r>
          </w:p>
        </w:tc>
        <w:tc>
          <w:tcPr>
            <w:tcW w:w="1898"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部门支出经济分类科目</w:t>
            </w:r>
          </w:p>
        </w:tc>
        <w:tc>
          <w:tcPr>
            <w:tcW w:w="140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合计</w:t>
            </w:r>
          </w:p>
        </w:tc>
        <w:tc>
          <w:tcPr>
            <w:tcW w:w="2716" w:type="dxa"/>
            <w:gridSpan w:val="4"/>
            <w:tcBorders>
              <w:top w:val="single" w:sz="4" w:space="0" w:color="C0C0C0"/>
              <w:left w:val="nil"/>
              <w:bottom w:val="single" w:sz="4" w:space="0" w:color="C0C0C0"/>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本年拨款</w:t>
            </w:r>
          </w:p>
        </w:tc>
      </w:tr>
      <w:tr w:rsidR="00983817" w:rsidRPr="002E0370">
        <w:trPr>
          <w:trHeight w:val="690"/>
        </w:trPr>
        <w:tc>
          <w:tcPr>
            <w:tcW w:w="2080"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1120"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2260"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2596"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1718"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1898"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1400" w:type="dxa"/>
            <w:vMerge/>
            <w:tcBorders>
              <w:top w:val="single" w:sz="4" w:space="0" w:color="C0C0C0"/>
              <w:left w:val="single" w:sz="4" w:space="0" w:color="C0C0C0"/>
              <w:bottom w:val="single" w:sz="4" w:space="0" w:color="C0C0C0"/>
              <w:right w:val="single" w:sz="4" w:space="0" w:color="C0C0C0"/>
            </w:tcBorders>
            <w:vAlign w:val="center"/>
          </w:tcPr>
          <w:p w:rsidR="00983817" w:rsidRPr="002E0370" w:rsidRDefault="00983817" w:rsidP="002E0370">
            <w:pPr>
              <w:widowControl/>
              <w:jc w:val="left"/>
              <w:rPr>
                <w:rFonts w:ascii="宋体" w:cs="Times New Roman"/>
                <w:b/>
                <w:bCs/>
                <w:color w:val="000000"/>
                <w:kern w:val="0"/>
                <w:sz w:val="20"/>
                <w:szCs w:val="20"/>
              </w:rPr>
            </w:pPr>
          </w:p>
        </w:tc>
        <w:tc>
          <w:tcPr>
            <w:tcW w:w="1400" w:type="dxa"/>
            <w:gridSpan w:val="2"/>
            <w:tcBorders>
              <w:top w:val="nil"/>
              <w:left w:val="nil"/>
              <w:bottom w:val="nil"/>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一般公共预算</w:t>
            </w:r>
          </w:p>
        </w:tc>
        <w:tc>
          <w:tcPr>
            <w:tcW w:w="740" w:type="dxa"/>
            <w:tcBorders>
              <w:top w:val="nil"/>
              <w:left w:val="nil"/>
              <w:bottom w:val="nil"/>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政府性基金预算</w:t>
            </w:r>
          </w:p>
        </w:tc>
        <w:tc>
          <w:tcPr>
            <w:tcW w:w="576" w:type="dxa"/>
            <w:tcBorders>
              <w:top w:val="nil"/>
              <w:left w:val="nil"/>
              <w:bottom w:val="nil"/>
              <w:right w:val="single" w:sz="4" w:space="0" w:color="C0C0C0"/>
            </w:tcBorders>
            <w:shd w:val="clear" w:color="FFFFFF" w:fill="FFFFFF"/>
            <w:vAlign w:val="center"/>
          </w:tcPr>
          <w:p w:rsidR="00983817" w:rsidRPr="002E0370" w:rsidRDefault="00983817" w:rsidP="002E0370">
            <w:pPr>
              <w:widowControl/>
              <w:jc w:val="center"/>
              <w:rPr>
                <w:rFonts w:ascii="宋体" w:cs="Times New Roman"/>
                <w:b/>
                <w:bCs/>
                <w:color w:val="000000"/>
                <w:kern w:val="0"/>
                <w:sz w:val="20"/>
                <w:szCs w:val="20"/>
              </w:rPr>
            </w:pPr>
            <w:r w:rsidRPr="002E0370">
              <w:rPr>
                <w:rFonts w:ascii="宋体" w:hAnsi="宋体" w:cs="宋体" w:hint="eastAsia"/>
                <w:b/>
                <w:bCs/>
                <w:color w:val="000000"/>
                <w:kern w:val="0"/>
                <w:sz w:val="20"/>
                <w:szCs w:val="20"/>
              </w:rPr>
              <w:t>国有资本经营预算</w:t>
            </w:r>
          </w:p>
        </w:tc>
      </w:tr>
      <w:tr w:rsidR="00983817" w:rsidRPr="002E0370">
        <w:trPr>
          <w:trHeight w:val="507"/>
        </w:trPr>
        <w:tc>
          <w:tcPr>
            <w:tcW w:w="2080" w:type="dxa"/>
            <w:tcBorders>
              <w:top w:val="single" w:sz="4" w:space="0" w:color="auto"/>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single" w:sz="4" w:space="0" w:color="auto"/>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single" w:sz="4" w:space="0" w:color="auto"/>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办公场所物业管理费</w:t>
            </w:r>
          </w:p>
        </w:tc>
        <w:tc>
          <w:tcPr>
            <w:tcW w:w="2596" w:type="dxa"/>
            <w:tcBorders>
              <w:top w:val="single" w:sz="4" w:space="0" w:color="auto"/>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single" w:sz="4" w:space="0" w:color="auto"/>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single" w:sz="4" w:space="0" w:color="auto"/>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30209-</w:t>
            </w:r>
            <w:r w:rsidRPr="002E0370">
              <w:rPr>
                <w:rFonts w:ascii="宋体" w:hAnsi="宋体" w:cs="宋体" w:hint="eastAsia"/>
                <w:kern w:val="0"/>
                <w:sz w:val="18"/>
                <w:szCs w:val="18"/>
              </w:rPr>
              <w:t>物业管理费</w:t>
            </w:r>
          </w:p>
        </w:tc>
        <w:tc>
          <w:tcPr>
            <w:tcW w:w="1400" w:type="dxa"/>
            <w:tcBorders>
              <w:top w:val="single" w:sz="4" w:space="0" w:color="auto"/>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113.811600</w:t>
            </w:r>
          </w:p>
        </w:tc>
        <w:tc>
          <w:tcPr>
            <w:tcW w:w="1400" w:type="dxa"/>
            <w:gridSpan w:val="2"/>
            <w:tcBorders>
              <w:top w:val="single" w:sz="4" w:space="0" w:color="auto"/>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113.811600</w:t>
            </w:r>
          </w:p>
        </w:tc>
        <w:tc>
          <w:tcPr>
            <w:tcW w:w="740" w:type="dxa"/>
            <w:tcBorders>
              <w:top w:val="single" w:sz="4" w:space="0" w:color="auto"/>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single" w:sz="4" w:space="0" w:color="auto"/>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党建工作经费</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83.400000</w:t>
            </w:r>
          </w:p>
        </w:tc>
        <w:tc>
          <w:tcPr>
            <w:tcW w:w="1400" w:type="dxa"/>
            <w:gridSpan w:val="2"/>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83.400000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人力资源市场工作经费</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21.000000</w:t>
            </w:r>
          </w:p>
        </w:tc>
        <w:tc>
          <w:tcPr>
            <w:tcW w:w="1400" w:type="dxa"/>
            <w:gridSpan w:val="2"/>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21.000000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就业大厦外墙修缮及节能改造</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50601-</w:t>
            </w:r>
            <w:r w:rsidRPr="002E0370">
              <w:rPr>
                <w:rFonts w:ascii="宋体" w:hAnsi="宋体" w:cs="宋体" w:hint="eastAsia"/>
                <w:kern w:val="0"/>
                <w:sz w:val="18"/>
                <w:szCs w:val="18"/>
              </w:rPr>
              <w:t>资本性支出（一）</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31006-</w:t>
            </w:r>
            <w:r w:rsidRPr="002E0370">
              <w:rPr>
                <w:rFonts w:ascii="宋体" w:hAnsi="宋体" w:cs="宋体" w:hint="eastAsia"/>
                <w:kern w:val="0"/>
                <w:sz w:val="18"/>
                <w:szCs w:val="18"/>
              </w:rPr>
              <w:t>大型修缮</w:t>
            </w:r>
          </w:p>
        </w:tc>
        <w:tc>
          <w:tcPr>
            <w:tcW w:w="1400" w:type="dxa"/>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103.668682</w:t>
            </w:r>
          </w:p>
        </w:tc>
        <w:tc>
          <w:tcPr>
            <w:tcW w:w="1400" w:type="dxa"/>
            <w:gridSpan w:val="2"/>
            <w:tcBorders>
              <w:top w:val="nil"/>
              <w:left w:val="nil"/>
              <w:bottom w:val="single" w:sz="4" w:space="0" w:color="auto"/>
              <w:right w:val="single" w:sz="4" w:space="0" w:color="auto"/>
            </w:tcBorders>
            <w:noWrap/>
            <w:vAlign w:val="center"/>
          </w:tcPr>
          <w:p w:rsidR="00983817" w:rsidRPr="00707709" w:rsidRDefault="00983817" w:rsidP="00707709">
            <w:pPr>
              <w:widowControl/>
              <w:jc w:val="right"/>
              <w:rPr>
                <w:rFonts w:ascii="宋体" w:cs="Times New Roman"/>
                <w:color w:val="000000"/>
                <w:kern w:val="0"/>
                <w:sz w:val="18"/>
                <w:szCs w:val="18"/>
              </w:rPr>
            </w:pPr>
            <w:r w:rsidRPr="00707709">
              <w:rPr>
                <w:rFonts w:ascii="宋体" w:hAnsi="宋体" w:cs="宋体"/>
                <w:color w:val="000000"/>
                <w:kern w:val="0"/>
                <w:sz w:val="18"/>
                <w:szCs w:val="18"/>
              </w:rPr>
              <w:t>103.668682</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七氟丙烷气体灭火器检测</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983817" w:rsidRPr="00707709"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8.700000</w:t>
            </w:r>
          </w:p>
        </w:tc>
        <w:tc>
          <w:tcPr>
            <w:tcW w:w="1400" w:type="dxa"/>
            <w:gridSpan w:val="2"/>
            <w:tcBorders>
              <w:top w:val="nil"/>
              <w:left w:val="nil"/>
              <w:bottom w:val="single" w:sz="4" w:space="0" w:color="auto"/>
              <w:right w:val="single" w:sz="4" w:space="0" w:color="auto"/>
            </w:tcBorders>
            <w:noWrap/>
            <w:vAlign w:val="center"/>
          </w:tcPr>
          <w:p w:rsidR="00983817" w:rsidRPr="00707709"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8.700000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西城区人事档案管理子系统本地平台网络安全运行维护</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30213-</w:t>
            </w:r>
            <w:r w:rsidRPr="002E0370">
              <w:rPr>
                <w:rFonts w:ascii="宋体" w:hAnsi="宋体" w:cs="宋体" w:hint="eastAsia"/>
                <w:kern w:val="0"/>
                <w:sz w:val="18"/>
                <w:szCs w:val="18"/>
              </w:rPr>
              <w:t>维修（护）费</w:t>
            </w:r>
          </w:p>
        </w:tc>
        <w:tc>
          <w:tcPr>
            <w:tcW w:w="140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9.900000</w:t>
            </w:r>
          </w:p>
        </w:tc>
        <w:tc>
          <w:tcPr>
            <w:tcW w:w="1400" w:type="dxa"/>
            <w:gridSpan w:val="2"/>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9.900000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设备维修耗材及印刷</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30201-</w:t>
            </w:r>
            <w:r w:rsidRPr="002E0370">
              <w:rPr>
                <w:rFonts w:ascii="宋体" w:hAnsi="宋体" w:cs="宋体" w:hint="eastAsia"/>
                <w:kern w:val="0"/>
                <w:sz w:val="18"/>
                <w:szCs w:val="18"/>
              </w:rPr>
              <w:t>办公费</w:t>
            </w:r>
          </w:p>
        </w:tc>
        <w:tc>
          <w:tcPr>
            <w:tcW w:w="140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w:t>
            </w:r>
            <w:r>
              <w:rPr>
                <w:rFonts w:ascii="宋体" w:hAnsi="宋体" w:cs="宋体"/>
                <w:color w:val="000000"/>
                <w:kern w:val="0"/>
                <w:sz w:val="18"/>
                <w:szCs w:val="18"/>
              </w:rPr>
              <w:t>9</w:t>
            </w:r>
            <w:r w:rsidRPr="002E0370">
              <w:rPr>
                <w:rFonts w:ascii="宋体" w:cs="宋体"/>
                <w:color w:val="000000"/>
                <w:kern w:val="0"/>
                <w:sz w:val="18"/>
                <w:szCs w:val="18"/>
              </w:rPr>
              <w:t>.000000</w:t>
            </w:r>
          </w:p>
        </w:tc>
        <w:tc>
          <w:tcPr>
            <w:tcW w:w="1400" w:type="dxa"/>
            <w:gridSpan w:val="2"/>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1</w:t>
            </w:r>
            <w:r>
              <w:rPr>
                <w:rFonts w:ascii="宋体" w:hAnsi="宋体" w:cs="宋体"/>
                <w:color w:val="000000"/>
                <w:kern w:val="0"/>
                <w:sz w:val="18"/>
                <w:szCs w:val="18"/>
              </w:rPr>
              <w:t>9</w:t>
            </w:r>
            <w:r w:rsidRPr="002E0370">
              <w:rPr>
                <w:rFonts w:ascii="宋体" w:cs="宋体"/>
                <w:color w:val="000000"/>
                <w:kern w:val="0"/>
                <w:sz w:val="18"/>
                <w:szCs w:val="18"/>
              </w:rPr>
              <w:t>.000000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设备维修耗材及印刷</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30202-</w:t>
            </w:r>
            <w:r w:rsidRPr="002E0370">
              <w:rPr>
                <w:rFonts w:ascii="宋体" w:hAnsi="宋体" w:cs="宋体" w:hint="eastAsia"/>
                <w:kern w:val="0"/>
                <w:sz w:val="18"/>
                <w:szCs w:val="18"/>
              </w:rPr>
              <w:t>印刷费</w:t>
            </w:r>
          </w:p>
        </w:tc>
        <w:tc>
          <w:tcPr>
            <w:tcW w:w="1400" w:type="dxa"/>
            <w:tcBorders>
              <w:top w:val="nil"/>
              <w:left w:val="nil"/>
              <w:bottom w:val="single" w:sz="4" w:space="0" w:color="auto"/>
              <w:right w:val="single" w:sz="4" w:space="0" w:color="auto"/>
            </w:tcBorders>
            <w:noWrap/>
            <w:vAlign w:val="center"/>
          </w:tcPr>
          <w:p w:rsidR="00983817" w:rsidRPr="00B03B78"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1400" w:type="dxa"/>
            <w:gridSpan w:val="2"/>
            <w:tcBorders>
              <w:top w:val="nil"/>
              <w:left w:val="nil"/>
              <w:bottom w:val="single" w:sz="4" w:space="0" w:color="auto"/>
              <w:right w:val="single" w:sz="4" w:space="0" w:color="auto"/>
            </w:tcBorders>
            <w:noWrap/>
            <w:vAlign w:val="center"/>
          </w:tcPr>
          <w:p w:rsidR="00983817" w:rsidRPr="00B03B78"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5.000000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档案数字化加工服务</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89.000000</w:t>
            </w:r>
          </w:p>
        </w:tc>
        <w:tc>
          <w:tcPr>
            <w:tcW w:w="1400" w:type="dxa"/>
            <w:gridSpan w:val="2"/>
            <w:tcBorders>
              <w:top w:val="nil"/>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89.000000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预留机动费</w:t>
            </w:r>
            <w:r w:rsidRPr="002E0370">
              <w:rPr>
                <w:rFonts w:ascii="宋体" w:cs="宋体"/>
                <w:kern w:val="0"/>
                <w:sz w:val="18"/>
                <w:szCs w:val="18"/>
              </w:rPr>
              <w:t>-</w:t>
            </w:r>
            <w:r w:rsidRPr="002E0370">
              <w:rPr>
                <w:rFonts w:ascii="宋体" w:hAnsi="宋体" w:cs="宋体" w:hint="eastAsia"/>
                <w:kern w:val="0"/>
                <w:sz w:val="18"/>
                <w:szCs w:val="18"/>
              </w:rPr>
              <w:t>公服</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983817" w:rsidRPr="00B03B78"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31.134165</w:t>
            </w:r>
          </w:p>
        </w:tc>
        <w:tc>
          <w:tcPr>
            <w:tcW w:w="1400" w:type="dxa"/>
            <w:gridSpan w:val="2"/>
            <w:tcBorders>
              <w:top w:val="nil"/>
              <w:left w:val="nil"/>
              <w:bottom w:val="single" w:sz="4" w:space="0" w:color="auto"/>
              <w:right w:val="single" w:sz="4" w:space="0" w:color="auto"/>
            </w:tcBorders>
            <w:noWrap/>
            <w:vAlign w:val="center"/>
          </w:tcPr>
          <w:p w:rsidR="00983817" w:rsidRPr="00B03B78" w:rsidRDefault="00983817" w:rsidP="002E0370">
            <w:pPr>
              <w:widowControl/>
              <w:jc w:val="right"/>
              <w:rPr>
                <w:rFonts w:ascii="宋体" w:cs="Times New Roman"/>
                <w:color w:val="000000"/>
                <w:kern w:val="0"/>
                <w:sz w:val="18"/>
                <w:szCs w:val="18"/>
              </w:rPr>
            </w:pPr>
            <w:r w:rsidRPr="002E0370">
              <w:rPr>
                <w:rFonts w:ascii="宋体" w:hAnsi="宋体" w:cs="宋体"/>
                <w:color w:val="000000"/>
                <w:kern w:val="0"/>
                <w:sz w:val="18"/>
                <w:szCs w:val="18"/>
              </w:rPr>
              <w:t>31.134165</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507"/>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257016-</w:t>
            </w:r>
            <w:r w:rsidRPr="002E0370">
              <w:rPr>
                <w:rFonts w:ascii="宋体" w:hAnsi="宋体" w:cs="宋体" w:hint="eastAsia"/>
                <w:kern w:val="0"/>
                <w:sz w:val="18"/>
                <w:szCs w:val="18"/>
              </w:rPr>
              <w:t>北京市西城区人力资源公共服务中心</w:t>
            </w:r>
          </w:p>
        </w:tc>
        <w:tc>
          <w:tcPr>
            <w:tcW w:w="112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22-</w:t>
            </w:r>
            <w:r w:rsidRPr="002E0370">
              <w:rPr>
                <w:rFonts w:ascii="宋体" w:hAnsi="宋体" w:cs="宋体" w:hint="eastAsia"/>
                <w:kern w:val="0"/>
                <w:sz w:val="18"/>
                <w:szCs w:val="18"/>
              </w:rPr>
              <w:t>公益一类</w:t>
            </w:r>
          </w:p>
        </w:tc>
        <w:tc>
          <w:tcPr>
            <w:tcW w:w="2260"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hint="eastAsia"/>
                <w:kern w:val="0"/>
                <w:sz w:val="18"/>
                <w:szCs w:val="18"/>
              </w:rPr>
              <w:t>运行管理经费（公服）</w:t>
            </w:r>
          </w:p>
        </w:tc>
        <w:tc>
          <w:tcPr>
            <w:tcW w:w="2596"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2080199-</w:t>
            </w:r>
            <w:r w:rsidRPr="002E0370">
              <w:rPr>
                <w:rFonts w:ascii="宋体" w:hAnsi="宋体" w:cs="宋体" w:hint="eastAsia"/>
                <w:kern w:val="0"/>
                <w:sz w:val="18"/>
                <w:szCs w:val="18"/>
              </w:rPr>
              <w:t>其他人力资源和社会保障管理事务支出</w:t>
            </w:r>
          </w:p>
        </w:tc>
        <w:tc>
          <w:tcPr>
            <w:tcW w:w="171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50502-</w:t>
            </w:r>
            <w:r w:rsidRPr="002E0370">
              <w:rPr>
                <w:rFonts w:ascii="宋体" w:hAnsi="宋体" w:cs="宋体" w:hint="eastAsia"/>
                <w:kern w:val="0"/>
                <w:sz w:val="18"/>
                <w:szCs w:val="18"/>
              </w:rPr>
              <w:t>商品和服务支出</w:t>
            </w:r>
          </w:p>
        </w:tc>
        <w:tc>
          <w:tcPr>
            <w:tcW w:w="1898" w:type="dxa"/>
            <w:tcBorders>
              <w:top w:val="nil"/>
              <w:left w:val="nil"/>
              <w:bottom w:val="single" w:sz="4" w:space="0" w:color="auto"/>
              <w:right w:val="single" w:sz="4" w:space="0" w:color="auto"/>
            </w:tcBorders>
            <w:vAlign w:val="center"/>
          </w:tcPr>
          <w:p w:rsidR="00983817" w:rsidRPr="002E0370" w:rsidRDefault="00983817" w:rsidP="002E0370">
            <w:pPr>
              <w:widowControl/>
              <w:jc w:val="left"/>
              <w:rPr>
                <w:rFonts w:ascii="宋体" w:cs="Times New Roman"/>
                <w:color w:val="000000"/>
                <w:kern w:val="0"/>
                <w:sz w:val="18"/>
                <w:szCs w:val="18"/>
              </w:rPr>
            </w:pPr>
            <w:r w:rsidRPr="002E0370">
              <w:rPr>
                <w:rFonts w:ascii="宋体" w:hAnsi="宋体" w:cs="宋体"/>
                <w:kern w:val="0"/>
                <w:sz w:val="18"/>
                <w:szCs w:val="18"/>
              </w:rPr>
              <w:t>30299-</w:t>
            </w:r>
            <w:r w:rsidRPr="002E0370">
              <w:rPr>
                <w:rFonts w:ascii="宋体" w:hAnsi="宋体" w:cs="宋体" w:hint="eastAsia"/>
                <w:kern w:val="0"/>
                <w:sz w:val="18"/>
                <w:szCs w:val="18"/>
              </w:rPr>
              <w:t>其他商品和服务支出</w:t>
            </w:r>
          </w:p>
        </w:tc>
        <w:tc>
          <w:tcPr>
            <w:tcW w:w="1400" w:type="dxa"/>
            <w:tcBorders>
              <w:top w:val="nil"/>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134.040000</w:t>
            </w:r>
          </w:p>
        </w:tc>
        <w:tc>
          <w:tcPr>
            <w:tcW w:w="1400" w:type="dxa"/>
            <w:gridSpan w:val="2"/>
            <w:tcBorders>
              <w:top w:val="nil"/>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134.040000</w:t>
            </w:r>
          </w:p>
        </w:tc>
        <w:tc>
          <w:tcPr>
            <w:tcW w:w="740"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noWrap/>
            <w:vAlign w:val="center"/>
          </w:tcPr>
          <w:p w:rsidR="00983817" w:rsidRPr="002E0370" w:rsidRDefault="00983817" w:rsidP="002E0370">
            <w:pPr>
              <w:widowControl/>
              <w:jc w:val="right"/>
              <w:rPr>
                <w:rFonts w:ascii="宋体" w:cs="Times New Roman"/>
                <w:color w:val="000000"/>
                <w:kern w:val="0"/>
                <w:sz w:val="18"/>
                <w:szCs w:val="18"/>
              </w:rPr>
            </w:pPr>
            <w:r w:rsidRPr="002E0370">
              <w:rPr>
                <w:rFonts w:ascii="宋体" w:hAnsi="宋体" w:cs="宋体" w:hint="eastAsia"/>
                <w:color w:val="000000"/>
                <w:kern w:val="0"/>
                <w:sz w:val="18"/>
                <w:szCs w:val="18"/>
              </w:rPr>
              <w:t xml:space="preserve">　</w:t>
            </w:r>
          </w:p>
        </w:tc>
      </w:tr>
      <w:tr w:rsidR="00983817" w:rsidRPr="002E0370">
        <w:trPr>
          <w:trHeight w:val="111"/>
        </w:trPr>
        <w:tc>
          <w:tcPr>
            <w:tcW w:w="2080" w:type="dxa"/>
            <w:tcBorders>
              <w:top w:val="nil"/>
              <w:left w:val="single" w:sz="4" w:space="0" w:color="auto"/>
              <w:bottom w:val="nil"/>
              <w:right w:val="single" w:sz="4" w:space="0" w:color="auto"/>
            </w:tcBorders>
            <w:vAlign w:val="center"/>
          </w:tcPr>
          <w:p w:rsidR="00983817" w:rsidRDefault="00983817">
            <w:pPr>
              <w:rPr>
                <w:rFonts w:ascii="宋体" w:cs="Times New Roman"/>
                <w:color w:val="000000"/>
                <w:sz w:val="18"/>
                <w:szCs w:val="18"/>
              </w:rPr>
            </w:pPr>
            <w:r>
              <w:rPr>
                <w:sz w:val="18"/>
                <w:szCs w:val="18"/>
              </w:rPr>
              <w:t>257016-</w:t>
            </w:r>
            <w:r>
              <w:rPr>
                <w:rFonts w:cs="宋体" w:hint="eastAsia"/>
                <w:sz w:val="18"/>
                <w:szCs w:val="18"/>
              </w:rPr>
              <w:t>北京市西城区人力资源公共服务中心</w:t>
            </w:r>
          </w:p>
        </w:tc>
        <w:tc>
          <w:tcPr>
            <w:tcW w:w="1120" w:type="dxa"/>
            <w:tcBorders>
              <w:top w:val="nil"/>
              <w:left w:val="nil"/>
              <w:right w:val="single" w:sz="4" w:space="0" w:color="auto"/>
            </w:tcBorders>
            <w:vAlign w:val="center"/>
          </w:tcPr>
          <w:p w:rsidR="00983817" w:rsidRDefault="00983817">
            <w:pPr>
              <w:rPr>
                <w:rFonts w:ascii="宋体" w:cs="Times New Roman"/>
                <w:color w:val="000000"/>
                <w:sz w:val="18"/>
                <w:szCs w:val="18"/>
              </w:rPr>
            </w:pPr>
            <w:r>
              <w:rPr>
                <w:sz w:val="18"/>
                <w:szCs w:val="18"/>
              </w:rPr>
              <w:t>22-</w:t>
            </w:r>
            <w:r>
              <w:rPr>
                <w:rFonts w:cs="宋体" w:hint="eastAsia"/>
                <w:sz w:val="18"/>
                <w:szCs w:val="18"/>
              </w:rPr>
              <w:t>公益一类</w:t>
            </w:r>
          </w:p>
        </w:tc>
        <w:tc>
          <w:tcPr>
            <w:tcW w:w="2260" w:type="dxa"/>
            <w:tcBorders>
              <w:top w:val="nil"/>
              <w:left w:val="nil"/>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塔院办公区更换取暖锅炉</w:t>
            </w:r>
          </w:p>
        </w:tc>
        <w:tc>
          <w:tcPr>
            <w:tcW w:w="2596" w:type="dxa"/>
            <w:tcBorders>
              <w:top w:val="nil"/>
              <w:left w:val="nil"/>
              <w:right w:val="single" w:sz="4" w:space="0" w:color="auto"/>
            </w:tcBorders>
            <w:vAlign w:val="center"/>
          </w:tcPr>
          <w:p w:rsidR="00983817" w:rsidRDefault="00983817">
            <w:pPr>
              <w:rPr>
                <w:rFonts w:ascii="宋体" w:cs="Times New Roman"/>
                <w:color w:val="000000"/>
                <w:sz w:val="18"/>
                <w:szCs w:val="18"/>
              </w:rPr>
            </w:pPr>
            <w:r>
              <w:rPr>
                <w:sz w:val="18"/>
                <w:szCs w:val="18"/>
              </w:rPr>
              <w:t>2080199-</w:t>
            </w:r>
            <w:r>
              <w:rPr>
                <w:rFonts w:cs="宋体" w:hint="eastAsia"/>
                <w:sz w:val="18"/>
                <w:szCs w:val="18"/>
              </w:rPr>
              <w:t>其他人力资源和社会保障管理事务支出</w:t>
            </w:r>
          </w:p>
        </w:tc>
        <w:tc>
          <w:tcPr>
            <w:tcW w:w="1718" w:type="dxa"/>
            <w:tcBorders>
              <w:top w:val="nil"/>
              <w:left w:val="nil"/>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1898" w:type="dxa"/>
            <w:tcBorders>
              <w:top w:val="nil"/>
              <w:left w:val="nil"/>
              <w:right w:val="single" w:sz="4" w:space="0" w:color="auto"/>
            </w:tcBorders>
            <w:vAlign w:val="center"/>
          </w:tcPr>
          <w:p w:rsidR="00983817" w:rsidRDefault="00983817">
            <w:pPr>
              <w:rPr>
                <w:rFonts w:ascii="宋体" w:cs="Times New Roman"/>
                <w:color w:val="000000"/>
                <w:sz w:val="18"/>
                <w:szCs w:val="18"/>
              </w:rPr>
            </w:pPr>
            <w:r>
              <w:rPr>
                <w:sz w:val="18"/>
                <w:szCs w:val="18"/>
              </w:rPr>
              <w:t>30299-</w:t>
            </w:r>
            <w:r>
              <w:rPr>
                <w:rFonts w:cs="宋体" w:hint="eastAsia"/>
                <w:sz w:val="18"/>
                <w:szCs w:val="18"/>
              </w:rPr>
              <w:t>其他商品和服务支出</w:t>
            </w:r>
          </w:p>
        </w:tc>
        <w:tc>
          <w:tcPr>
            <w:tcW w:w="1400" w:type="dxa"/>
            <w:tcBorders>
              <w:top w:val="nil"/>
              <w:left w:val="nil"/>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49.088200</w:t>
            </w:r>
          </w:p>
        </w:tc>
        <w:tc>
          <w:tcPr>
            <w:tcW w:w="1400" w:type="dxa"/>
            <w:gridSpan w:val="2"/>
            <w:tcBorders>
              <w:top w:val="nil"/>
              <w:left w:val="nil"/>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49.088200</w:t>
            </w:r>
          </w:p>
        </w:tc>
        <w:tc>
          <w:tcPr>
            <w:tcW w:w="740" w:type="dxa"/>
            <w:vMerge w:val="restart"/>
            <w:tcBorders>
              <w:top w:val="nil"/>
              <w:left w:val="nil"/>
              <w:right w:val="single" w:sz="4" w:space="0" w:color="auto"/>
            </w:tcBorders>
            <w:noWrap/>
            <w:vAlign w:val="center"/>
          </w:tcPr>
          <w:p w:rsidR="00983817" w:rsidRPr="002E0370" w:rsidRDefault="00983817" w:rsidP="002E0370">
            <w:pPr>
              <w:widowControl/>
              <w:jc w:val="right"/>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576" w:type="dxa"/>
            <w:vMerge w:val="restart"/>
            <w:tcBorders>
              <w:top w:val="nil"/>
              <w:left w:val="nil"/>
              <w:right w:val="single" w:sz="4" w:space="0" w:color="auto"/>
            </w:tcBorders>
            <w:noWrap/>
            <w:vAlign w:val="center"/>
          </w:tcPr>
          <w:p w:rsidR="00983817" w:rsidRPr="002E0370" w:rsidRDefault="00983817" w:rsidP="002E0370">
            <w:pPr>
              <w:widowControl/>
              <w:jc w:val="right"/>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r>
      <w:tr w:rsidR="00983817" w:rsidRPr="002E0370">
        <w:trPr>
          <w:trHeight w:val="111"/>
        </w:trPr>
        <w:tc>
          <w:tcPr>
            <w:tcW w:w="2080" w:type="dxa"/>
            <w:tcBorders>
              <w:top w:val="nil"/>
              <w:left w:val="single" w:sz="4" w:space="0" w:color="auto"/>
              <w:bottom w:val="nil"/>
              <w:right w:val="single" w:sz="4" w:space="0" w:color="auto"/>
            </w:tcBorders>
            <w:vAlign w:val="center"/>
          </w:tcPr>
          <w:p w:rsidR="00983817" w:rsidRDefault="00983817">
            <w:pPr>
              <w:rPr>
                <w:rFonts w:ascii="宋体" w:cs="Times New Roman"/>
                <w:color w:val="000000"/>
                <w:sz w:val="18"/>
                <w:szCs w:val="18"/>
              </w:rPr>
            </w:pPr>
            <w:r>
              <w:rPr>
                <w:sz w:val="18"/>
                <w:szCs w:val="18"/>
              </w:rPr>
              <w:t>257016-</w:t>
            </w:r>
            <w:r>
              <w:rPr>
                <w:rFonts w:cs="宋体" w:hint="eastAsia"/>
                <w:sz w:val="18"/>
                <w:szCs w:val="18"/>
              </w:rPr>
              <w:t>北京市西城区人力资源公共服务中心</w:t>
            </w:r>
          </w:p>
        </w:tc>
        <w:tc>
          <w:tcPr>
            <w:tcW w:w="1120" w:type="dxa"/>
            <w:tcBorders>
              <w:left w:val="nil"/>
              <w:right w:val="single" w:sz="4" w:space="0" w:color="auto"/>
            </w:tcBorders>
            <w:vAlign w:val="center"/>
          </w:tcPr>
          <w:p w:rsidR="00983817" w:rsidRDefault="00983817">
            <w:pPr>
              <w:rPr>
                <w:rFonts w:ascii="宋体" w:cs="Times New Roman"/>
                <w:color w:val="000000"/>
                <w:sz w:val="18"/>
                <w:szCs w:val="18"/>
              </w:rPr>
            </w:pPr>
            <w:r>
              <w:rPr>
                <w:sz w:val="18"/>
                <w:szCs w:val="18"/>
              </w:rPr>
              <w:t>22-</w:t>
            </w:r>
            <w:r>
              <w:rPr>
                <w:rFonts w:cs="宋体" w:hint="eastAsia"/>
                <w:sz w:val="18"/>
                <w:szCs w:val="18"/>
              </w:rPr>
              <w:t>公益一类</w:t>
            </w:r>
          </w:p>
        </w:tc>
        <w:tc>
          <w:tcPr>
            <w:tcW w:w="2260" w:type="dxa"/>
            <w:tcBorders>
              <w:left w:val="nil"/>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安保服务（公服中心）</w:t>
            </w:r>
          </w:p>
        </w:tc>
        <w:tc>
          <w:tcPr>
            <w:tcW w:w="2596" w:type="dxa"/>
            <w:tcBorders>
              <w:left w:val="nil"/>
              <w:right w:val="single" w:sz="4" w:space="0" w:color="auto"/>
            </w:tcBorders>
            <w:vAlign w:val="center"/>
          </w:tcPr>
          <w:p w:rsidR="00983817" w:rsidRDefault="00983817">
            <w:pPr>
              <w:rPr>
                <w:rFonts w:ascii="宋体" w:cs="Times New Roman"/>
                <w:color w:val="000000"/>
                <w:sz w:val="18"/>
                <w:szCs w:val="18"/>
              </w:rPr>
            </w:pPr>
            <w:r>
              <w:rPr>
                <w:sz w:val="18"/>
                <w:szCs w:val="18"/>
              </w:rPr>
              <w:t>2080199-</w:t>
            </w:r>
            <w:r>
              <w:rPr>
                <w:rFonts w:cs="宋体" w:hint="eastAsia"/>
                <w:sz w:val="18"/>
                <w:szCs w:val="18"/>
              </w:rPr>
              <w:t>其他人力资源和社会保障管理事务支出</w:t>
            </w:r>
          </w:p>
        </w:tc>
        <w:tc>
          <w:tcPr>
            <w:tcW w:w="1718" w:type="dxa"/>
            <w:tcBorders>
              <w:left w:val="nil"/>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1898" w:type="dxa"/>
            <w:tcBorders>
              <w:left w:val="nil"/>
              <w:right w:val="single" w:sz="4" w:space="0" w:color="auto"/>
            </w:tcBorders>
            <w:vAlign w:val="center"/>
          </w:tcPr>
          <w:p w:rsidR="00983817" w:rsidRDefault="00983817">
            <w:pPr>
              <w:rPr>
                <w:rFonts w:ascii="宋体" w:cs="Times New Roman"/>
                <w:color w:val="000000"/>
                <w:sz w:val="18"/>
                <w:szCs w:val="18"/>
              </w:rPr>
            </w:pPr>
            <w:r>
              <w:rPr>
                <w:sz w:val="18"/>
                <w:szCs w:val="18"/>
              </w:rPr>
              <w:t>30299-</w:t>
            </w:r>
            <w:r>
              <w:rPr>
                <w:rFonts w:cs="宋体" w:hint="eastAsia"/>
                <w:sz w:val="18"/>
                <w:szCs w:val="18"/>
              </w:rPr>
              <w:t>其他商品和服务支出</w:t>
            </w:r>
          </w:p>
        </w:tc>
        <w:tc>
          <w:tcPr>
            <w:tcW w:w="1400" w:type="dxa"/>
            <w:tcBorders>
              <w:left w:val="nil"/>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48.096000</w:t>
            </w:r>
          </w:p>
        </w:tc>
        <w:tc>
          <w:tcPr>
            <w:tcW w:w="1400" w:type="dxa"/>
            <w:gridSpan w:val="2"/>
            <w:tcBorders>
              <w:left w:val="nil"/>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48.096000</w:t>
            </w:r>
          </w:p>
        </w:tc>
        <w:tc>
          <w:tcPr>
            <w:tcW w:w="740" w:type="dxa"/>
            <w:vMerge/>
            <w:tcBorders>
              <w:left w:val="nil"/>
              <w:right w:val="single" w:sz="4" w:space="0" w:color="auto"/>
            </w:tcBorders>
            <w:noWrap/>
            <w:vAlign w:val="center"/>
          </w:tcPr>
          <w:p w:rsidR="00983817" w:rsidRPr="002E0370" w:rsidRDefault="00983817" w:rsidP="002E0370">
            <w:pPr>
              <w:widowControl/>
              <w:jc w:val="right"/>
              <w:rPr>
                <w:rFonts w:ascii="宋体" w:cs="Times New Roman"/>
                <w:b/>
                <w:bCs/>
                <w:color w:val="000000"/>
                <w:kern w:val="0"/>
                <w:sz w:val="18"/>
                <w:szCs w:val="18"/>
              </w:rPr>
            </w:pPr>
          </w:p>
        </w:tc>
        <w:tc>
          <w:tcPr>
            <w:tcW w:w="576" w:type="dxa"/>
            <w:vMerge/>
            <w:tcBorders>
              <w:left w:val="nil"/>
              <w:right w:val="single" w:sz="4" w:space="0" w:color="auto"/>
            </w:tcBorders>
            <w:noWrap/>
            <w:vAlign w:val="center"/>
          </w:tcPr>
          <w:p w:rsidR="00983817" w:rsidRPr="002E0370" w:rsidRDefault="00983817" w:rsidP="002E0370">
            <w:pPr>
              <w:widowControl/>
              <w:jc w:val="right"/>
              <w:rPr>
                <w:rFonts w:ascii="宋体" w:cs="Times New Roman"/>
                <w:b/>
                <w:bCs/>
                <w:color w:val="000000"/>
                <w:kern w:val="0"/>
                <w:sz w:val="18"/>
                <w:szCs w:val="18"/>
              </w:rPr>
            </w:pPr>
          </w:p>
        </w:tc>
      </w:tr>
      <w:tr w:rsidR="00983817" w:rsidRPr="002E0370">
        <w:trPr>
          <w:trHeight w:val="570"/>
        </w:trPr>
        <w:tc>
          <w:tcPr>
            <w:tcW w:w="2080" w:type="dxa"/>
            <w:tcBorders>
              <w:top w:val="nil"/>
              <w:left w:val="single" w:sz="4" w:space="0" w:color="auto"/>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合</w:t>
            </w:r>
            <w:r w:rsidRPr="002E0370">
              <w:rPr>
                <w:rFonts w:ascii="宋体" w:hAnsi="宋体" w:cs="宋体"/>
                <w:b/>
                <w:bCs/>
                <w:color w:val="000000"/>
                <w:kern w:val="0"/>
                <w:sz w:val="18"/>
                <w:szCs w:val="18"/>
              </w:rPr>
              <w:t xml:space="preserve">  </w:t>
            </w:r>
            <w:r w:rsidRPr="002E0370">
              <w:rPr>
                <w:rFonts w:ascii="宋体" w:hAnsi="宋体" w:cs="宋体" w:hint="eastAsia"/>
                <w:b/>
                <w:bCs/>
                <w:color w:val="000000"/>
                <w:kern w:val="0"/>
                <w:sz w:val="18"/>
                <w:szCs w:val="18"/>
              </w:rPr>
              <w:t>计</w:t>
            </w:r>
          </w:p>
        </w:tc>
        <w:tc>
          <w:tcPr>
            <w:tcW w:w="1120" w:type="dxa"/>
            <w:tcBorders>
              <w:left w:val="nil"/>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2260" w:type="dxa"/>
            <w:tcBorders>
              <w:left w:val="nil"/>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2596" w:type="dxa"/>
            <w:tcBorders>
              <w:left w:val="nil"/>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718" w:type="dxa"/>
            <w:tcBorders>
              <w:left w:val="nil"/>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898" w:type="dxa"/>
            <w:tcBorders>
              <w:left w:val="nil"/>
              <w:bottom w:val="single" w:sz="4" w:space="0" w:color="auto"/>
              <w:right w:val="single" w:sz="4" w:space="0" w:color="auto"/>
            </w:tcBorders>
            <w:vAlign w:val="center"/>
          </w:tcPr>
          <w:p w:rsidR="00983817" w:rsidRPr="002E0370" w:rsidRDefault="00983817" w:rsidP="00707709">
            <w:pPr>
              <w:widowControl/>
              <w:jc w:val="center"/>
              <w:rPr>
                <w:rFonts w:ascii="宋体" w:cs="Times New Roman"/>
                <w:b/>
                <w:bCs/>
                <w:color w:val="000000"/>
                <w:kern w:val="0"/>
                <w:sz w:val="18"/>
                <w:szCs w:val="18"/>
              </w:rPr>
            </w:pPr>
            <w:r w:rsidRPr="002E0370">
              <w:rPr>
                <w:rFonts w:ascii="宋体" w:hAnsi="宋体" w:cs="宋体" w:hint="eastAsia"/>
                <w:b/>
                <w:bCs/>
                <w:color w:val="000000"/>
                <w:kern w:val="0"/>
                <w:sz w:val="18"/>
                <w:szCs w:val="18"/>
              </w:rPr>
              <w:t xml:space="preserve">　</w:t>
            </w:r>
          </w:p>
        </w:tc>
        <w:tc>
          <w:tcPr>
            <w:tcW w:w="1400" w:type="dxa"/>
            <w:tcBorders>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715.838647</w:t>
            </w:r>
          </w:p>
        </w:tc>
        <w:tc>
          <w:tcPr>
            <w:tcW w:w="1400" w:type="dxa"/>
            <w:gridSpan w:val="2"/>
            <w:tcBorders>
              <w:left w:val="nil"/>
              <w:bottom w:val="single" w:sz="4" w:space="0" w:color="auto"/>
              <w:right w:val="single" w:sz="4" w:space="0" w:color="auto"/>
            </w:tcBorders>
            <w:noWrap/>
            <w:vAlign w:val="center"/>
          </w:tcPr>
          <w:p w:rsidR="00983817" w:rsidRPr="00B03B78" w:rsidRDefault="00983817" w:rsidP="00B03B78">
            <w:pPr>
              <w:widowControl/>
              <w:jc w:val="right"/>
              <w:rPr>
                <w:rFonts w:ascii="宋体" w:cs="Times New Roman"/>
                <w:color w:val="000000"/>
                <w:kern w:val="0"/>
                <w:sz w:val="18"/>
                <w:szCs w:val="18"/>
              </w:rPr>
            </w:pPr>
            <w:r w:rsidRPr="00B03B78">
              <w:rPr>
                <w:rFonts w:ascii="宋体" w:hAnsi="宋体" w:cs="宋体"/>
                <w:color w:val="000000"/>
                <w:kern w:val="0"/>
                <w:sz w:val="18"/>
                <w:szCs w:val="18"/>
              </w:rPr>
              <w:t>715.838647</w:t>
            </w:r>
          </w:p>
        </w:tc>
        <w:tc>
          <w:tcPr>
            <w:tcW w:w="740" w:type="dxa"/>
            <w:vMerge/>
            <w:tcBorders>
              <w:left w:val="nil"/>
              <w:bottom w:val="single" w:sz="4" w:space="0" w:color="auto"/>
              <w:right w:val="single" w:sz="4" w:space="0" w:color="auto"/>
            </w:tcBorders>
            <w:noWrap/>
            <w:vAlign w:val="center"/>
          </w:tcPr>
          <w:p w:rsidR="00983817" w:rsidRPr="002E0370" w:rsidRDefault="00983817" w:rsidP="00707709">
            <w:pPr>
              <w:widowControl/>
              <w:jc w:val="right"/>
              <w:rPr>
                <w:rFonts w:ascii="宋体" w:cs="Times New Roman"/>
                <w:b/>
                <w:bCs/>
                <w:color w:val="000000"/>
                <w:kern w:val="0"/>
                <w:sz w:val="18"/>
                <w:szCs w:val="18"/>
              </w:rPr>
            </w:pPr>
          </w:p>
        </w:tc>
        <w:tc>
          <w:tcPr>
            <w:tcW w:w="576" w:type="dxa"/>
            <w:vMerge/>
            <w:tcBorders>
              <w:left w:val="nil"/>
              <w:bottom w:val="single" w:sz="4" w:space="0" w:color="auto"/>
              <w:right w:val="single" w:sz="4" w:space="0" w:color="auto"/>
            </w:tcBorders>
            <w:noWrap/>
            <w:vAlign w:val="center"/>
          </w:tcPr>
          <w:p w:rsidR="00983817" w:rsidRPr="002E0370" w:rsidRDefault="00983817" w:rsidP="00707709">
            <w:pPr>
              <w:widowControl/>
              <w:jc w:val="right"/>
              <w:rPr>
                <w:rFonts w:ascii="宋体" w:cs="Times New Roman"/>
                <w:b/>
                <w:bCs/>
                <w:color w:val="000000"/>
                <w:kern w:val="0"/>
                <w:sz w:val="18"/>
                <w:szCs w:val="18"/>
              </w:rPr>
            </w:pPr>
          </w:p>
        </w:tc>
      </w:tr>
    </w:tbl>
    <w:p w:rsidR="00983817" w:rsidRDefault="00983817" w:rsidP="00FF3932">
      <w:pPr>
        <w:rPr>
          <w:rFonts w:ascii="宋体" w:cs="Times New Roman"/>
          <w:b/>
          <w:bCs/>
          <w:sz w:val="36"/>
          <w:szCs w:val="36"/>
        </w:rPr>
      </w:pPr>
    </w:p>
    <w:p w:rsidR="00983817" w:rsidRPr="00D37014" w:rsidRDefault="00983817" w:rsidP="00FF3932">
      <w:pPr>
        <w:rPr>
          <w:rFonts w:ascii="宋体" w:cs="Times New Roman"/>
          <w:b/>
          <w:bCs/>
          <w:sz w:val="36"/>
          <w:szCs w:val="36"/>
        </w:rPr>
        <w:sectPr w:rsidR="00983817" w:rsidRPr="00D37014" w:rsidSect="00DE5F40">
          <w:pgSz w:w="16838" w:h="11906" w:orient="landscape"/>
          <w:pgMar w:top="1797" w:right="1440" w:bottom="1797" w:left="1440" w:header="851" w:footer="992" w:gutter="0"/>
          <w:cols w:space="425"/>
          <w:docGrid w:type="linesAndChars" w:linePitch="312"/>
        </w:sectPr>
      </w:pPr>
    </w:p>
    <w:tbl>
      <w:tblPr>
        <w:tblW w:w="8360" w:type="dxa"/>
        <w:tblInd w:w="-106" w:type="dxa"/>
        <w:tblLook w:val="0000"/>
      </w:tblPr>
      <w:tblGrid>
        <w:gridCol w:w="3035"/>
        <w:gridCol w:w="1430"/>
        <w:gridCol w:w="2246"/>
        <w:gridCol w:w="1649"/>
      </w:tblGrid>
      <w:tr w:rsidR="00983817" w:rsidRPr="00F75287">
        <w:trPr>
          <w:trHeight w:val="456"/>
        </w:trPr>
        <w:tc>
          <w:tcPr>
            <w:tcW w:w="8360" w:type="dxa"/>
            <w:gridSpan w:val="4"/>
            <w:tcBorders>
              <w:top w:val="single" w:sz="4" w:space="0" w:color="FFFFFF"/>
              <w:left w:val="single" w:sz="4" w:space="0" w:color="FFFFFF"/>
              <w:bottom w:val="single" w:sz="4" w:space="0" w:color="FFFFFF"/>
              <w:right w:val="single" w:sz="4" w:space="0" w:color="FFFFFF"/>
            </w:tcBorders>
            <w:noWrap/>
            <w:vAlign w:val="center"/>
          </w:tcPr>
          <w:p w:rsidR="00983817" w:rsidRPr="00F75287" w:rsidRDefault="00983817" w:rsidP="00F75287">
            <w:pPr>
              <w:widowControl/>
              <w:jc w:val="center"/>
              <w:rPr>
                <w:rFonts w:ascii="宋体" w:cs="Times New Roman"/>
                <w:b/>
                <w:bCs/>
                <w:color w:val="000000"/>
                <w:kern w:val="0"/>
                <w:sz w:val="24"/>
                <w:szCs w:val="24"/>
              </w:rPr>
            </w:pPr>
            <w:r w:rsidRPr="00F75287">
              <w:rPr>
                <w:rFonts w:ascii="宋体" w:hAnsi="宋体" w:cs="宋体" w:hint="eastAsia"/>
                <w:b/>
                <w:bCs/>
                <w:color w:val="000000"/>
                <w:kern w:val="0"/>
                <w:sz w:val="24"/>
                <w:szCs w:val="24"/>
              </w:rPr>
              <w:t>预算</w:t>
            </w:r>
            <w:r w:rsidRPr="00F75287">
              <w:rPr>
                <w:rFonts w:ascii="宋体" w:hAnsi="宋体" w:cs="宋体"/>
                <w:b/>
                <w:bCs/>
                <w:color w:val="000000"/>
                <w:kern w:val="0"/>
                <w:sz w:val="24"/>
                <w:szCs w:val="24"/>
              </w:rPr>
              <w:t>05</w:t>
            </w:r>
            <w:r w:rsidRPr="00F75287">
              <w:rPr>
                <w:rFonts w:ascii="宋体" w:hAnsi="宋体" w:cs="宋体" w:hint="eastAsia"/>
                <w:b/>
                <w:bCs/>
                <w:color w:val="000000"/>
                <w:kern w:val="0"/>
                <w:sz w:val="24"/>
                <w:szCs w:val="24"/>
              </w:rPr>
              <w:t>表</w:t>
            </w:r>
            <w:r w:rsidRPr="00F75287">
              <w:rPr>
                <w:rFonts w:ascii="宋体" w:hAnsi="宋体" w:cs="宋体"/>
                <w:b/>
                <w:bCs/>
                <w:color w:val="000000"/>
                <w:kern w:val="0"/>
                <w:sz w:val="24"/>
                <w:szCs w:val="24"/>
              </w:rPr>
              <w:t xml:space="preserve"> </w:t>
            </w:r>
            <w:r w:rsidRPr="00F75287">
              <w:rPr>
                <w:rFonts w:ascii="宋体" w:hAnsi="宋体" w:cs="宋体" w:hint="eastAsia"/>
                <w:b/>
                <w:bCs/>
                <w:color w:val="000000"/>
                <w:kern w:val="0"/>
                <w:sz w:val="24"/>
                <w:szCs w:val="24"/>
              </w:rPr>
              <w:t>财政拨款收支预算总表</w:t>
            </w:r>
          </w:p>
        </w:tc>
      </w:tr>
      <w:tr w:rsidR="00983817" w:rsidRPr="00F75287">
        <w:trPr>
          <w:trHeight w:val="390"/>
        </w:trPr>
        <w:tc>
          <w:tcPr>
            <w:tcW w:w="4465" w:type="dxa"/>
            <w:gridSpan w:val="2"/>
            <w:tcBorders>
              <w:top w:val="single" w:sz="4" w:space="0" w:color="FFFFFF"/>
              <w:left w:val="single" w:sz="4" w:space="0" w:color="FFFFFF"/>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nil"/>
              <w:right w:val="single" w:sz="4" w:space="0" w:color="FFFFFF"/>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金额单位：万元</w:t>
            </w:r>
          </w:p>
        </w:tc>
      </w:tr>
      <w:tr w:rsidR="00983817" w:rsidRPr="00F75287">
        <w:trPr>
          <w:trHeight w:val="459"/>
        </w:trPr>
        <w:tc>
          <w:tcPr>
            <w:tcW w:w="4465" w:type="dxa"/>
            <w:gridSpan w:val="2"/>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收</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入</w:t>
            </w:r>
          </w:p>
        </w:tc>
        <w:tc>
          <w:tcPr>
            <w:tcW w:w="3895" w:type="dxa"/>
            <w:gridSpan w:val="2"/>
            <w:tcBorders>
              <w:top w:val="single" w:sz="4" w:space="0" w:color="C0C0C0"/>
              <w:left w:val="nil"/>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支</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出</w:t>
            </w:r>
          </w:p>
        </w:tc>
      </w:tr>
      <w:tr w:rsidR="00983817" w:rsidRPr="00F75287">
        <w:trPr>
          <w:trHeight w:val="459"/>
        </w:trPr>
        <w:tc>
          <w:tcPr>
            <w:tcW w:w="3035" w:type="dxa"/>
            <w:tcBorders>
              <w:top w:val="nil"/>
              <w:left w:val="single" w:sz="4" w:space="0" w:color="C0C0C0"/>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目</w:t>
            </w:r>
          </w:p>
        </w:tc>
        <w:tc>
          <w:tcPr>
            <w:tcW w:w="1430"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预算数</w:t>
            </w:r>
          </w:p>
        </w:tc>
        <w:tc>
          <w:tcPr>
            <w:tcW w:w="2246"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w:t>
            </w:r>
            <w:r w:rsidRPr="00F75287">
              <w:rPr>
                <w:rFonts w:ascii="宋体" w:hAnsi="宋体" w:cs="宋体"/>
                <w:b/>
                <w:bCs/>
                <w:color w:val="000000"/>
                <w:kern w:val="0"/>
                <w:sz w:val="20"/>
                <w:szCs w:val="20"/>
              </w:rPr>
              <w:t xml:space="preserve">    </w:t>
            </w:r>
            <w:r w:rsidRPr="00F75287">
              <w:rPr>
                <w:rFonts w:ascii="宋体" w:hAnsi="宋体" w:cs="宋体" w:hint="eastAsia"/>
                <w:b/>
                <w:bCs/>
                <w:color w:val="000000"/>
                <w:kern w:val="0"/>
                <w:sz w:val="20"/>
                <w:szCs w:val="20"/>
              </w:rPr>
              <w:t>目</w:t>
            </w:r>
          </w:p>
        </w:tc>
        <w:tc>
          <w:tcPr>
            <w:tcW w:w="1649"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预算数</w:t>
            </w:r>
          </w:p>
        </w:tc>
      </w:tr>
      <w:tr w:rsidR="00983817" w:rsidRPr="00F75287">
        <w:trPr>
          <w:trHeight w:val="330"/>
        </w:trPr>
        <w:tc>
          <w:tcPr>
            <w:tcW w:w="3035" w:type="dxa"/>
            <w:tcBorders>
              <w:top w:val="single" w:sz="4" w:space="0" w:color="auto"/>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一、本年收入</w:t>
            </w:r>
          </w:p>
        </w:tc>
        <w:tc>
          <w:tcPr>
            <w:tcW w:w="1430" w:type="dxa"/>
            <w:tcBorders>
              <w:top w:val="single" w:sz="4" w:space="0" w:color="auto"/>
              <w:left w:val="nil"/>
              <w:bottom w:val="single" w:sz="4" w:space="0" w:color="auto"/>
              <w:right w:val="single" w:sz="4" w:space="0" w:color="auto"/>
            </w:tcBorders>
            <w:noWrap/>
          </w:tcPr>
          <w:p w:rsidR="00983817" w:rsidRPr="00541A95" w:rsidRDefault="00983817" w:rsidP="00062D85">
            <w:r w:rsidRPr="00541A95">
              <w:t>5,661.350742</w:t>
            </w:r>
          </w:p>
        </w:tc>
        <w:tc>
          <w:tcPr>
            <w:tcW w:w="2246" w:type="dxa"/>
            <w:tcBorders>
              <w:top w:val="single" w:sz="4" w:space="0" w:color="auto"/>
              <w:left w:val="nil"/>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一、本年支出</w:t>
            </w:r>
          </w:p>
        </w:tc>
        <w:tc>
          <w:tcPr>
            <w:tcW w:w="1649" w:type="dxa"/>
            <w:tcBorders>
              <w:top w:val="single" w:sz="4" w:space="0" w:color="auto"/>
              <w:left w:val="nil"/>
              <w:bottom w:val="single" w:sz="4" w:space="0" w:color="auto"/>
              <w:right w:val="single" w:sz="4" w:space="0" w:color="auto"/>
            </w:tcBorders>
            <w:noWrap/>
            <w:vAlign w:val="center"/>
          </w:tcPr>
          <w:p w:rsidR="00983817" w:rsidRPr="00541A95" w:rsidRDefault="00983817" w:rsidP="00F75287">
            <w:pPr>
              <w:widowControl/>
              <w:jc w:val="right"/>
              <w:rPr>
                <w:rFonts w:ascii="宋体" w:hAnsi="宋体" w:cs="宋体"/>
                <w:color w:val="000000"/>
                <w:kern w:val="0"/>
                <w:sz w:val="18"/>
                <w:szCs w:val="18"/>
              </w:rPr>
            </w:pPr>
            <w:r w:rsidRPr="00541A95">
              <w:rPr>
                <w:rFonts w:ascii="宋体" w:hAnsi="宋体" w:cs="宋体"/>
                <w:color w:val="000000"/>
                <w:kern w:val="0"/>
                <w:sz w:val="18"/>
                <w:szCs w:val="18"/>
              </w:rPr>
              <w:t>5,661.350742</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（一）一般公共预算资金</w:t>
            </w:r>
          </w:p>
        </w:tc>
        <w:tc>
          <w:tcPr>
            <w:tcW w:w="1430" w:type="dxa"/>
            <w:tcBorders>
              <w:top w:val="nil"/>
              <w:left w:val="nil"/>
              <w:bottom w:val="single" w:sz="4" w:space="0" w:color="auto"/>
              <w:right w:val="single" w:sz="4" w:space="0" w:color="auto"/>
            </w:tcBorders>
            <w:noWrap/>
          </w:tcPr>
          <w:p w:rsidR="00983817" w:rsidRPr="00541A95" w:rsidRDefault="00983817" w:rsidP="00062D85">
            <w:r w:rsidRPr="00541A95">
              <w:t>5,661.350742</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一、一般公共服务支出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（二）政府性基金预算资金</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二、外交支出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（三）国有资本经营预算资金</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三、国防支出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四、公共安全支出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541A95">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五、教育支出</w:t>
            </w:r>
          </w:p>
        </w:tc>
        <w:tc>
          <w:tcPr>
            <w:tcW w:w="1649" w:type="dxa"/>
            <w:tcBorders>
              <w:top w:val="nil"/>
              <w:left w:val="nil"/>
              <w:bottom w:val="single" w:sz="4" w:space="0" w:color="auto"/>
              <w:right w:val="single" w:sz="4" w:space="0" w:color="auto"/>
            </w:tcBorders>
            <w:noWrap/>
            <w:vAlign w:val="center"/>
          </w:tcPr>
          <w:p w:rsidR="00983817" w:rsidRPr="00541A95" w:rsidRDefault="00983817" w:rsidP="00541A95">
            <w:pPr>
              <w:widowControl/>
              <w:jc w:val="right"/>
              <w:rPr>
                <w:rFonts w:ascii="宋体" w:cs="Times New Roman"/>
                <w:color w:val="000000"/>
                <w:kern w:val="0"/>
                <w:sz w:val="18"/>
                <w:szCs w:val="18"/>
              </w:rPr>
            </w:pPr>
            <w:r w:rsidRPr="00541A95">
              <w:rPr>
                <w:rFonts w:ascii="宋体" w:hAnsi="宋体" w:cs="宋体"/>
                <w:color w:val="000000"/>
                <w:kern w:val="0"/>
                <w:sz w:val="18"/>
                <w:szCs w:val="18"/>
              </w:rPr>
              <w:t>11.617800</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六、科学技术支出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七、文化旅游体育与传媒支出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八、社会保障和就业支出</w:t>
            </w:r>
          </w:p>
        </w:tc>
        <w:tc>
          <w:tcPr>
            <w:tcW w:w="1649" w:type="dxa"/>
            <w:tcBorders>
              <w:top w:val="nil"/>
              <w:left w:val="nil"/>
              <w:bottom w:val="single" w:sz="4" w:space="0" w:color="auto"/>
              <w:right w:val="single" w:sz="4" w:space="0" w:color="auto"/>
            </w:tcBorders>
            <w:noWrap/>
            <w:vAlign w:val="center"/>
          </w:tcPr>
          <w:p w:rsidR="00983817" w:rsidRPr="00541A95" w:rsidRDefault="00983817" w:rsidP="00F75287">
            <w:pPr>
              <w:widowControl/>
              <w:jc w:val="right"/>
              <w:rPr>
                <w:rFonts w:ascii="宋体" w:cs="Times New Roman"/>
                <w:color w:val="000000"/>
                <w:kern w:val="0"/>
                <w:sz w:val="18"/>
                <w:szCs w:val="18"/>
              </w:rPr>
            </w:pPr>
            <w:r w:rsidRPr="00541A95">
              <w:rPr>
                <w:rFonts w:ascii="宋体" w:hAnsi="宋体" w:cs="宋体"/>
                <w:color w:val="000000"/>
                <w:kern w:val="0"/>
                <w:sz w:val="18"/>
                <w:szCs w:val="18"/>
              </w:rPr>
              <w:t>4,657.403502</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九、社会保险基金支出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十、卫生健康支出</w:t>
            </w:r>
          </w:p>
        </w:tc>
        <w:tc>
          <w:tcPr>
            <w:tcW w:w="1649" w:type="dxa"/>
            <w:tcBorders>
              <w:top w:val="nil"/>
              <w:left w:val="nil"/>
              <w:bottom w:val="single" w:sz="4" w:space="0" w:color="auto"/>
              <w:right w:val="single" w:sz="4" w:space="0" w:color="auto"/>
            </w:tcBorders>
            <w:noWrap/>
            <w:vAlign w:val="center"/>
          </w:tcPr>
          <w:p w:rsidR="00983817" w:rsidRPr="00541A95" w:rsidRDefault="00983817" w:rsidP="00F75287">
            <w:pPr>
              <w:widowControl/>
              <w:jc w:val="right"/>
              <w:rPr>
                <w:rFonts w:ascii="宋体" w:cs="Times New Roman"/>
                <w:color w:val="000000"/>
                <w:kern w:val="0"/>
                <w:sz w:val="18"/>
                <w:szCs w:val="18"/>
              </w:rPr>
            </w:pPr>
            <w:r w:rsidRPr="00541A95">
              <w:rPr>
                <w:rFonts w:ascii="宋体" w:hAnsi="宋体" w:cs="宋体"/>
                <w:color w:val="000000"/>
                <w:kern w:val="0"/>
                <w:sz w:val="18"/>
                <w:szCs w:val="18"/>
              </w:rPr>
              <w:t>345.735120</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十一、节能环保支出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十二、城乡社区支出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十三、农林水支出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十四、交通运输支出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十五、资源勘探工业信息等支出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十六、商业服务业等支出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十七、金融支出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十八、援助其他地区支出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十九、自然资源海洋气象等支出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二十、住房保障支出</w:t>
            </w:r>
          </w:p>
        </w:tc>
        <w:tc>
          <w:tcPr>
            <w:tcW w:w="1649" w:type="dxa"/>
            <w:tcBorders>
              <w:top w:val="nil"/>
              <w:left w:val="nil"/>
              <w:bottom w:val="single" w:sz="4" w:space="0" w:color="auto"/>
              <w:right w:val="single" w:sz="4" w:space="0" w:color="auto"/>
            </w:tcBorders>
            <w:noWrap/>
            <w:vAlign w:val="center"/>
          </w:tcPr>
          <w:p w:rsidR="00983817" w:rsidRPr="00541A95" w:rsidRDefault="00983817" w:rsidP="00F75287">
            <w:pPr>
              <w:widowControl/>
              <w:jc w:val="right"/>
              <w:rPr>
                <w:rFonts w:ascii="宋体" w:cs="Times New Roman"/>
                <w:color w:val="000000"/>
                <w:kern w:val="0"/>
                <w:sz w:val="18"/>
                <w:szCs w:val="18"/>
              </w:rPr>
            </w:pPr>
            <w:r w:rsidRPr="00541A95">
              <w:rPr>
                <w:rFonts w:ascii="宋体" w:hAnsi="宋体" w:cs="宋体"/>
                <w:color w:val="000000"/>
                <w:kern w:val="0"/>
                <w:sz w:val="18"/>
                <w:szCs w:val="18"/>
              </w:rPr>
              <w:t>646.594320</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二十一、粮油物资储备支出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二十二、国有资本经营预算支出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二十三、灾害防治及应急管理支出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二十四、预备费</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二十五、其他支出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二十六、转移性支出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二十七、债务还本支出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二十八、债务付息支出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二十九、债务发行费用支出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kern w:val="0"/>
                <w:sz w:val="18"/>
                <w:szCs w:val="18"/>
              </w:rPr>
              <w:t>三十、抗疫特别国债安排的支出</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二、上年结转</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二、年终结转结余</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（一）一般公共预算拨款</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（二）政府性基金预算拨款</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（三）国有资本经营预算拨款</w:t>
            </w:r>
          </w:p>
        </w:tc>
        <w:tc>
          <w:tcPr>
            <w:tcW w:w="1430"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2246" w:type="dxa"/>
            <w:tcBorders>
              <w:top w:val="nil"/>
              <w:left w:val="nil"/>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649" w:type="dxa"/>
            <w:tcBorders>
              <w:top w:val="nil"/>
              <w:left w:val="nil"/>
              <w:bottom w:val="single" w:sz="4" w:space="0" w:color="auto"/>
              <w:right w:val="single" w:sz="4" w:space="0" w:color="auto"/>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r>
      <w:tr w:rsidR="00983817" w:rsidRPr="00F75287">
        <w:trPr>
          <w:trHeight w:val="330"/>
        </w:trPr>
        <w:tc>
          <w:tcPr>
            <w:tcW w:w="3035"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center"/>
              <w:rPr>
                <w:rFonts w:ascii="宋体" w:cs="Times New Roman"/>
                <w:b/>
                <w:bCs/>
                <w:color w:val="000000"/>
                <w:kern w:val="0"/>
                <w:sz w:val="18"/>
                <w:szCs w:val="18"/>
              </w:rPr>
            </w:pPr>
            <w:r w:rsidRPr="00F75287">
              <w:rPr>
                <w:rFonts w:ascii="宋体" w:hAnsi="宋体" w:cs="宋体" w:hint="eastAsia"/>
                <w:b/>
                <w:bCs/>
                <w:color w:val="000000"/>
                <w:kern w:val="0"/>
                <w:sz w:val="18"/>
                <w:szCs w:val="18"/>
              </w:rPr>
              <w:t>收入总计</w:t>
            </w:r>
          </w:p>
        </w:tc>
        <w:tc>
          <w:tcPr>
            <w:tcW w:w="1430" w:type="dxa"/>
            <w:tcBorders>
              <w:top w:val="nil"/>
              <w:left w:val="nil"/>
              <w:bottom w:val="single" w:sz="4" w:space="0" w:color="auto"/>
              <w:right w:val="single" w:sz="4" w:space="0" w:color="auto"/>
            </w:tcBorders>
            <w:noWrap/>
            <w:vAlign w:val="center"/>
          </w:tcPr>
          <w:p w:rsidR="00983817" w:rsidRPr="00541A95" w:rsidRDefault="00983817" w:rsidP="00F75287">
            <w:pPr>
              <w:widowControl/>
              <w:jc w:val="right"/>
              <w:rPr>
                <w:rFonts w:ascii="宋体" w:cs="Times New Roman"/>
                <w:b/>
                <w:bCs/>
                <w:color w:val="000000"/>
                <w:kern w:val="0"/>
                <w:sz w:val="18"/>
                <w:szCs w:val="18"/>
              </w:rPr>
            </w:pPr>
            <w:r w:rsidRPr="00541A95">
              <w:rPr>
                <w:rFonts w:ascii="宋体" w:hAnsi="宋体" w:cs="宋体"/>
                <w:b/>
                <w:bCs/>
                <w:color w:val="000000"/>
                <w:kern w:val="0"/>
                <w:sz w:val="18"/>
                <w:szCs w:val="18"/>
              </w:rPr>
              <w:t>5,661.350742</w:t>
            </w:r>
          </w:p>
        </w:tc>
        <w:tc>
          <w:tcPr>
            <w:tcW w:w="2246" w:type="dxa"/>
            <w:tcBorders>
              <w:top w:val="nil"/>
              <w:left w:val="nil"/>
              <w:bottom w:val="single" w:sz="4" w:space="0" w:color="auto"/>
              <w:right w:val="single" w:sz="4" w:space="0" w:color="auto"/>
            </w:tcBorders>
            <w:noWrap/>
            <w:vAlign w:val="center"/>
          </w:tcPr>
          <w:p w:rsidR="00983817" w:rsidRPr="00F75287" w:rsidRDefault="00983817" w:rsidP="00F75287">
            <w:pPr>
              <w:widowControl/>
              <w:jc w:val="center"/>
              <w:rPr>
                <w:rFonts w:ascii="宋体" w:cs="Times New Roman"/>
                <w:b/>
                <w:bCs/>
                <w:color w:val="000000"/>
                <w:kern w:val="0"/>
                <w:sz w:val="18"/>
                <w:szCs w:val="18"/>
              </w:rPr>
            </w:pPr>
            <w:r w:rsidRPr="00F75287">
              <w:rPr>
                <w:rFonts w:ascii="宋体" w:hAnsi="宋体" w:cs="宋体" w:hint="eastAsia"/>
                <w:b/>
                <w:bCs/>
                <w:color w:val="000000"/>
                <w:kern w:val="0"/>
                <w:sz w:val="18"/>
                <w:szCs w:val="18"/>
              </w:rPr>
              <w:t>支出总计</w:t>
            </w:r>
          </w:p>
        </w:tc>
        <w:tc>
          <w:tcPr>
            <w:tcW w:w="1649" w:type="dxa"/>
            <w:tcBorders>
              <w:top w:val="nil"/>
              <w:left w:val="nil"/>
              <w:bottom w:val="single" w:sz="4" w:space="0" w:color="auto"/>
              <w:right w:val="single" w:sz="4" w:space="0" w:color="auto"/>
            </w:tcBorders>
            <w:noWrap/>
            <w:vAlign w:val="center"/>
          </w:tcPr>
          <w:p w:rsidR="00983817" w:rsidRPr="00541A95" w:rsidRDefault="00983817" w:rsidP="00F75287">
            <w:pPr>
              <w:widowControl/>
              <w:jc w:val="right"/>
              <w:rPr>
                <w:rFonts w:ascii="宋体" w:cs="Times New Roman"/>
                <w:b/>
                <w:bCs/>
                <w:color w:val="000000"/>
                <w:kern w:val="0"/>
                <w:sz w:val="18"/>
                <w:szCs w:val="18"/>
              </w:rPr>
            </w:pPr>
            <w:r w:rsidRPr="00541A95">
              <w:rPr>
                <w:rFonts w:ascii="宋体" w:hAnsi="宋体" w:cs="宋体"/>
                <w:b/>
                <w:bCs/>
                <w:color w:val="000000"/>
                <w:kern w:val="0"/>
                <w:sz w:val="18"/>
                <w:szCs w:val="18"/>
              </w:rPr>
              <w:t>5,661.350742</w:t>
            </w:r>
          </w:p>
        </w:tc>
      </w:tr>
    </w:tbl>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Default="00983817" w:rsidP="00E35B44">
      <w:pPr>
        <w:jc w:val="center"/>
        <w:rPr>
          <w:rFonts w:ascii="宋体" w:cs="Times New Roman"/>
          <w:b/>
          <w:bCs/>
          <w:sz w:val="36"/>
          <w:szCs w:val="36"/>
        </w:rPr>
      </w:pPr>
    </w:p>
    <w:p w:rsidR="00983817" w:rsidRPr="004C045F" w:rsidRDefault="00983817" w:rsidP="00E35B44">
      <w:pPr>
        <w:jc w:val="center"/>
        <w:rPr>
          <w:rFonts w:ascii="宋体" w:cs="Times New Roman"/>
          <w:b/>
          <w:bCs/>
          <w:sz w:val="36"/>
          <w:szCs w:val="36"/>
        </w:rPr>
      </w:pPr>
    </w:p>
    <w:p w:rsidR="00983817" w:rsidRPr="004E5EC5" w:rsidRDefault="00983817" w:rsidP="004E5EC5">
      <w:pPr>
        <w:jc w:val="right"/>
        <w:rPr>
          <w:rFonts w:cs="Times New Roman"/>
          <w:sz w:val="28"/>
          <w:szCs w:val="28"/>
        </w:rPr>
      </w:pPr>
      <w:r w:rsidRPr="004C045F">
        <w:t xml:space="preserve">                                   </w:t>
      </w:r>
      <w:r>
        <w:t xml:space="preserve">                          </w:t>
      </w:r>
      <w:r w:rsidRPr="004C045F">
        <w:t xml:space="preserve">      </w:t>
      </w:r>
    </w:p>
    <w:p w:rsidR="00983817" w:rsidRPr="004C045F" w:rsidRDefault="00983817">
      <w:pPr>
        <w:rPr>
          <w:rFonts w:ascii="宋体" w:cs="Times New Roman"/>
          <w:kern w:val="0"/>
          <w:sz w:val="24"/>
          <w:szCs w:val="24"/>
        </w:rPr>
        <w:sectPr w:rsidR="00983817" w:rsidRPr="004C045F" w:rsidSect="00DE5F40">
          <w:pgSz w:w="11906" w:h="16838"/>
          <w:pgMar w:top="1440" w:right="1800" w:bottom="1440" w:left="1800" w:header="851" w:footer="992" w:gutter="0"/>
          <w:cols w:space="425"/>
          <w:docGrid w:type="lines" w:linePitch="312"/>
        </w:sectPr>
      </w:pPr>
    </w:p>
    <w:tbl>
      <w:tblPr>
        <w:tblW w:w="13820" w:type="dxa"/>
        <w:tblInd w:w="-106" w:type="dxa"/>
        <w:tblLook w:val="0000"/>
      </w:tblPr>
      <w:tblGrid>
        <w:gridCol w:w="1593"/>
        <w:gridCol w:w="1153"/>
        <w:gridCol w:w="1625"/>
        <w:gridCol w:w="1549"/>
        <w:gridCol w:w="1549"/>
        <w:gridCol w:w="1549"/>
        <w:gridCol w:w="1298"/>
        <w:gridCol w:w="1710"/>
        <w:gridCol w:w="1794"/>
      </w:tblGrid>
      <w:tr w:rsidR="00983817" w:rsidRPr="00F75287">
        <w:trPr>
          <w:trHeight w:val="456"/>
        </w:trPr>
        <w:tc>
          <w:tcPr>
            <w:tcW w:w="13820" w:type="dxa"/>
            <w:gridSpan w:val="9"/>
            <w:tcBorders>
              <w:top w:val="single" w:sz="4" w:space="0" w:color="FFFFFF"/>
              <w:left w:val="single" w:sz="4" w:space="0" w:color="FFFFFF"/>
              <w:bottom w:val="single" w:sz="4" w:space="0" w:color="FFFFFF"/>
              <w:right w:val="single" w:sz="4" w:space="0" w:color="FFFFFF"/>
            </w:tcBorders>
            <w:noWrap/>
            <w:vAlign w:val="center"/>
          </w:tcPr>
          <w:p w:rsidR="00983817" w:rsidRPr="00F75287" w:rsidRDefault="00983817" w:rsidP="00F75287">
            <w:pPr>
              <w:widowControl/>
              <w:jc w:val="center"/>
              <w:rPr>
                <w:rFonts w:ascii="宋体" w:cs="Times New Roman"/>
                <w:b/>
                <w:bCs/>
                <w:color w:val="000000"/>
                <w:kern w:val="0"/>
                <w:sz w:val="24"/>
                <w:szCs w:val="24"/>
              </w:rPr>
            </w:pPr>
            <w:r w:rsidRPr="00F75287">
              <w:rPr>
                <w:rFonts w:ascii="宋体" w:hAnsi="宋体" w:cs="宋体" w:hint="eastAsia"/>
                <w:b/>
                <w:bCs/>
                <w:color w:val="000000"/>
                <w:kern w:val="0"/>
                <w:sz w:val="24"/>
                <w:szCs w:val="24"/>
              </w:rPr>
              <w:t>预算</w:t>
            </w:r>
            <w:r w:rsidRPr="00F75287">
              <w:rPr>
                <w:rFonts w:ascii="宋体" w:hAnsi="宋体" w:cs="宋体"/>
                <w:b/>
                <w:bCs/>
                <w:color w:val="000000"/>
                <w:kern w:val="0"/>
                <w:sz w:val="24"/>
                <w:szCs w:val="24"/>
              </w:rPr>
              <w:t>06</w:t>
            </w:r>
            <w:r w:rsidRPr="00F75287">
              <w:rPr>
                <w:rFonts w:ascii="宋体" w:hAnsi="宋体" w:cs="宋体" w:hint="eastAsia"/>
                <w:b/>
                <w:bCs/>
                <w:color w:val="000000"/>
                <w:kern w:val="0"/>
                <w:sz w:val="24"/>
                <w:szCs w:val="24"/>
              </w:rPr>
              <w:t>表</w:t>
            </w:r>
            <w:r w:rsidRPr="00F75287">
              <w:rPr>
                <w:rFonts w:ascii="宋体" w:hAnsi="宋体" w:cs="宋体"/>
                <w:b/>
                <w:bCs/>
                <w:color w:val="000000"/>
                <w:kern w:val="0"/>
                <w:sz w:val="24"/>
                <w:szCs w:val="24"/>
              </w:rPr>
              <w:t xml:space="preserve"> </w:t>
            </w:r>
            <w:r w:rsidRPr="00F75287">
              <w:rPr>
                <w:rFonts w:ascii="宋体" w:hAnsi="宋体" w:cs="宋体" w:hint="eastAsia"/>
                <w:b/>
                <w:bCs/>
                <w:color w:val="000000"/>
                <w:kern w:val="0"/>
                <w:sz w:val="24"/>
                <w:szCs w:val="24"/>
              </w:rPr>
              <w:t>一般公共预算财政拨款支出表</w:t>
            </w:r>
          </w:p>
        </w:tc>
      </w:tr>
      <w:tr w:rsidR="00983817" w:rsidRPr="00F75287">
        <w:trPr>
          <w:trHeight w:val="390"/>
        </w:trPr>
        <w:tc>
          <w:tcPr>
            <w:tcW w:w="4371" w:type="dxa"/>
            <w:gridSpan w:val="3"/>
            <w:tcBorders>
              <w:top w:val="single" w:sz="4" w:space="0" w:color="FFFFFF"/>
              <w:left w:val="single" w:sz="4" w:space="0" w:color="FFFFFF"/>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549" w:type="dxa"/>
            <w:tcBorders>
              <w:top w:val="nil"/>
              <w:left w:val="nil"/>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298" w:type="dxa"/>
            <w:tcBorders>
              <w:top w:val="nil"/>
              <w:left w:val="nil"/>
              <w:bottom w:val="nil"/>
              <w:right w:val="single" w:sz="4" w:space="0" w:color="FFFFFF"/>
            </w:tcBorders>
            <w:noWrap/>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10" w:type="dxa"/>
            <w:tcBorders>
              <w:top w:val="nil"/>
              <w:left w:val="nil"/>
              <w:bottom w:val="nil"/>
              <w:right w:val="single" w:sz="4" w:space="0" w:color="FFFFFF"/>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 xml:space="preserve">　</w:t>
            </w:r>
          </w:p>
        </w:tc>
        <w:tc>
          <w:tcPr>
            <w:tcW w:w="1794" w:type="dxa"/>
            <w:tcBorders>
              <w:top w:val="nil"/>
              <w:left w:val="nil"/>
              <w:bottom w:val="nil"/>
              <w:right w:val="single" w:sz="4" w:space="0" w:color="FFFFFF"/>
            </w:tcBorders>
            <w:noWrap/>
            <w:vAlign w:val="center"/>
          </w:tcPr>
          <w:p w:rsidR="00983817" w:rsidRPr="00F75287" w:rsidRDefault="00983817" w:rsidP="00F75287">
            <w:pPr>
              <w:widowControl/>
              <w:jc w:val="right"/>
              <w:rPr>
                <w:rFonts w:ascii="宋体" w:cs="Times New Roman"/>
                <w:color w:val="000000"/>
                <w:kern w:val="0"/>
                <w:sz w:val="18"/>
                <w:szCs w:val="18"/>
              </w:rPr>
            </w:pPr>
            <w:r w:rsidRPr="00F75287">
              <w:rPr>
                <w:rFonts w:ascii="宋体" w:hAnsi="宋体" w:cs="宋体" w:hint="eastAsia"/>
                <w:color w:val="000000"/>
                <w:kern w:val="0"/>
                <w:sz w:val="18"/>
                <w:szCs w:val="18"/>
              </w:rPr>
              <w:t>单位：万元</w:t>
            </w:r>
          </w:p>
        </w:tc>
      </w:tr>
      <w:tr w:rsidR="00983817" w:rsidRPr="00F75287">
        <w:trPr>
          <w:trHeight w:val="459"/>
        </w:trPr>
        <w:tc>
          <w:tcPr>
            <w:tcW w:w="1593"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单位名称</w:t>
            </w:r>
          </w:p>
        </w:tc>
        <w:tc>
          <w:tcPr>
            <w:tcW w:w="2778" w:type="dxa"/>
            <w:gridSpan w:val="2"/>
            <w:tcBorders>
              <w:top w:val="single" w:sz="4" w:space="0" w:color="C0C0C0"/>
              <w:left w:val="nil"/>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功能分类科目</w:t>
            </w:r>
          </w:p>
        </w:tc>
        <w:tc>
          <w:tcPr>
            <w:tcW w:w="9449" w:type="dxa"/>
            <w:gridSpan w:val="6"/>
            <w:tcBorders>
              <w:top w:val="single" w:sz="4" w:space="0" w:color="C0C0C0"/>
              <w:left w:val="nil"/>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本年预算数</w:t>
            </w:r>
          </w:p>
        </w:tc>
      </w:tr>
      <w:tr w:rsidR="00983817" w:rsidRPr="00F75287">
        <w:trPr>
          <w:trHeight w:val="459"/>
        </w:trPr>
        <w:tc>
          <w:tcPr>
            <w:tcW w:w="1593" w:type="dxa"/>
            <w:vMerge/>
            <w:tcBorders>
              <w:top w:val="single" w:sz="4" w:space="0" w:color="C0C0C0"/>
              <w:left w:val="single" w:sz="4" w:space="0" w:color="C0C0C0"/>
              <w:bottom w:val="single" w:sz="4" w:space="0" w:color="C0C0C0"/>
              <w:right w:val="single" w:sz="4" w:space="0" w:color="C0C0C0"/>
            </w:tcBorders>
            <w:vAlign w:val="center"/>
          </w:tcPr>
          <w:p w:rsidR="00983817" w:rsidRPr="00F75287" w:rsidRDefault="00983817" w:rsidP="00F75287">
            <w:pPr>
              <w:widowControl/>
              <w:jc w:val="left"/>
              <w:rPr>
                <w:rFonts w:ascii="宋体" w:cs="Times New Roman"/>
                <w:b/>
                <w:bCs/>
                <w:color w:val="000000"/>
                <w:kern w:val="0"/>
                <w:sz w:val="20"/>
                <w:szCs w:val="20"/>
              </w:rPr>
            </w:pPr>
          </w:p>
        </w:tc>
        <w:tc>
          <w:tcPr>
            <w:tcW w:w="1153"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科目编码</w:t>
            </w:r>
          </w:p>
        </w:tc>
        <w:tc>
          <w:tcPr>
            <w:tcW w:w="1625"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科目名称</w:t>
            </w:r>
          </w:p>
        </w:tc>
        <w:tc>
          <w:tcPr>
            <w:tcW w:w="1549" w:type="dxa"/>
            <w:vMerge w:val="restart"/>
            <w:tcBorders>
              <w:top w:val="nil"/>
              <w:left w:val="single" w:sz="4" w:space="0" w:color="C0C0C0"/>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合计</w:t>
            </w:r>
          </w:p>
        </w:tc>
        <w:tc>
          <w:tcPr>
            <w:tcW w:w="4396" w:type="dxa"/>
            <w:gridSpan w:val="3"/>
            <w:tcBorders>
              <w:top w:val="single" w:sz="4" w:space="0" w:color="C0C0C0"/>
              <w:left w:val="nil"/>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基本支出</w:t>
            </w:r>
          </w:p>
        </w:tc>
        <w:tc>
          <w:tcPr>
            <w:tcW w:w="3504" w:type="dxa"/>
            <w:gridSpan w:val="2"/>
            <w:tcBorders>
              <w:top w:val="single" w:sz="4" w:space="0" w:color="C0C0C0"/>
              <w:left w:val="nil"/>
              <w:bottom w:val="single" w:sz="4" w:space="0" w:color="C0C0C0"/>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项目支出</w:t>
            </w:r>
          </w:p>
        </w:tc>
      </w:tr>
      <w:tr w:rsidR="00983817" w:rsidRPr="00F75287">
        <w:trPr>
          <w:trHeight w:val="690"/>
        </w:trPr>
        <w:tc>
          <w:tcPr>
            <w:tcW w:w="1593" w:type="dxa"/>
            <w:vMerge/>
            <w:tcBorders>
              <w:top w:val="single" w:sz="4" w:space="0" w:color="C0C0C0"/>
              <w:left w:val="single" w:sz="4" w:space="0" w:color="C0C0C0"/>
              <w:bottom w:val="single" w:sz="4" w:space="0" w:color="C0C0C0"/>
              <w:right w:val="single" w:sz="4" w:space="0" w:color="C0C0C0"/>
            </w:tcBorders>
            <w:vAlign w:val="center"/>
          </w:tcPr>
          <w:p w:rsidR="00983817" w:rsidRPr="00F75287" w:rsidRDefault="00983817" w:rsidP="00F75287">
            <w:pPr>
              <w:widowControl/>
              <w:jc w:val="left"/>
              <w:rPr>
                <w:rFonts w:ascii="宋体" w:cs="Times New Roman"/>
                <w:b/>
                <w:bCs/>
                <w:color w:val="000000"/>
                <w:kern w:val="0"/>
                <w:sz w:val="20"/>
                <w:szCs w:val="20"/>
              </w:rPr>
            </w:pPr>
          </w:p>
        </w:tc>
        <w:tc>
          <w:tcPr>
            <w:tcW w:w="1153" w:type="dxa"/>
            <w:vMerge/>
            <w:tcBorders>
              <w:top w:val="nil"/>
              <w:left w:val="single" w:sz="4" w:space="0" w:color="C0C0C0"/>
              <w:bottom w:val="single" w:sz="4" w:space="0" w:color="C0C0C0"/>
              <w:right w:val="single" w:sz="4" w:space="0" w:color="C0C0C0"/>
            </w:tcBorders>
            <w:vAlign w:val="center"/>
          </w:tcPr>
          <w:p w:rsidR="00983817" w:rsidRPr="00F75287" w:rsidRDefault="00983817" w:rsidP="00F75287">
            <w:pPr>
              <w:widowControl/>
              <w:jc w:val="left"/>
              <w:rPr>
                <w:rFonts w:ascii="宋体" w:cs="Times New Roman"/>
                <w:b/>
                <w:bCs/>
                <w:color w:val="000000"/>
                <w:kern w:val="0"/>
                <w:sz w:val="20"/>
                <w:szCs w:val="20"/>
              </w:rPr>
            </w:pPr>
          </w:p>
        </w:tc>
        <w:tc>
          <w:tcPr>
            <w:tcW w:w="1625" w:type="dxa"/>
            <w:vMerge/>
            <w:tcBorders>
              <w:top w:val="nil"/>
              <w:left w:val="single" w:sz="4" w:space="0" w:color="C0C0C0"/>
              <w:bottom w:val="single" w:sz="4" w:space="0" w:color="C0C0C0"/>
              <w:right w:val="single" w:sz="4" w:space="0" w:color="C0C0C0"/>
            </w:tcBorders>
            <w:vAlign w:val="center"/>
          </w:tcPr>
          <w:p w:rsidR="00983817" w:rsidRPr="00F75287" w:rsidRDefault="00983817" w:rsidP="00F75287">
            <w:pPr>
              <w:widowControl/>
              <w:jc w:val="left"/>
              <w:rPr>
                <w:rFonts w:ascii="宋体" w:cs="Times New Roman"/>
                <w:b/>
                <w:bCs/>
                <w:color w:val="000000"/>
                <w:kern w:val="0"/>
                <w:sz w:val="20"/>
                <w:szCs w:val="20"/>
              </w:rPr>
            </w:pPr>
          </w:p>
        </w:tc>
        <w:tc>
          <w:tcPr>
            <w:tcW w:w="1549" w:type="dxa"/>
            <w:vMerge/>
            <w:tcBorders>
              <w:top w:val="nil"/>
              <w:left w:val="single" w:sz="4" w:space="0" w:color="C0C0C0"/>
              <w:bottom w:val="single" w:sz="4" w:space="0" w:color="C0C0C0"/>
              <w:right w:val="single" w:sz="4" w:space="0" w:color="C0C0C0"/>
            </w:tcBorders>
            <w:vAlign w:val="center"/>
          </w:tcPr>
          <w:p w:rsidR="00983817" w:rsidRPr="00F75287" w:rsidRDefault="00983817" w:rsidP="00F75287">
            <w:pPr>
              <w:widowControl/>
              <w:jc w:val="left"/>
              <w:rPr>
                <w:rFonts w:ascii="宋体" w:cs="Times New Roman"/>
                <w:b/>
                <w:bCs/>
                <w:color w:val="000000"/>
                <w:kern w:val="0"/>
                <w:sz w:val="20"/>
                <w:szCs w:val="20"/>
              </w:rPr>
            </w:pPr>
          </w:p>
        </w:tc>
        <w:tc>
          <w:tcPr>
            <w:tcW w:w="1549"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小计</w:t>
            </w:r>
          </w:p>
        </w:tc>
        <w:tc>
          <w:tcPr>
            <w:tcW w:w="1549"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人员经费</w:t>
            </w:r>
          </w:p>
        </w:tc>
        <w:tc>
          <w:tcPr>
            <w:tcW w:w="1298"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公用经费</w:t>
            </w:r>
          </w:p>
        </w:tc>
        <w:tc>
          <w:tcPr>
            <w:tcW w:w="1710" w:type="dxa"/>
            <w:tcBorders>
              <w:top w:val="nil"/>
              <w:left w:val="nil"/>
              <w:bottom w:val="nil"/>
              <w:right w:val="single" w:sz="4" w:space="0" w:color="C0C0C0"/>
            </w:tcBorders>
            <w:shd w:val="clear" w:color="FFFFFF" w:fill="FFFFFF"/>
            <w:noWrap/>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项目支出总数</w:t>
            </w:r>
          </w:p>
        </w:tc>
        <w:tc>
          <w:tcPr>
            <w:tcW w:w="1794" w:type="dxa"/>
            <w:tcBorders>
              <w:top w:val="nil"/>
              <w:left w:val="nil"/>
              <w:bottom w:val="nil"/>
              <w:right w:val="single" w:sz="4" w:space="0" w:color="C0C0C0"/>
            </w:tcBorders>
            <w:shd w:val="clear" w:color="FFFFFF" w:fill="FFFFFF"/>
            <w:vAlign w:val="center"/>
          </w:tcPr>
          <w:p w:rsidR="00983817" w:rsidRPr="00F75287" w:rsidRDefault="00983817" w:rsidP="00F75287">
            <w:pPr>
              <w:widowControl/>
              <w:jc w:val="center"/>
              <w:rPr>
                <w:rFonts w:ascii="宋体" w:cs="Times New Roman"/>
                <w:b/>
                <w:bCs/>
                <w:color w:val="000000"/>
                <w:kern w:val="0"/>
                <w:sz w:val="20"/>
                <w:szCs w:val="20"/>
              </w:rPr>
            </w:pPr>
            <w:r w:rsidRPr="00F75287">
              <w:rPr>
                <w:rFonts w:ascii="宋体" w:hAnsi="宋体" w:cs="宋体" w:hint="eastAsia"/>
                <w:b/>
                <w:bCs/>
                <w:color w:val="000000"/>
                <w:kern w:val="0"/>
                <w:sz w:val="20"/>
                <w:szCs w:val="20"/>
              </w:rPr>
              <w:t>扣除基建项目后预算数</w:t>
            </w:r>
          </w:p>
        </w:tc>
      </w:tr>
      <w:tr w:rsidR="00983817" w:rsidRPr="00F75287">
        <w:trPr>
          <w:trHeight w:val="561"/>
        </w:trPr>
        <w:tc>
          <w:tcPr>
            <w:tcW w:w="1593" w:type="dxa"/>
            <w:tcBorders>
              <w:top w:val="single" w:sz="4" w:space="0" w:color="auto"/>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single" w:sz="4" w:space="0" w:color="auto"/>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2080150</w:t>
            </w:r>
          </w:p>
        </w:tc>
        <w:tc>
          <w:tcPr>
            <w:tcW w:w="1625" w:type="dxa"/>
            <w:tcBorders>
              <w:top w:val="single" w:sz="4" w:space="0" w:color="auto"/>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事业运行</w:t>
            </w:r>
          </w:p>
        </w:tc>
        <w:tc>
          <w:tcPr>
            <w:tcW w:w="1549"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3,294.678615</w:t>
            </w:r>
          </w:p>
        </w:tc>
        <w:tc>
          <w:tcPr>
            <w:tcW w:w="1549"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3,294.678615</w:t>
            </w:r>
          </w:p>
        </w:tc>
        <w:tc>
          <w:tcPr>
            <w:tcW w:w="1549"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2,919.728890</w:t>
            </w:r>
          </w:p>
        </w:tc>
        <w:tc>
          <w:tcPr>
            <w:tcW w:w="1298"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374.949725</w:t>
            </w:r>
          </w:p>
        </w:tc>
        <w:tc>
          <w:tcPr>
            <w:tcW w:w="1710"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2210201</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住房公积金</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2080199</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其他人力资源和社会保障管理事务支出</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715.838647</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715.838647</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715.838647</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2210203</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购房补贴</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299.863200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299.863200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299.863200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2101102</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事业单位医疗</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2210202</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提租补贴</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2080505</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机关事业单位基本养老保险缴费支出</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2050803</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培训支出</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2080502</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事业单位离退休</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13.304000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13.304000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11.927000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1.377000</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561"/>
        </w:trPr>
        <w:tc>
          <w:tcPr>
            <w:tcW w:w="1593" w:type="dxa"/>
            <w:tcBorders>
              <w:top w:val="nil"/>
              <w:left w:val="single" w:sz="4" w:space="0" w:color="auto"/>
              <w:bottom w:val="single" w:sz="4" w:space="0" w:color="auto"/>
              <w:right w:val="single" w:sz="4" w:space="0" w:color="auto"/>
            </w:tcBorders>
            <w:vAlign w:val="center"/>
          </w:tcPr>
          <w:p w:rsidR="00983817" w:rsidRPr="00F75287" w:rsidRDefault="00983817" w:rsidP="00F75287">
            <w:pPr>
              <w:widowControl/>
              <w:jc w:val="left"/>
              <w:rPr>
                <w:rFonts w:ascii="宋体" w:cs="Times New Roman"/>
                <w:color w:val="000000"/>
                <w:kern w:val="0"/>
                <w:sz w:val="18"/>
                <w:szCs w:val="18"/>
              </w:rPr>
            </w:pPr>
            <w:r w:rsidRPr="00F75287">
              <w:rPr>
                <w:rFonts w:ascii="宋体" w:hAnsi="宋体" w:cs="宋体"/>
                <w:kern w:val="0"/>
                <w:sz w:val="18"/>
                <w:szCs w:val="18"/>
              </w:rPr>
              <w:t>257016-</w:t>
            </w:r>
            <w:r w:rsidRPr="00F75287">
              <w:rPr>
                <w:rFonts w:ascii="宋体" w:hAnsi="宋体" w:cs="宋体" w:hint="eastAsia"/>
                <w:kern w:val="0"/>
                <w:sz w:val="18"/>
                <w:szCs w:val="18"/>
              </w:rPr>
              <w:t>北京市西城区人力资源公共服务中心</w:t>
            </w:r>
          </w:p>
        </w:tc>
        <w:tc>
          <w:tcPr>
            <w:tcW w:w="1153"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color w:val="000000"/>
                <w:sz w:val="18"/>
                <w:szCs w:val="18"/>
              </w:rPr>
              <w:t>2080506</w:t>
            </w:r>
          </w:p>
        </w:tc>
        <w:tc>
          <w:tcPr>
            <w:tcW w:w="1625" w:type="dxa"/>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rFonts w:cs="宋体" w:hint="eastAsia"/>
                <w:sz w:val="18"/>
                <w:szCs w:val="18"/>
              </w:rPr>
              <w:t>机关事业单位职业年金缴费支出</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F75287">
        <w:trPr>
          <w:trHeight w:val="330"/>
        </w:trPr>
        <w:tc>
          <w:tcPr>
            <w:tcW w:w="1593" w:type="dxa"/>
            <w:tcBorders>
              <w:top w:val="nil"/>
              <w:left w:val="single" w:sz="4" w:space="0" w:color="auto"/>
              <w:bottom w:val="single" w:sz="4" w:space="0" w:color="auto"/>
              <w:right w:val="single" w:sz="4" w:space="0" w:color="auto"/>
            </w:tcBorders>
            <w:noWrap/>
            <w:vAlign w:val="center"/>
          </w:tcPr>
          <w:p w:rsidR="00983817" w:rsidRPr="00F75287" w:rsidRDefault="00983817" w:rsidP="00F75287">
            <w:pPr>
              <w:widowControl/>
              <w:jc w:val="left"/>
              <w:rPr>
                <w:rFonts w:ascii="宋体" w:cs="Times New Roman"/>
                <w:b/>
                <w:bCs/>
                <w:color w:val="000000"/>
                <w:kern w:val="0"/>
                <w:sz w:val="18"/>
                <w:szCs w:val="18"/>
              </w:rPr>
            </w:pPr>
            <w:r w:rsidRPr="00F75287">
              <w:rPr>
                <w:rFonts w:ascii="宋体" w:hAnsi="宋体" w:cs="宋体" w:hint="eastAsia"/>
                <w:b/>
                <w:bCs/>
                <w:color w:val="000000"/>
                <w:kern w:val="0"/>
                <w:sz w:val="18"/>
                <w:szCs w:val="18"/>
              </w:rPr>
              <w:t xml:space="preserve">　</w:t>
            </w:r>
          </w:p>
        </w:tc>
        <w:tc>
          <w:tcPr>
            <w:tcW w:w="1153" w:type="dxa"/>
            <w:tcBorders>
              <w:top w:val="nil"/>
              <w:left w:val="nil"/>
              <w:bottom w:val="single" w:sz="4" w:space="0" w:color="auto"/>
              <w:right w:val="single" w:sz="4" w:space="0" w:color="auto"/>
            </w:tcBorders>
            <w:noWrap/>
            <w:vAlign w:val="center"/>
          </w:tcPr>
          <w:p w:rsidR="00983817" w:rsidRDefault="00983817">
            <w:pPr>
              <w:rPr>
                <w:rFonts w:ascii="宋体" w:cs="Times New Roman"/>
                <w:b/>
                <w:bCs/>
                <w:color w:val="000000"/>
                <w:sz w:val="18"/>
                <w:szCs w:val="18"/>
              </w:rPr>
            </w:pPr>
            <w:r>
              <w:rPr>
                <w:rFonts w:cs="宋体" w:hint="eastAsia"/>
                <w:b/>
                <w:bCs/>
                <w:color w:val="000000"/>
                <w:sz w:val="18"/>
                <w:szCs w:val="18"/>
              </w:rPr>
              <w:t xml:space="preserve">　</w:t>
            </w:r>
          </w:p>
        </w:tc>
        <w:tc>
          <w:tcPr>
            <w:tcW w:w="1625" w:type="dxa"/>
            <w:tcBorders>
              <w:top w:val="nil"/>
              <w:left w:val="nil"/>
              <w:bottom w:val="single" w:sz="4" w:space="0" w:color="auto"/>
              <w:right w:val="single" w:sz="4" w:space="0" w:color="auto"/>
            </w:tcBorders>
            <w:noWrap/>
            <w:vAlign w:val="center"/>
          </w:tcPr>
          <w:p w:rsidR="00983817" w:rsidRDefault="00983817">
            <w:pPr>
              <w:jc w:val="center"/>
              <w:rPr>
                <w:rFonts w:ascii="宋体" w:cs="Times New Roman"/>
                <w:b/>
                <w:bCs/>
                <w:color w:val="000000"/>
                <w:sz w:val="18"/>
                <w:szCs w:val="18"/>
              </w:rPr>
            </w:pPr>
            <w:r>
              <w:rPr>
                <w:rFonts w:cs="宋体" w:hint="eastAsia"/>
                <w:b/>
                <w:bCs/>
                <w:color w:val="000000"/>
                <w:sz w:val="18"/>
                <w:szCs w:val="18"/>
              </w:rPr>
              <w:t>合</w:t>
            </w:r>
            <w:r>
              <w:rPr>
                <w:b/>
                <w:bCs/>
                <w:color w:val="000000"/>
                <w:sz w:val="18"/>
                <w:szCs w:val="18"/>
              </w:rPr>
              <w:t xml:space="preserve">    </w:t>
            </w:r>
            <w:r>
              <w:rPr>
                <w:rFonts w:cs="宋体" w:hint="eastAsia"/>
                <w:b/>
                <w:bCs/>
                <w:color w:val="000000"/>
                <w:sz w:val="18"/>
                <w:szCs w:val="18"/>
              </w:rPr>
              <w:t>计</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5,661.350742</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4,945.512095</w:t>
            </w:r>
          </w:p>
        </w:tc>
        <w:tc>
          <w:tcPr>
            <w:tcW w:w="1549"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4,557.567570</w:t>
            </w:r>
          </w:p>
        </w:tc>
        <w:tc>
          <w:tcPr>
            <w:tcW w:w="1298"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387.944525</w:t>
            </w:r>
          </w:p>
        </w:tc>
        <w:tc>
          <w:tcPr>
            <w:tcW w:w="171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715.838647</w:t>
            </w:r>
          </w:p>
        </w:tc>
        <w:tc>
          <w:tcPr>
            <w:tcW w:w="1794"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r>
              <w:rPr>
                <w:b/>
                <w:bCs/>
                <w:color w:val="000000"/>
                <w:sz w:val="18"/>
                <w:szCs w:val="18"/>
              </w:rPr>
              <w:t>715.838647</w:t>
            </w:r>
          </w:p>
        </w:tc>
      </w:tr>
    </w:tbl>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tbl>
      <w:tblPr>
        <w:tblW w:w="12314" w:type="dxa"/>
        <w:tblInd w:w="-106" w:type="dxa"/>
        <w:tblLook w:val="0000"/>
      </w:tblPr>
      <w:tblGrid>
        <w:gridCol w:w="95"/>
        <w:gridCol w:w="1833"/>
        <w:gridCol w:w="538"/>
        <w:gridCol w:w="1742"/>
        <w:gridCol w:w="1318"/>
        <w:gridCol w:w="974"/>
        <w:gridCol w:w="1305"/>
        <w:gridCol w:w="876"/>
        <w:gridCol w:w="429"/>
        <w:gridCol w:w="198"/>
        <w:gridCol w:w="1179"/>
        <w:gridCol w:w="62"/>
        <w:gridCol w:w="1765"/>
      </w:tblGrid>
      <w:tr w:rsidR="00983817" w:rsidRPr="003C5C69">
        <w:trPr>
          <w:trHeight w:val="456"/>
        </w:trPr>
        <w:tc>
          <w:tcPr>
            <w:tcW w:w="12314" w:type="dxa"/>
            <w:gridSpan w:val="13"/>
            <w:tcBorders>
              <w:top w:val="single" w:sz="4" w:space="0" w:color="FFFFFF"/>
              <w:left w:val="single" w:sz="4" w:space="0" w:color="FFFFFF"/>
              <w:bottom w:val="single" w:sz="4" w:space="0" w:color="FFFFFF"/>
              <w:right w:val="single" w:sz="4" w:space="0" w:color="FFFFFF"/>
            </w:tcBorders>
            <w:noWrap/>
            <w:vAlign w:val="center"/>
          </w:tcPr>
          <w:p w:rsidR="00983817" w:rsidRPr="003C5C69" w:rsidRDefault="00983817" w:rsidP="003C5C69">
            <w:pPr>
              <w:widowControl/>
              <w:jc w:val="center"/>
              <w:rPr>
                <w:rFonts w:ascii="宋体" w:cs="Times New Roman"/>
                <w:b/>
                <w:bCs/>
                <w:color w:val="000000"/>
                <w:kern w:val="0"/>
                <w:sz w:val="24"/>
                <w:szCs w:val="24"/>
              </w:rPr>
            </w:pPr>
            <w:r w:rsidRPr="003C5C69">
              <w:rPr>
                <w:rFonts w:ascii="宋体" w:hAnsi="宋体" w:cs="宋体" w:hint="eastAsia"/>
                <w:b/>
                <w:bCs/>
                <w:color w:val="000000"/>
                <w:kern w:val="0"/>
                <w:sz w:val="24"/>
                <w:szCs w:val="24"/>
              </w:rPr>
              <w:t>预算</w:t>
            </w:r>
            <w:r w:rsidRPr="003C5C69">
              <w:rPr>
                <w:rFonts w:ascii="宋体" w:hAnsi="宋体" w:cs="宋体"/>
                <w:b/>
                <w:bCs/>
                <w:color w:val="000000"/>
                <w:kern w:val="0"/>
                <w:sz w:val="24"/>
                <w:szCs w:val="24"/>
              </w:rPr>
              <w:t>07</w:t>
            </w:r>
            <w:r w:rsidRPr="003C5C69">
              <w:rPr>
                <w:rFonts w:ascii="宋体" w:hAnsi="宋体" w:cs="宋体" w:hint="eastAsia"/>
                <w:b/>
                <w:bCs/>
                <w:color w:val="000000"/>
                <w:kern w:val="0"/>
                <w:sz w:val="24"/>
                <w:szCs w:val="24"/>
              </w:rPr>
              <w:t>表</w:t>
            </w:r>
            <w:r w:rsidRPr="003C5C69">
              <w:rPr>
                <w:rFonts w:ascii="宋体" w:hAnsi="宋体" w:cs="宋体"/>
                <w:b/>
                <w:bCs/>
                <w:color w:val="000000"/>
                <w:kern w:val="0"/>
                <w:sz w:val="24"/>
                <w:szCs w:val="24"/>
              </w:rPr>
              <w:t xml:space="preserve"> </w:t>
            </w:r>
            <w:r w:rsidRPr="003C5C69">
              <w:rPr>
                <w:rFonts w:ascii="宋体" w:hAnsi="宋体" w:cs="宋体" w:hint="eastAsia"/>
                <w:b/>
                <w:bCs/>
                <w:color w:val="000000"/>
                <w:kern w:val="0"/>
                <w:sz w:val="24"/>
                <w:szCs w:val="24"/>
              </w:rPr>
              <w:t>一般公共预算财政拨款基本支出表</w:t>
            </w:r>
          </w:p>
        </w:tc>
      </w:tr>
      <w:tr w:rsidR="00983817" w:rsidRPr="003C5C69">
        <w:trPr>
          <w:gridBefore w:val="1"/>
          <w:gridAfter w:val="1"/>
          <w:wBefore w:w="95" w:type="dxa"/>
          <w:wAfter w:w="1765" w:type="dxa"/>
          <w:trHeight w:val="390"/>
        </w:trPr>
        <w:tc>
          <w:tcPr>
            <w:tcW w:w="6405" w:type="dxa"/>
            <w:gridSpan w:val="5"/>
            <w:tcBorders>
              <w:top w:val="single" w:sz="4" w:space="0" w:color="FFFFFF"/>
              <w:left w:val="single" w:sz="4" w:space="0" w:color="FFFFFF"/>
              <w:bottom w:val="nil"/>
              <w:right w:val="single" w:sz="4" w:space="0" w:color="FFFFFF"/>
            </w:tcBorders>
            <w:noWrap/>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305" w:type="dxa"/>
            <w:tcBorders>
              <w:top w:val="nil"/>
              <w:left w:val="nil"/>
              <w:bottom w:val="nil"/>
              <w:right w:val="single" w:sz="4" w:space="0" w:color="FFFFFF"/>
            </w:tcBorders>
            <w:noWrap/>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305" w:type="dxa"/>
            <w:gridSpan w:val="2"/>
            <w:tcBorders>
              <w:top w:val="nil"/>
              <w:left w:val="nil"/>
              <w:bottom w:val="nil"/>
              <w:right w:val="single" w:sz="4" w:space="0" w:color="FFFFFF"/>
            </w:tcBorders>
            <w:noWrap/>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hint="eastAsia"/>
                <w:color w:val="000000"/>
                <w:kern w:val="0"/>
                <w:sz w:val="18"/>
                <w:szCs w:val="18"/>
              </w:rPr>
              <w:t xml:space="preserve">　</w:t>
            </w:r>
          </w:p>
        </w:tc>
        <w:tc>
          <w:tcPr>
            <w:tcW w:w="1439" w:type="dxa"/>
            <w:gridSpan w:val="3"/>
            <w:tcBorders>
              <w:top w:val="nil"/>
              <w:left w:val="nil"/>
              <w:bottom w:val="nil"/>
              <w:right w:val="single" w:sz="4" w:space="0" w:color="FFFFFF"/>
            </w:tcBorders>
            <w:noWrap/>
            <w:vAlign w:val="center"/>
          </w:tcPr>
          <w:p w:rsidR="00983817" w:rsidRPr="003C5C69" w:rsidRDefault="00983817" w:rsidP="003C5C69">
            <w:pPr>
              <w:widowControl/>
              <w:jc w:val="right"/>
              <w:rPr>
                <w:rFonts w:ascii="宋体" w:cs="Times New Roman"/>
                <w:color w:val="000000"/>
                <w:kern w:val="0"/>
                <w:sz w:val="18"/>
                <w:szCs w:val="18"/>
              </w:rPr>
            </w:pPr>
            <w:r w:rsidRPr="003C5C69">
              <w:rPr>
                <w:rFonts w:ascii="宋体" w:hAnsi="宋体" w:cs="宋体" w:hint="eastAsia"/>
                <w:color w:val="000000"/>
                <w:kern w:val="0"/>
                <w:sz w:val="18"/>
                <w:szCs w:val="18"/>
              </w:rPr>
              <w:t>单位：万元</w:t>
            </w:r>
          </w:p>
        </w:tc>
      </w:tr>
      <w:tr w:rsidR="00983817" w:rsidRPr="003C5C69">
        <w:trPr>
          <w:gridBefore w:val="1"/>
          <w:gridAfter w:val="1"/>
          <w:wBefore w:w="95" w:type="dxa"/>
          <w:wAfter w:w="1765" w:type="dxa"/>
          <w:trHeight w:val="459"/>
        </w:trPr>
        <w:tc>
          <w:tcPr>
            <w:tcW w:w="1833"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支出功能分类科目</w:t>
            </w:r>
          </w:p>
        </w:tc>
        <w:tc>
          <w:tcPr>
            <w:tcW w:w="228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政府支出经济分类科目</w:t>
            </w:r>
          </w:p>
        </w:tc>
        <w:tc>
          <w:tcPr>
            <w:tcW w:w="2292"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部门支出经济分类科目</w:t>
            </w:r>
          </w:p>
        </w:tc>
        <w:tc>
          <w:tcPr>
            <w:tcW w:w="4049" w:type="dxa"/>
            <w:gridSpan w:val="6"/>
            <w:tcBorders>
              <w:top w:val="single" w:sz="4" w:space="0" w:color="C0C0C0"/>
              <w:left w:val="nil"/>
              <w:bottom w:val="single" w:sz="4" w:space="0" w:color="C0C0C0"/>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本年预算数</w:t>
            </w:r>
          </w:p>
        </w:tc>
      </w:tr>
      <w:tr w:rsidR="00983817" w:rsidRPr="003C5C69">
        <w:trPr>
          <w:gridBefore w:val="1"/>
          <w:gridAfter w:val="1"/>
          <w:wBefore w:w="95" w:type="dxa"/>
          <w:wAfter w:w="1765" w:type="dxa"/>
          <w:trHeight w:val="459"/>
        </w:trPr>
        <w:tc>
          <w:tcPr>
            <w:tcW w:w="1833" w:type="dxa"/>
            <w:vMerge/>
            <w:tcBorders>
              <w:top w:val="single" w:sz="4" w:space="0" w:color="C0C0C0"/>
              <w:left w:val="single" w:sz="4" w:space="0" w:color="C0C0C0"/>
              <w:bottom w:val="single" w:sz="4" w:space="0" w:color="C0C0C0"/>
              <w:right w:val="single" w:sz="4" w:space="0" w:color="C0C0C0"/>
            </w:tcBorders>
            <w:vAlign w:val="center"/>
          </w:tcPr>
          <w:p w:rsidR="00983817" w:rsidRPr="003C5C69" w:rsidRDefault="00983817" w:rsidP="003C5C69">
            <w:pPr>
              <w:widowControl/>
              <w:jc w:val="left"/>
              <w:rPr>
                <w:rFonts w:ascii="宋体" w:cs="Times New Roman"/>
                <w:b/>
                <w:bCs/>
                <w:color w:val="000000"/>
                <w:kern w:val="0"/>
                <w:sz w:val="20"/>
                <w:szCs w:val="20"/>
              </w:rPr>
            </w:pPr>
          </w:p>
        </w:tc>
        <w:tc>
          <w:tcPr>
            <w:tcW w:w="2280" w:type="dxa"/>
            <w:gridSpan w:val="2"/>
            <w:vMerge/>
            <w:tcBorders>
              <w:top w:val="single" w:sz="4" w:space="0" w:color="C0C0C0"/>
              <w:left w:val="single" w:sz="4" w:space="0" w:color="C0C0C0"/>
              <w:bottom w:val="single" w:sz="4" w:space="0" w:color="C0C0C0"/>
              <w:right w:val="single" w:sz="4" w:space="0" w:color="C0C0C0"/>
            </w:tcBorders>
            <w:vAlign w:val="center"/>
          </w:tcPr>
          <w:p w:rsidR="00983817" w:rsidRPr="003C5C69" w:rsidRDefault="00983817" w:rsidP="003C5C69">
            <w:pPr>
              <w:widowControl/>
              <w:jc w:val="left"/>
              <w:rPr>
                <w:rFonts w:ascii="宋体" w:cs="Times New Roman"/>
                <w:b/>
                <w:bCs/>
                <w:color w:val="000000"/>
                <w:kern w:val="0"/>
                <w:sz w:val="20"/>
                <w:szCs w:val="20"/>
              </w:rPr>
            </w:pPr>
          </w:p>
        </w:tc>
        <w:tc>
          <w:tcPr>
            <w:tcW w:w="2292" w:type="dxa"/>
            <w:gridSpan w:val="2"/>
            <w:vMerge/>
            <w:tcBorders>
              <w:top w:val="single" w:sz="4" w:space="0" w:color="C0C0C0"/>
              <w:left w:val="single" w:sz="4" w:space="0" w:color="C0C0C0"/>
              <w:bottom w:val="single" w:sz="4" w:space="0" w:color="C0C0C0"/>
              <w:right w:val="single" w:sz="4" w:space="0" w:color="C0C0C0"/>
            </w:tcBorders>
            <w:vAlign w:val="center"/>
          </w:tcPr>
          <w:p w:rsidR="00983817" w:rsidRPr="003C5C69" w:rsidRDefault="00983817" w:rsidP="003C5C69">
            <w:pPr>
              <w:widowControl/>
              <w:jc w:val="left"/>
              <w:rPr>
                <w:rFonts w:ascii="宋体" w:cs="Times New Roman"/>
                <w:b/>
                <w:bCs/>
                <w:color w:val="000000"/>
                <w:kern w:val="0"/>
                <w:sz w:val="20"/>
                <w:szCs w:val="20"/>
              </w:rPr>
            </w:pPr>
          </w:p>
        </w:tc>
        <w:tc>
          <w:tcPr>
            <w:tcW w:w="1305" w:type="dxa"/>
            <w:tcBorders>
              <w:top w:val="nil"/>
              <w:left w:val="nil"/>
              <w:bottom w:val="nil"/>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合计</w:t>
            </w:r>
          </w:p>
        </w:tc>
        <w:tc>
          <w:tcPr>
            <w:tcW w:w="1305" w:type="dxa"/>
            <w:gridSpan w:val="2"/>
            <w:tcBorders>
              <w:top w:val="nil"/>
              <w:left w:val="nil"/>
              <w:bottom w:val="nil"/>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人员经费</w:t>
            </w:r>
          </w:p>
        </w:tc>
        <w:tc>
          <w:tcPr>
            <w:tcW w:w="1439" w:type="dxa"/>
            <w:gridSpan w:val="3"/>
            <w:tcBorders>
              <w:top w:val="nil"/>
              <w:left w:val="nil"/>
              <w:bottom w:val="nil"/>
              <w:right w:val="single" w:sz="4" w:space="0" w:color="C0C0C0"/>
            </w:tcBorders>
            <w:shd w:val="clear" w:color="FFFFFF" w:fill="FFFFFF"/>
            <w:noWrap/>
            <w:vAlign w:val="center"/>
          </w:tcPr>
          <w:p w:rsidR="00983817" w:rsidRPr="003C5C69" w:rsidRDefault="00983817" w:rsidP="003C5C69">
            <w:pPr>
              <w:widowControl/>
              <w:jc w:val="center"/>
              <w:rPr>
                <w:rFonts w:ascii="宋体" w:cs="Times New Roman"/>
                <w:b/>
                <w:bCs/>
                <w:color w:val="000000"/>
                <w:kern w:val="0"/>
                <w:sz w:val="20"/>
                <w:szCs w:val="20"/>
              </w:rPr>
            </w:pPr>
            <w:r w:rsidRPr="003C5C69">
              <w:rPr>
                <w:rFonts w:ascii="宋体" w:hAnsi="宋体" w:cs="宋体" w:hint="eastAsia"/>
                <w:b/>
                <w:bCs/>
                <w:color w:val="000000"/>
                <w:kern w:val="0"/>
                <w:sz w:val="20"/>
                <w:szCs w:val="20"/>
              </w:rPr>
              <w:t>公用经费</w:t>
            </w:r>
          </w:p>
        </w:tc>
      </w:tr>
      <w:tr w:rsidR="00983817" w:rsidRPr="003C5C69">
        <w:trPr>
          <w:gridBefore w:val="1"/>
          <w:gridAfter w:val="1"/>
          <w:wBefore w:w="95" w:type="dxa"/>
          <w:wAfter w:w="1765" w:type="dxa"/>
          <w:trHeight w:val="480"/>
        </w:trPr>
        <w:tc>
          <w:tcPr>
            <w:tcW w:w="1833" w:type="dxa"/>
            <w:tcBorders>
              <w:top w:val="single" w:sz="4" w:space="0" w:color="auto"/>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2050803-</w:t>
            </w:r>
            <w:r w:rsidRPr="003C5C69">
              <w:rPr>
                <w:rFonts w:ascii="宋体" w:hAnsi="宋体" w:cs="宋体" w:hint="eastAsia"/>
                <w:kern w:val="0"/>
                <w:sz w:val="18"/>
                <w:szCs w:val="18"/>
              </w:rPr>
              <w:t>培训支出</w:t>
            </w:r>
          </w:p>
        </w:tc>
        <w:tc>
          <w:tcPr>
            <w:tcW w:w="2280" w:type="dxa"/>
            <w:gridSpan w:val="2"/>
            <w:tcBorders>
              <w:top w:val="single" w:sz="4" w:space="0" w:color="auto"/>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single" w:sz="4" w:space="0" w:color="auto"/>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30216-</w:t>
            </w:r>
            <w:r>
              <w:rPr>
                <w:rFonts w:cs="宋体" w:hint="eastAsia"/>
                <w:sz w:val="18"/>
                <w:szCs w:val="18"/>
              </w:rPr>
              <w:t>培训费</w:t>
            </w:r>
          </w:p>
        </w:tc>
        <w:tc>
          <w:tcPr>
            <w:tcW w:w="1305" w:type="dxa"/>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11.617800</w:t>
            </w:r>
          </w:p>
        </w:tc>
        <w:tc>
          <w:tcPr>
            <w:tcW w:w="1305" w:type="dxa"/>
            <w:gridSpan w:val="2"/>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single" w:sz="4" w:space="0" w:color="auto"/>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11.617800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30101-</w:t>
            </w:r>
            <w:r>
              <w:rPr>
                <w:rFonts w:cs="宋体" w:hint="eastAsia"/>
                <w:sz w:val="18"/>
                <w:szCs w:val="18"/>
              </w:rPr>
              <w:t>基本工资</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529.092000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529.092000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30102-</w:t>
            </w:r>
            <w:r>
              <w:rPr>
                <w:rFonts w:cs="宋体" w:hint="eastAsia"/>
                <w:sz w:val="18"/>
                <w:szCs w:val="18"/>
              </w:rPr>
              <w:t>津贴补贴</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677.315000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677.315000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30107-</w:t>
            </w:r>
            <w:r>
              <w:rPr>
                <w:rFonts w:cs="宋体" w:hint="eastAsia"/>
                <w:sz w:val="18"/>
                <w:szCs w:val="18"/>
              </w:rPr>
              <w:t>绩效工资</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1,486.123000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1,486.123000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30112-</w:t>
            </w:r>
            <w:r>
              <w:rPr>
                <w:rFonts w:cs="宋体" w:hint="eastAsia"/>
                <w:sz w:val="18"/>
                <w:szCs w:val="18"/>
              </w:rPr>
              <w:t>其他社会保障缴费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39.598890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39.598890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30199-</w:t>
            </w:r>
            <w:r>
              <w:rPr>
                <w:rFonts w:cs="宋体" w:hint="eastAsia"/>
                <w:sz w:val="18"/>
                <w:szCs w:val="18"/>
              </w:rPr>
              <w:t>其他工资福利支出</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134.000000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134.000000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30201-</w:t>
            </w:r>
            <w:r>
              <w:rPr>
                <w:rFonts w:cs="宋体" w:hint="eastAsia"/>
                <w:sz w:val="18"/>
                <w:szCs w:val="18"/>
              </w:rPr>
              <w:t>办公费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26.800000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26.800000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30205-</w:t>
            </w:r>
            <w:r>
              <w:rPr>
                <w:rFonts w:cs="宋体" w:hint="eastAsia"/>
                <w:sz w:val="18"/>
                <w:szCs w:val="18"/>
              </w:rPr>
              <w:t>水费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5.360000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5.360000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30206-</w:t>
            </w:r>
            <w:r>
              <w:rPr>
                <w:rFonts w:cs="宋体" w:hint="eastAsia"/>
                <w:sz w:val="18"/>
                <w:szCs w:val="18"/>
              </w:rPr>
              <w:t>电费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36.180000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36.180000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30207-</w:t>
            </w:r>
            <w:r>
              <w:rPr>
                <w:rFonts w:cs="宋体" w:hint="eastAsia"/>
                <w:sz w:val="18"/>
                <w:szCs w:val="18"/>
              </w:rPr>
              <w:t>邮电费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13.500000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13.500000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30208-</w:t>
            </w:r>
            <w:r>
              <w:rPr>
                <w:rFonts w:cs="宋体" w:hint="eastAsia"/>
                <w:sz w:val="18"/>
                <w:szCs w:val="18"/>
              </w:rPr>
              <w:t>取暖费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20.000000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20.000000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30211-</w:t>
            </w:r>
            <w:r>
              <w:rPr>
                <w:rFonts w:cs="宋体" w:hint="eastAsia"/>
                <w:sz w:val="18"/>
                <w:szCs w:val="18"/>
              </w:rPr>
              <w:t>差旅费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8.656400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8.656400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30213-</w:t>
            </w:r>
            <w:r>
              <w:rPr>
                <w:rFonts w:cs="宋体" w:hint="eastAsia"/>
                <w:sz w:val="18"/>
                <w:szCs w:val="18"/>
              </w:rPr>
              <w:t>维修（护）费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21.648600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21.648600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30215-</w:t>
            </w:r>
            <w:r>
              <w:rPr>
                <w:rFonts w:cs="宋体" w:hint="eastAsia"/>
                <w:sz w:val="18"/>
                <w:szCs w:val="18"/>
              </w:rPr>
              <w:t>会议费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3.417000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3.417000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30228-</w:t>
            </w:r>
            <w:r>
              <w:rPr>
                <w:rFonts w:cs="宋体" w:hint="eastAsia"/>
                <w:sz w:val="18"/>
                <w:szCs w:val="18"/>
              </w:rPr>
              <w:t>工会经费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40.304300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40.304300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30229-</w:t>
            </w:r>
            <w:r>
              <w:rPr>
                <w:rFonts w:cs="宋体" w:hint="eastAsia"/>
                <w:sz w:val="18"/>
                <w:szCs w:val="18"/>
              </w:rPr>
              <w:t>福利费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62.551200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62.551200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30299-</w:t>
            </w:r>
            <w:r>
              <w:rPr>
                <w:rFonts w:cs="宋体" w:hint="eastAsia"/>
                <w:sz w:val="18"/>
                <w:szCs w:val="18"/>
              </w:rPr>
              <w:t>其他商品和服务支出</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136.532225</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136.532225</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2080150-</w:t>
            </w:r>
            <w:r w:rsidRPr="003C5C69">
              <w:rPr>
                <w:rFonts w:ascii="宋体" w:hAnsi="宋体" w:cs="宋体" w:hint="eastAsia"/>
                <w:kern w:val="0"/>
                <w:sz w:val="18"/>
                <w:szCs w:val="18"/>
              </w:rPr>
              <w:t>事业运行</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50999-</w:t>
            </w:r>
            <w:r>
              <w:rPr>
                <w:rFonts w:cs="宋体" w:hint="eastAsia"/>
                <w:sz w:val="18"/>
                <w:szCs w:val="18"/>
              </w:rPr>
              <w:t>其他对个人和家庭的补助</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30399-</w:t>
            </w:r>
            <w:r>
              <w:rPr>
                <w:rFonts w:cs="宋体" w:hint="eastAsia"/>
                <w:sz w:val="18"/>
                <w:szCs w:val="18"/>
              </w:rPr>
              <w:t>其他对个人和家庭的补助</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53.600000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53.600000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2080502-</w:t>
            </w:r>
            <w:r w:rsidRPr="003C5C69">
              <w:rPr>
                <w:rFonts w:ascii="宋体" w:hAnsi="宋体" w:cs="宋体" w:hint="eastAsia"/>
                <w:kern w:val="0"/>
                <w:sz w:val="18"/>
                <w:szCs w:val="18"/>
              </w:rPr>
              <w:t>事业单位离退休</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50502-</w:t>
            </w:r>
            <w:r>
              <w:rPr>
                <w:rFonts w:cs="宋体" w:hint="eastAsia"/>
                <w:sz w:val="18"/>
                <w:szCs w:val="18"/>
              </w:rPr>
              <w:t>商品和服务支出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30299-</w:t>
            </w:r>
            <w:r>
              <w:rPr>
                <w:rFonts w:cs="宋体" w:hint="eastAsia"/>
                <w:sz w:val="18"/>
                <w:szCs w:val="18"/>
              </w:rPr>
              <w:t>其他商品和服务支出</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1.377000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1.377000</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2080502-</w:t>
            </w:r>
            <w:r w:rsidRPr="003C5C69">
              <w:rPr>
                <w:rFonts w:ascii="宋体" w:hAnsi="宋体" w:cs="宋体" w:hint="eastAsia"/>
                <w:kern w:val="0"/>
                <w:sz w:val="18"/>
                <w:szCs w:val="18"/>
              </w:rPr>
              <w:t>事业单位离退休</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50901-</w:t>
            </w:r>
            <w:r>
              <w:rPr>
                <w:rFonts w:cs="宋体" w:hint="eastAsia"/>
                <w:sz w:val="18"/>
                <w:szCs w:val="18"/>
              </w:rPr>
              <w:t>社会福利和救助</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30309-</w:t>
            </w:r>
            <w:r>
              <w:rPr>
                <w:rFonts w:cs="宋体" w:hint="eastAsia"/>
                <w:sz w:val="18"/>
                <w:szCs w:val="18"/>
              </w:rPr>
              <w:t>奖励金</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0.300000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0.300000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2080505-</w:t>
            </w:r>
            <w:r w:rsidRPr="003C5C69">
              <w:rPr>
                <w:rFonts w:ascii="宋体" w:hAnsi="宋体" w:cs="宋体" w:hint="eastAsia"/>
                <w:kern w:val="0"/>
                <w:sz w:val="18"/>
                <w:szCs w:val="18"/>
              </w:rPr>
              <w:t>机关事业单位基本养老保险缴费支出</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50905-</w:t>
            </w:r>
            <w:r>
              <w:rPr>
                <w:rFonts w:cs="宋体" w:hint="eastAsia"/>
                <w:sz w:val="18"/>
                <w:szCs w:val="18"/>
              </w:rPr>
              <w:t>离退休费</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30302-</w:t>
            </w:r>
            <w:r>
              <w:rPr>
                <w:rFonts w:cs="宋体" w:hint="eastAsia"/>
                <w:sz w:val="18"/>
                <w:szCs w:val="18"/>
              </w:rPr>
              <w:t>退休费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11.627000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11.627000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2080506-</w:t>
            </w:r>
            <w:r w:rsidRPr="003C5C69">
              <w:rPr>
                <w:rFonts w:ascii="宋体" w:hAnsi="宋体" w:cs="宋体" w:hint="eastAsia"/>
                <w:kern w:val="0"/>
                <w:sz w:val="18"/>
                <w:szCs w:val="18"/>
              </w:rPr>
              <w:t>机关事业单位职业年金缴费支出</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30108-</w:t>
            </w:r>
            <w:r>
              <w:rPr>
                <w:rFonts w:cs="宋体" w:hint="eastAsia"/>
                <w:sz w:val="18"/>
                <w:szCs w:val="18"/>
              </w:rPr>
              <w:t>机关事业单位基本养老保险缴费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422.388160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2101102-</w:t>
            </w:r>
            <w:r w:rsidRPr="003C5C69">
              <w:rPr>
                <w:rFonts w:ascii="宋体" w:hAnsi="宋体" w:cs="宋体" w:hint="eastAsia"/>
                <w:kern w:val="0"/>
                <w:sz w:val="18"/>
                <w:szCs w:val="18"/>
              </w:rPr>
              <w:t>事业单位医疗</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30109-</w:t>
            </w:r>
            <w:r>
              <w:rPr>
                <w:rFonts w:cs="宋体" w:hint="eastAsia"/>
                <w:sz w:val="18"/>
                <w:szCs w:val="18"/>
              </w:rPr>
              <w:t>职业年金缴费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211.194080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480"/>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2210201-</w:t>
            </w:r>
            <w:r w:rsidRPr="003C5C69">
              <w:rPr>
                <w:rFonts w:ascii="宋体" w:hAnsi="宋体" w:cs="宋体" w:hint="eastAsia"/>
                <w:kern w:val="0"/>
                <w:sz w:val="18"/>
                <w:szCs w:val="18"/>
              </w:rPr>
              <w:t>住房公积金</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30110-</w:t>
            </w:r>
            <w:r>
              <w:rPr>
                <w:rFonts w:cs="宋体" w:hint="eastAsia"/>
                <w:sz w:val="18"/>
                <w:szCs w:val="18"/>
              </w:rPr>
              <w:t>职工基本医疗保险缴费</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315"/>
        </w:trPr>
        <w:tc>
          <w:tcPr>
            <w:tcW w:w="1833" w:type="dxa"/>
            <w:tcBorders>
              <w:top w:val="nil"/>
              <w:left w:val="single" w:sz="4" w:space="0" w:color="auto"/>
              <w:bottom w:val="single" w:sz="4" w:space="0" w:color="auto"/>
              <w:right w:val="single" w:sz="4" w:space="0" w:color="auto"/>
            </w:tcBorders>
            <w:vAlign w:val="center"/>
          </w:tcPr>
          <w:p w:rsidR="00983817" w:rsidRPr="003C5C69" w:rsidRDefault="00983817" w:rsidP="003C5C69">
            <w:pPr>
              <w:widowControl/>
              <w:jc w:val="left"/>
              <w:rPr>
                <w:rFonts w:ascii="宋体" w:cs="Times New Roman"/>
                <w:color w:val="000000"/>
                <w:kern w:val="0"/>
                <w:sz w:val="18"/>
                <w:szCs w:val="18"/>
              </w:rPr>
            </w:pPr>
            <w:r w:rsidRPr="003C5C69">
              <w:rPr>
                <w:rFonts w:ascii="宋体" w:hAnsi="宋体" w:cs="宋体"/>
                <w:kern w:val="0"/>
                <w:sz w:val="18"/>
                <w:szCs w:val="18"/>
              </w:rPr>
              <w:t>2210203-</w:t>
            </w:r>
            <w:r w:rsidRPr="003C5C69">
              <w:rPr>
                <w:rFonts w:ascii="宋体" w:hAnsi="宋体" w:cs="宋体" w:hint="eastAsia"/>
                <w:kern w:val="0"/>
                <w:sz w:val="18"/>
                <w:szCs w:val="18"/>
              </w:rPr>
              <w:t>购房补贴</w:t>
            </w:r>
          </w:p>
        </w:tc>
        <w:tc>
          <w:tcPr>
            <w:tcW w:w="2280"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vAlign w:val="center"/>
          </w:tcPr>
          <w:p w:rsidR="00983817" w:rsidRDefault="00983817">
            <w:pPr>
              <w:rPr>
                <w:rFonts w:ascii="宋体" w:cs="Times New Roman"/>
                <w:color w:val="000000"/>
                <w:sz w:val="18"/>
                <w:szCs w:val="18"/>
              </w:rPr>
            </w:pPr>
            <w:r>
              <w:rPr>
                <w:sz w:val="18"/>
                <w:szCs w:val="18"/>
              </w:rPr>
              <w:t>30113-</w:t>
            </w:r>
            <w:r>
              <w:rPr>
                <w:rFonts w:cs="宋体" w:hint="eastAsia"/>
                <w:sz w:val="18"/>
                <w:szCs w:val="18"/>
              </w:rPr>
              <w:t>住房公积金</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345.735120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293"/>
        </w:trPr>
        <w:tc>
          <w:tcPr>
            <w:tcW w:w="1833" w:type="dxa"/>
            <w:tcBorders>
              <w:top w:val="nil"/>
              <w:left w:val="single" w:sz="4" w:space="0" w:color="auto"/>
              <w:bottom w:val="single" w:sz="4" w:space="0" w:color="auto"/>
              <w:right w:val="single" w:sz="4" w:space="0" w:color="auto"/>
            </w:tcBorders>
            <w:noWrap/>
            <w:vAlign w:val="center"/>
          </w:tcPr>
          <w:p w:rsidR="00983817" w:rsidRPr="003C5C69" w:rsidRDefault="00983817" w:rsidP="003C5C69">
            <w:pPr>
              <w:widowControl/>
              <w:jc w:val="left"/>
              <w:rPr>
                <w:rFonts w:ascii="宋体" w:cs="Times New Roman"/>
                <w:b/>
                <w:bCs/>
                <w:color w:val="000000"/>
                <w:kern w:val="0"/>
                <w:sz w:val="18"/>
                <w:szCs w:val="18"/>
              </w:rPr>
            </w:pPr>
            <w:r w:rsidRPr="003C5C69">
              <w:rPr>
                <w:rFonts w:ascii="宋体" w:hAnsi="宋体" w:cs="宋体" w:hint="eastAsia"/>
                <w:b/>
                <w:bCs/>
                <w:color w:val="000000"/>
                <w:kern w:val="0"/>
                <w:sz w:val="18"/>
                <w:szCs w:val="18"/>
              </w:rPr>
              <w:t xml:space="preserve">　</w:t>
            </w:r>
          </w:p>
        </w:tc>
        <w:tc>
          <w:tcPr>
            <w:tcW w:w="2280" w:type="dxa"/>
            <w:gridSpan w:val="2"/>
            <w:tcBorders>
              <w:top w:val="nil"/>
              <w:left w:val="nil"/>
              <w:bottom w:val="single" w:sz="4" w:space="0" w:color="auto"/>
              <w:right w:val="single" w:sz="4" w:space="0" w:color="auto"/>
            </w:tcBorders>
            <w:noWrap/>
            <w:vAlign w:val="center"/>
          </w:tcPr>
          <w:p w:rsidR="00983817" w:rsidRDefault="00983817">
            <w:pPr>
              <w:rPr>
                <w:rFonts w:ascii="宋体" w:cs="Times New Roman"/>
                <w:color w:val="000000"/>
                <w:sz w:val="18"/>
                <w:szCs w:val="18"/>
              </w:rPr>
            </w:pPr>
            <w:r>
              <w:rPr>
                <w:sz w:val="18"/>
                <w:szCs w:val="18"/>
              </w:rPr>
              <w:t>50501-</w:t>
            </w:r>
            <w:r>
              <w:rPr>
                <w:rFonts w:cs="宋体" w:hint="eastAsia"/>
                <w:sz w:val="18"/>
                <w:szCs w:val="18"/>
              </w:rPr>
              <w:t>工资福利支出</w:t>
            </w:r>
          </w:p>
        </w:tc>
        <w:tc>
          <w:tcPr>
            <w:tcW w:w="2292" w:type="dxa"/>
            <w:gridSpan w:val="2"/>
            <w:tcBorders>
              <w:top w:val="nil"/>
              <w:left w:val="nil"/>
              <w:bottom w:val="single" w:sz="4" w:space="0" w:color="auto"/>
              <w:right w:val="single" w:sz="4" w:space="0" w:color="auto"/>
            </w:tcBorders>
            <w:noWrap/>
            <w:vAlign w:val="center"/>
          </w:tcPr>
          <w:p w:rsidR="00983817" w:rsidRDefault="00983817">
            <w:pPr>
              <w:rPr>
                <w:rFonts w:ascii="宋体" w:cs="Times New Roman"/>
                <w:color w:val="000000"/>
                <w:sz w:val="18"/>
                <w:szCs w:val="18"/>
              </w:rPr>
            </w:pPr>
            <w:r>
              <w:rPr>
                <w:sz w:val="18"/>
                <w:szCs w:val="18"/>
              </w:rPr>
              <w:t>30102-</w:t>
            </w:r>
            <w:r>
              <w:rPr>
                <w:rFonts w:cs="宋体" w:hint="eastAsia"/>
                <w:sz w:val="18"/>
                <w:szCs w:val="18"/>
              </w:rPr>
              <w:t>津贴补贴</w:t>
            </w:r>
          </w:p>
        </w:tc>
        <w:tc>
          <w:tcPr>
            <w:tcW w:w="1305"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305"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color w:val="000000"/>
                <w:sz w:val="18"/>
                <w:szCs w:val="18"/>
              </w:rPr>
              <w:t>0.996000</w:t>
            </w:r>
          </w:p>
        </w:tc>
        <w:tc>
          <w:tcPr>
            <w:tcW w:w="1439" w:type="dxa"/>
            <w:gridSpan w:val="3"/>
            <w:tcBorders>
              <w:top w:val="nil"/>
              <w:left w:val="nil"/>
              <w:bottom w:val="single" w:sz="4" w:space="0" w:color="auto"/>
              <w:right w:val="single" w:sz="4" w:space="0" w:color="auto"/>
            </w:tcBorders>
            <w:noWrap/>
            <w:vAlign w:val="center"/>
          </w:tcPr>
          <w:p w:rsidR="00983817" w:rsidRDefault="00983817">
            <w:pPr>
              <w:jc w:val="right"/>
              <w:rPr>
                <w:rFonts w:ascii="宋体" w:cs="Times New Roman"/>
                <w:color w:val="000000"/>
                <w:sz w:val="18"/>
                <w:szCs w:val="18"/>
              </w:rPr>
            </w:pPr>
            <w:r>
              <w:rPr>
                <w:rFonts w:cs="宋体" w:hint="eastAsia"/>
                <w:color w:val="000000"/>
                <w:sz w:val="18"/>
                <w:szCs w:val="18"/>
              </w:rPr>
              <w:t xml:space="preserve">　</w:t>
            </w:r>
          </w:p>
        </w:tc>
      </w:tr>
      <w:tr w:rsidR="00983817" w:rsidRPr="003C5C69">
        <w:trPr>
          <w:gridBefore w:val="1"/>
          <w:gridAfter w:val="1"/>
          <w:wBefore w:w="95" w:type="dxa"/>
          <w:wAfter w:w="1765" w:type="dxa"/>
          <w:trHeight w:val="293"/>
        </w:trPr>
        <w:tc>
          <w:tcPr>
            <w:tcW w:w="1833" w:type="dxa"/>
            <w:tcBorders>
              <w:top w:val="nil"/>
              <w:left w:val="single" w:sz="4" w:space="0" w:color="auto"/>
              <w:bottom w:val="single" w:sz="4" w:space="0" w:color="auto"/>
              <w:right w:val="single" w:sz="4" w:space="0" w:color="auto"/>
            </w:tcBorders>
            <w:noWrap/>
            <w:vAlign w:val="center"/>
          </w:tcPr>
          <w:p w:rsidR="00983817" w:rsidRPr="003C5C69" w:rsidRDefault="00983817" w:rsidP="003C5C69">
            <w:pPr>
              <w:widowControl/>
              <w:jc w:val="left"/>
              <w:rPr>
                <w:rFonts w:ascii="宋体" w:cs="Times New Roman"/>
                <w:b/>
                <w:bCs/>
                <w:color w:val="000000"/>
                <w:kern w:val="0"/>
                <w:sz w:val="18"/>
                <w:szCs w:val="18"/>
              </w:rPr>
            </w:pPr>
          </w:p>
        </w:tc>
        <w:tc>
          <w:tcPr>
            <w:tcW w:w="2280" w:type="dxa"/>
            <w:gridSpan w:val="2"/>
            <w:tcBorders>
              <w:top w:val="nil"/>
              <w:left w:val="nil"/>
              <w:bottom w:val="single" w:sz="4" w:space="0" w:color="auto"/>
              <w:right w:val="single" w:sz="4" w:space="0" w:color="auto"/>
            </w:tcBorders>
            <w:noWrap/>
            <w:vAlign w:val="center"/>
          </w:tcPr>
          <w:p w:rsidR="00983817" w:rsidRDefault="00983817">
            <w:pPr>
              <w:jc w:val="center"/>
              <w:rPr>
                <w:rFonts w:ascii="宋体" w:cs="Times New Roman"/>
                <w:b/>
                <w:bCs/>
                <w:color w:val="000000"/>
                <w:sz w:val="18"/>
                <w:szCs w:val="18"/>
              </w:rPr>
            </w:pPr>
            <w:r>
              <w:rPr>
                <w:rFonts w:cs="宋体" w:hint="eastAsia"/>
                <w:b/>
                <w:bCs/>
                <w:color w:val="000000"/>
                <w:sz w:val="18"/>
                <w:szCs w:val="18"/>
              </w:rPr>
              <w:t>合</w:t>
            </w:r>
            <w:r>
              <w:rPr>
                <w:b/>
                <w:bCs/>
                <w:color w:val="000000"/>
                <w:sz w:val="18"/>
                <w:szCs w:val="18"/>
              </w:rPr>
              <w:t xml:space="preserve">    </w:t>
            </w:r>
            <w:r>
              <w:rPr>
                <w:rFonts w:cs="宋体" w:hint="eastAsia"/>
                <w:b/>
                <w:bCs/>
                <w:color w:val="000000"/>
                <w:sz w:val="18"/>
                <w:szCs w:val="18"/>
              </w:rPr>
              <w:t>计</w:t>
            </w:r>
          </w:p>
        </w:tc>
        <w:tc>
          <w:tcPr>
            <w:tcW w:w="2292" w:type="dxa"/>
            <w:gridSpan w:val="2"/>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color w:val="000000"/>
                <w:sz w:val="18"/>
                <w:szCs w:val="18"/>
              </w:rPr>
            </w:pPr>
          </w:p>
        </w:tc>
        <w:tc>
          <w:tcPr>
            <w:tcW w:w="1305" w:type="dxa"/>
            <w:tcBorders>
              <w:top w:val="nil"/>
              <w:left w:val="nil"/>
              <w:bottom w:val="single" w:sz="4" w:space="0" w:color="auto"/>
              <w:right w:val="single" w:sz="4" w:space="0" w:color="auto"/>
            </w:tcBorders>
            <w:noWrap/>
            <w:vAlign w:val="center"/>
          </w:tcPr>
          <w:p w:rsidR="00983817" w:rsidRDefault="00983817" w:rsidP="00C02C89">
            <w:pPr>
              <w:jc w:val="right"/>
              <w:rPr>
                <w:rFonts w:ascii="宋体" w:cs="Times New Roman"/>
                <w:b/>
                <w:bCs/>
                <w:color w:val="000000"/>
                <w:sz w:val="18"/>
                <w:szCs w:val="18"/>
              </w:rPr>
            </w:pPr>
            <w:r>
              <w:rPr>
                <w:b/>
                <w:bCs/>
                <w:color w:val="000000"/>
                <w:sz w:val="18"/>
                <w:szCs w:val="18"/>
              </w:rPr>
              <w:t>4,945.512095</w:t>
            </w:r>
          </w:p>
        </w:tc>
        <w:tc>
          <w:tcPr>
            <w:tcW w:w="1305" w:type="dxa"/>
            <w:gridSpan w:val="2"/>
            <w:tcBorders>
              <w:top w:val="nil"/>
              <w:left w:val="nil"/>
              <w:bottom w:val="single" w:sz="4" w:space="0" w:color="auto"/>
              <w:right w:val="single" w:sz="4" w:space="0" w:color="auto"/>
            </w:tcBorders>
            <w:noWrap/>
            <w:vAlign w:val="center"/>
          </w:tcPr>
          <w:p w:rsidR="00983817" w:rsidRDefault="00983817" w:rsidP="00C02C89">
            <w:pPr>
              <w:jc w:val="right"/>
              <w:rPr>
                <w:rFonts w:ascii="宋体" w:cs="Times New Roman"/>
                <w:b/>
                <w:bCs/>
                <w:color w:val="000000"/>
                <w:sz w:val="18"/>
                <w:szCs w:val="18"/>
              </w:rPr>
            </w:pPr>
            <w:r>
              <w:rPr>
                <w:b/>
                <w:bCs/>
                <w:color w:val="000000"/>
                <w:sz w:val="18"/>
                <w:szCs w:val="18"/>
              </w:rPr>
              <w:t>4,557.567570</w:t>
            </w:r>
          </w:p>
        </w:tc>
        <w:tc>
          <w:tcPr>
            <w:tcW w:w="1439" w:type="dxa"/>
            <w:gridSpan w:val="3"/>
            <w:tcBorders>
              <w:top w:val="nil"/>
              <w:left w:val="nil"/>
              <w:bottom w:val="single" w:sz="4" w:space="0" w:color="auto"/>
              <w:right w:val="single" w:sz="4" w:space="0" w:color="auto"/>
            </w:tcBorders>
            <w:noWrap/>
            <w:vAlign w:val="center"/>
          </w:tcPr>
          <w:p w:rsidR="00983817" w:rsidRDefault="00983817" w:rsidP="00C02C89">
            <w:pPr>
              <w:jc w:val="right"/>
              <w:rPr>
                <w:rFonts w:ascii="宋体" w:cs="Times New Roman"/>
                <w:b/>
                <w:bCs/>
                <w:color w:val="000000"/>
                <w:sz w:val="18"/>
                <w:szCs w:val="18"/>
              </w:rPr>
            </w:pPr>
            <w:r>
              <w:rPr>
                <w:b/>
                <w:bCs/>
                <w:color w:val="000000"/>
                <w:sz w:val="18"/>
                <w:szCs w:val="18"/>
              </w:rPr>
              <w:t>387.944525</w:t>
            </w:r>
          </w:p>
        </w:tc>
      </w:tr>
      <w:tr w:rsidR="00983817" w:rsidRPr="006F4389">
        <w:trPr>
          <w:trHeight w:val="456"/>
        </w:trPr>
        <w:tc>
          <w:tcPr>
            <w:tcW w:w="12314" w:type="dxa"/>
            <w:gridSpan w:val="13"/>
            <w:tcBorders>
              <w:top w:val="single" w:sz="4" w:space="0" w:color="FFFFFF"/>
              <w:left w:val="single" w:sz="4" w:space="0" w:color="FFFFFF"/>
              <w:bottom w:val="single" w:sz="4" w:space="0" w:color="FFFFFF"/>
              <w:right w:val="single" w:sz="4" w:space="0" w:color="FFFFFF"/>
            </w:tcBorders>
            <w:noWrap/>
            <w:vAlign w:val="center"/>
          </w:tcPr>
          <w:p w:rsidR="00983817" w:rsidRDefault="00983817" w:rsidP="006F4389">
            <w:pPr>
              <w:widowControl/>
              <w:jc w:val="center"/>
              <w:rPr>
                <w:rFonts w:ascii="宋体" w:cs="Times New Roman"/>
                <w:b/>
                <w:bCs/>
                <w:color w:val="000000"/>
                <w:kern w:val="0"/>
                <w:sz w:val="24"/>
                <w:szCs w:val="24"/>
              </w:rPr>
            </w:pPr>
          </w:p>
          <w:p w:rsidR="00983817" w:rsidRPr="006F4389" w:rsidRDefault="00983817" w:rsidP="006F4389">
            <w:pPr>
              <w:widowControl/>
              <w:jc w:val="center"/>
              <w:rPr>
                <w:rFonts w:ascii="宋体" w:cs="Times New Roman"/>
                <w:b/>
                <w:bCs/>
                <w:color w:val="000000"/>
                <w:kern w:val="0"/>
                <w:sz w:val="24"/>
                <w:szCs w:val="24"/>
              </w:rPr>
            </w:pPr>
            <w:r w:rsidRPr="006F4389">
              <w:rPr>
                <w:rFonts w:ascii="宋体" w:hAnsi="宋体" w:cs="宋体" w:hint="eastAsia"/>
                <w:b/>
                <w:bCs/>
                <w:color w:val="000000"/>
                <w:kern w:val="0"/>
                <w:sz w:val="24"/>
                <w:szCs w:val="24"/>
              </w:rPr>
              <w:t>预算</w:t>
            </w:r>
            <w:r w:rsidRPr="006F4389">
              <w:rPr>
                <w:rFonts w:ascii="宋体" w:hAnsi="宋体" w:cs="宋体"/>
                <w:b/>
                <w:bCs/>
                <w:color w:val="000000"/>
                <w:kern w:val="0"/>
                <w:sz w:val="24"/>
                <w:szCs w:val="24"/>
              </w:rPr>
              <w:t>08</w:t>
            </w:r>
            <w:r w:rsidRPr="006F4389">
              <w:rPr>
                <w:rFonts w:ascii="宋体" w:hAnsi="宋体" w:cs="宋体" w:hint="eastAsia"/>
                <w:b/>
                <w:bCs/>
                <w:color w:val="000000"/>
                <w:kern w:val="0"/>
                <w:sz w:val="24"/>
                <w:szCs w:val="24"/>
              </w:rPr>
              <w:t>表</w:t>
            </w:r>
            <w:r w:rsidRPr="006F4389">
              <w:rPr>
                <w:rFonts w:ascii="宋体" w:hAnsi="宋体" w:cs="宋体"/>
                <w:b/>
                <w:bCs/>
                <w:color w:val="000000"/>
                <w:kern w:val="0"/>
                <w:sz w:val="24"/>
                <w:szCs w:val="24"/>
              </w:rPr>
              <w:t xml:space="preserve"> </w:t>
            </w:r>
            <w:r w:rsidRPr="006F4389">
              <w:rPr>
                <w:rFonts w:ascii="宋体" w:hAnsi="宋体" w:cs="宋体" w:hint="eastAsia"/>
                <w:b/>
                <w:bCs/>
                <w:color w:val="000000"/>
                <w:kern w:val="0"/>
                <w:sz w:val="24"/>
                <w:szCs w:val="24"/>
              </w:rPr>
              <w:t>政府性基金预算财政拨款支出表</w:t>
            </w:r>
          </w:p>
        </w:tc>
      </w:tr>
      <w:tr w:rsidR="00983817" w:rsidRPr="006F4389">
        <w:trPr>
          <w:trHeight w:val="390"/>
        </w:trPr>
        <w:tc>
          <w:tcPr>
            <w:tcW w:w="8681" w:type="dxa"/>
            <w:gridSpan w:val="8"/>
            <w:tcBorders>
              <w:top w:val="single" w:sz="4" w:space="0" w:color="FFFFFF"/>
              <w:left w:val="single" w:sz="4" w:space="0" w:color="FFFFFF"/>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27" w:type="dxa"/>
            <w:gridSpan w:val="2"/>
            <w:tcBorders>
              <w:top w:val="nil"/>
              <w:left w:val="nil"/>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nil"/>
              <w:left w:val="nil"/>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gridSpan w:val="2"/>
            <w:tcBorders>
              <w:top w:val="nil"/>
              <w:left w:val="nil"/>
              <w:bottom w:val="nil"/>
              <w:right w:val="single" w:sz="4" w:space="0" w:color="FFFFFF"/>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金额单位：万元</w:t>
            </w:r>
          </w:p>
        </w:tc>
      </w:tr>
      <w:tr w:rsidR="00983817" w:rsidRPr="006F4389">
        <w:trPr>
          <w:trHeight w:val="459"/>
        </w:trPr>
        <w:tc>
          <w:tcPr>
            <w:tcW w:w="2466" w:type="dxa"/>
            <w:gridSpan w:val="3"/>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支出功能分类科目</w:t>
            </w:r>
          </w:p>
        </w:tc>
        <w:tc>
          <w:tcPr>
            <w:tcW w:w="306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政府支出经济分类科目</w:t>
            </w:r>
          </w:p>
        </w:tc>
        <w:tc>
          <w:tcPr>
            <w:tcW w:w="3155" w:type="dxa"/>
            <w:gridSpan w:val="3"/>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部门支出经济分类科目</w:t>
            </w:r>
          </w:p>
        </w:tc>
        <w:tc>
          <w:tcPr>
            <w:tcW w:w="3633" w:type="dxa"/>
            <w:gridSpan w:val="5"/>
            <w:tcBorders>
              <w:top w:val="single" w:sz="4" w:space="0" w:color="C0C0C0"/>
              <w:left w:val="nil"/>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本年预算数</w:t>
            </w:r>
          </w:p>
        </w:tc>
      </w:tr>
      <w:tr w:rsidR="00983817" w:rsidRPr="006F4389">
        <w:trPr>
          <w:trHeight w:val="459"/>
        </w:trPr>
        <w:tc>
          <w:tcPr>
            <w:tcW w:w="2466" w:type="dxa"/>
            <w:gridSpan w:val="3"/>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3060" w:type="dxa"/>
            <w:gridSpan w:val="2"/>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3155" w:type="dxa"/>
            <w:gridSpan w:val="3"/>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627" w:type="dxa"/>
            <w:gridSpan w:val="2"/>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合计</w:t>
            </w:r>
          </w:p>
        </w:tc>
        <w:tc>
          <w:tcPr>
            <w:tcW w:w="1179" w:type="dxa"/>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基本支出</w:t>
            </w:r>
          </w:p>
        </w:tc>
        <w:tc>
          <w:tcPr>
            <w:tcW w:w="1827" w:type="dxa"/>
            <w:gridSpan w:val="2"/>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项目支出</w:t>
            </w:r>
          </w:p>
        </w:tc>
      </w:tr>
      <w:tr w:rsidR="00983817" w:rsidRPr="006F4389">
        <w:trPr>
          <w:trHeight w:val="330"/>
        </w:trPr>
        <w:tc>
          <w:tcPr>
            <w:tcW w:w="2466" w:type="dxa"/>
            <w:gridSpan w:val="3"/>
            <w:tcBorders>
              <w:top w:val="single" w:sz="4" w:space="0" w:color="auto"/>
              <w:left w:val="single" w:sz="4" w:space="0" w:color="auto"/>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无</w:t>
            </w:r>
          </w:p>
        </w:tc>
        <w:tc>
          <w:tcPr>
            <w:tcW w:w="3060" w:type="dxa"/>
            <w:gridSpan w:val="2"/>
            <w:tcBorders>
              <w:top w:val="single" w:sz="4" w:space="0" w:color="auto"/>
              <w:left w:val="nil"/>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3155" w:type="dxa"/>
            <w:gridSpan w:val="3"/>
            <w:tcBorders>
              <w:top w:val="single" w:sz="4" w:space="0" w:color="auto"/>
              <w:left w:val="nil"/>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27" w:type="dxa"/>
            <w:gridSpan w:val="2"/>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gridSpan w:val="2"/>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r>
      <w:tr w:rsidR="00983817" w:rsidRPr="006F4389">
        <w:trPr>
          <w:trHeight w:val="330"/>
        </w:trPr>
        <w:tc>
          <w:tcPr>
            <w:tcW w:w="2466" w:type="dxa"/>
            <w:gridSpan w:val="3"/>
            <w:tcBorders>
              <w:top w:val="nil"/>
              <w:left w:val="single" w:sz="4" w:space="0" w:color="C0C0C0"/>
              <w:bottom w:val="single" w:sz="4" w:space="0" w:color="C0C0C0"/>
              <w:right w:val="single" w:sz="4" w:space="0" w:color="C0C0C0"/>
            </w:tcBorders>
            <w:noWrap/>
            <w:vAlign w:val="center"/>
          </w:tcPr>
          <w:p w:rsidR="00983817" w:rsidRPr="006F4389" w:rsidRDefault="00983817"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gridSpan w:val="2"/>
            <w:tcBorders>
              <w:top w:val="nil"/>
              <w:left w:val="nil"/>
              <w:bottom w:val="single" w:sz="4" w:space="0" w:color="C0C0C0"/>
              <w:right w:val="single" w:sz="4" w:space="0" w:color="C0C0C0"/>
            </w:tcBorders>
            <w:noWrap/>
            <w:vAlign w:val="center"/>
          </w:tcPr>
          <w:p w:rsidR="00983817" w:rsidRPr="006F4389" w:rsidRDefault="00983817"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155" w:type="dxa"/>
            <w:gridSpan w:val="3"/>
            <w:tcBorders>
              <w:top w:val="nil"/>
              <w:left w:val="nil"/>
              <w:bottom w:val="single" w:sz="4" w:space="0" w:color="C0C0C0"/>
              <w:right w:val="single" w:sz="4" w:space="0" w:color="C0C0C0"/>
            </w:tcBorders>
            <w:noWrap/>
            <w:vAlign w:val="center"/>
          </w:tcPr>
          <w:p w:rsidR="00983817" w:rsidRPr="006F4389" w:rsidRDefault="00983817" w:rsidP="006F4389">
            <w:pPr>
              <w:widowControl/>
              <w:jc w:val="center"/>
              <w:rPr>
                <w:rFonts w:ascii="宋体" w:cs="Times New Roman"/>
                <w:b/>
                <w:bCs/>
                <w:color w:val="000000"/>
                <w:kern w:val="0"/>
                <w:sz w:val="18"/>
                <w:szCs w:val="18"/>
              </w:rPr>
            </w:pPr>
            <w:r w:rsidRPr="006F4389">
              <w:rPr>
                <w:rFonts w:ascii="宋体" w:hAnsi="宋体" w:cs="宋体" w:hint="eastAsia"/>
                <w:b/>
                <w:bCs/>
                <w:color w:val="000000"/>
                <w:kern w:val="0"/>
                <w:sz w:val="18"/>
                <w:szCs w:val="18"/>
              </w:rPr>
              <w:t>合</w:t>
            </w:r>
            <w:r w:rsidRPr="006F4389">
              <w:rPr>
                <w:rFonts w:ascii="宋体" w:hAnsi="宋体" w:cs="宋体"/>
                <w:b/>
                <w:bCs/>
                <w:color w:val="000000"/>
                <w:kern w:val="0"/>
                <w:sz w:val="18"/>
                <w:szCs w:val="18"/>
              </w:rPr>
              <w:t xml:space="preserve">    </w:t>
            </w:r>
            <w:r w:rsidRPr="006F4389">
              <w:rPr>
                <w:rFonts w:ascii="宋体" w:hAnsi="宋体" w:cs="宋体" w:hint="eastAsia"/>
                <w:b/>
                <w:bCs/>
                <w:color w:val="000000"/>
                <w:kern w:val="0"/>
                <w:sz w:val="18"/>
                <w:szCs w:val="18"/>
              </w:rPr>
              <w:t>计</w:t>
            </w:r>
          </w:p>
        </w:tc>
        <w:tc>
          <w:tcPr>
            <w:tcW w:w="627" w:type="dxa"/>
            <w:gridSpan w:val="2"/>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179"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827" w:type="dxa"/>
            <w:gridSpan w:val="2"/>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r>
    </w:tbl>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pPr>
    </w:p>
    <w:tbl>
      <w:tblPr>
        <w:tblW w:w="12200" w:type="dxa"/>
        <w:tblInd w:w="-106" w:type="dxa"/>
        <w:tblLook w:val="0000"/>
      </w:tblPr>
      <w:tblGrid>
        <w:gridCol w:w="2466"/>
        <w:gridCol w:w="3060"/>
        <w:gridCol w:w="3060"/>
        <w:gridCol w:w="608"/>
        <w:gridCol w:w="1179"/>
        <w:gridCol w:w="1827"/>
      </w:tblGrid>
      <w:tr w:rsidR="00983817" w:rsidRPr="006F4389">
        <w:trPr>
          <w:trHeight w:val="456"/>
        </w:trPr>
        <w:tc>
          <w:tcPr>
            <w:tcW w:w="12200" w:type="dxa"/>
            <w:gridSpan w:val="6"/>
            <w:tcBorders>
              <w:top w:val="single" w:sz="4" w:space="0" w:color="FFFFFF"/>
              <w:left w:val="single" w:sz="4" w:space="0" w:color="FFFFFF"/>
              <w:bottom w:val="single" w:sz="4" w:space="0" w:color="FFFFFF"/>
              <w:right w:val="single" w:sz="4" w:space="0" w:color="FFFFFF"/>
            </w:tcBorders>
            <w:noWrap/>
            <w:vAlign w:val="center"/>
          </w:tcPr>
          <w:p w:rsidR="00983817" w:rsidRPr="006F4389" w:rsidRDefault="00983817" w:rsidP="006F4389">
            <w:pPr>
              <w:widowControl/>
              <w:jc w:val="center"/>
              <w:rPr>
                <w:rFonts w:ascii="宋体" w:cs="Times New Roman"/>
                <w:b/>
                <w:bCs/>
                <w:color w:val="000000"/>
                <w:kern w:val="0"/>
                <w:sz w:val="24"/>
                <w:szCs w:val="24"/>
              </w:rPr>
            </w:pPr>
            <w:r w:rsidRPr="006F4389">
              <w:rPr>
                <w:rFonts w:ascii="宋体" w:hAnsi="宋体" w:cs="宋体" w:hint="eastAsia"/>
                <w:b/>
                <w:bCs/>
                <w:color w:val="000000"/>
                <w:kern w:val="0"/>
                <w:sz w:val="24"/>
                <w:szCs w:val="24"/>
              </w:rPr>
              <w:t>预算</w:t>
            </w:r>
            <w:r w:rsidRPr="006F4389">
              <w:rPr>
                <w:rFonts w:ascii="宋体" w:hAnsi="宋体" w:cs="宋体"/>
                <w:b/>
                <w:bCs/>
                <w:color w:val="000000"/>
                <w:kern w:val="0"/>
                <w:sz w:val="24"/>
                <w:szCs w:val="24"/>
              </w:rPr>
              <w:t>09</w:t>
            </w:r>
            <w:r w:rsidRPr="006F4389">
              <w:rPr>
                <w:rFonts w:ascii="宋体" w:hAnsi="宋体" w:cs="宋体" w:hint="eastAsia"/>
                <w:b/>
                <w:bCs/>
                <w:color w:val="000000"/>
                <w:kern w:val="0"/>
                <w:sz w:val="24"/>
                <w:szCs w:val="24"/>
              </w:rPr>
              <w:t>表</w:t>
            </w:r>
            <w:r w:rsidRPr="006F4389">
              <w:rPr>
                <w:rFonts w:ascii="宋体" w:hAnsi="宋体" w:cs="宋体"/>
                <w:b/>
                <w:bCs/>
                <w:color w:val="000000"/>
                <w:kern w:val="0"/>
                <w:sz w:val="24"/>
                <w:szCs w:val="24"/>
              </w:rPr>
              <w:t xml:space="preserve"> </w:t>
            </w:r>
            <w:r w:rsidRPr="006F4389">
              <w:rPr>
                <w:rFonts w:ascii="宋体" w:hAnsi="宋体" w:cs="宋体" w:hint="eastAsia"/>
                <w:b/>
                <w:bCs/>
                <w:color w:val="000000"/>
                <w:kern w:val="0"/>
                <w:sz w:val="24"/>
                <w:szCs w:val="24"/>
              </w:rPr>
              <w:t>国有资本经营预算财政拨款支出表</w:t>
            </w:r>
          </w:p>
        </w:tc>
      </w:tr>
      <w:tr w:rsidR="00983817" w:rsidRPr="006F4389">
        <w:trPr>
          <w:trHeight w:val="390"/>
        </w:trPr>
        <w:tc>
          <w:tcPr>
            <w:tcW w:w="8586" w:type="dxa"/>
            <w:gridSpan w:val="3"/>
            <w:tcBorders>
              <w:top w:val="single" w:sz="4" w:space="0" w:color="FFFFFF"/>
              <w:left w:val="single" w:sz="4" w:space="0" w:color="FFFFFF"/>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08" w:type="dxa"/>
            <w:tcBorders>
              <w:top w:val="nil"/>
              <w:left w:val="nil"/>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nil"/>
              <w:left w:val="nil"/>
              <w:bottom w:val="nil"/>
              <w:right w:val="single" w:sz="4" w:space="0" w:color="FFFFFF"/>
            </w:tcBorders>
            <w:noWrap/>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tcBorders>
              <w:top w:val="nil"/>
              <w:left w:val="nil"/>
              <w:bottom w:val="nil"/>
              <w:right w:val="single" w:sz="4" w:space="0" w:color="FFFFFF"/>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金额单位：万元</w:t>
            </w:r>
          </w:p>
        </w:tc>
      </w:tr>
      <w:tr w:rsidR="00983817" w:rsidRPr="006F4389">
        <w:trPr>
          <w:trHeight w:val="459"/>
        </w:trPr>
        <w:tc>
          <w:tcPr>
            <w:tcW w:w="2466"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支出功能分类科目</w:t>
            </w:r>
          </w:p>
        </w:tc>
        <w:tc>
          <w:tcPr>
            <w:tcW w:w="306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政府支出经济分类科目</w:t>
            </w:r>
          </w:p>
        </w:tc>
        <w:tc>
          <w:tcPr>
            <w:tcW w:w="3060" w:type="dxa"/>
            <w:vMerge w:val="restart"/>
            <w:tcBorders>
              <w:top w:val="single" w:sz="4" w:space="0" w:color="C0C0C0"/>
              <w:left w:val="single" w:sz="4" w:space="0" w:color="C0C0C0"/>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部门支出经济分类科目</w:t>
            </w:r>
          </w:p>
        </w:tc>
        <w:tc>
          <w:tcPr>
            <w:tcW w:w="3614" w:type="dxa"/>
            <w:gridSpan w:val="3"/>
            <w:tcBorders>
              <w:top w:val="single" w:sz="4" w:space="0" w:color="C0C0C0"/>
              <w:left w:val="nil"/>
              <w:bottom w:val="single" w:sz="4" w:space="0" w:color="C0C0C0"/>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本年国有资本经营预算支出</w:t>
            </w:r>
          </w:p>
        </w:tc>
      </w:tr>
      <w:tr w:rsidR="00983817" w:rsidRPr="006F4389">
        <w:trPr>
          <w:trHeight w:val="459"/>
        </w:trPr>
        <w:tc>
          <w:tcPr>
            <w:tcW w:w="2466" w:type="dxa"/>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3060" w:type="dxa"/>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3060" w:type="dxa"/>
            <w:vMerge/>
            <w:tcBorders>
              <w:top w:val="single" w:sz="4" w:space="0" w:color="C0C0C0"/>
              <w:left w:val="single" w:sz="4" w:space="0" w:color="C0C0C0"/>
              <w:bottom w:val="single" w:sz="4" w:space="0" w:color="C0C0C0"/>
              <w:right w:val="single" w:sz="4" w:space="0" w:color="C0C0C0"/>
            </w:tcBorders>
            <w:vAlign w:val="center"/>
          </w:tcPr>
          <w:p w:rsidR="00983817" w:rsidRPr="006F4389" w:rsidRDefault="00983817" w:rsidP="006F4389">
            <w:pPr>
              <w:widowControl/>
              <w:jc w:val="left"/>
              <w:rPr>
                <w:rFonts w:ascii="宋体" w:cs="Times New Roman"/>
                <w:b/>
                <w:bCs/>
                <w:color w:val="000000"/>
                <w:kern w:val="0"/>
                <w:sz w:val="20"/>
                <w:szCs w:val="20"/>
              </w:rPr>
            </w:pPr>
          </w:p>
        </w:tc>
        <w:tc>
          <w:tcPr>
            <w:tcW w:w="608" w:type="dxa"/>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合计</w:t>
            </w:r>
          </w:p>
        </w:tc>
        <w:tc>
          <w:tcPr>
            <w:tcW w:w="1179" w:type="dxa"/>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基本支出</w:t>
            </w:r>
          </w:p>
        </w:tc>
        <w:tc>
          <w:tcPr>
            <w:tcW w:w="1827" w:type="dxa"/>
            <w:tcBorders>
              <w:top w:val="nil"/>
              <w:left w:val="nil"/>
              <w:bottom w:val="nil"/>
              <w:right w:val="single" w:sz="4" w:space="0" w:color="C0C0C0"/>
            </w:tcBorders>
            <w:shd w:val="clear" w:color="FFFFFF" w:fill="FFFFFF"/>
            <w:noWrap/>
            <w:vAlign w:val="center"/>
          </w:tcPr>
          <w:p w:rsidR="00983817" w:rsidRPr="006F4389" w:rsidRDefault="00983817" w:rsidP="006F4389">
            <w:pPr>
              <w:widowControl/>
              <w:jc w:val="center"/>
              <w:rPr>
                <w:rFonts w:ascii="宋体" w:cs="Times New Roman"/>
                <w:b/>
                <w:bCs/>
                <w:color w:val="000000"/>
                <w:kern w:val="0"/>
                <w:sz w:val="20"/>
                <w:szCs w:val="20"/>
              </w:rPr>
            </w:pPr>
            <w:r w:rsidRPr="006F4389">
              <w:rPr>
                <w:rFonts w:ascii="宋体" w:hAnsi="宋体" w:cs="宋体" w:hint="eastAsia"/>
                <w:b/>
                <w:bCs/>
                <w:color w:val="000000"/>
                <w:kern w:val="0"/>
                <w:sz w:val="20"/>
                <w:szCs w:val="20"/>
              </w:rPr>
              <w:t>项目支出</w:t>
            </w:r>
          </w:p>
        </w:tc>
      </w:tr>
      <w:tr w:rsidR="00983817" w:rsidRPr="006F4389">
        <w:trPr>
          <w:trHeight w:val="330"/>
        </w:trPr>
        <w:tc>
          <w:tcPr>
            <w:tcW w:w="2466" w:type="dxa"/>
            <w:tcBorders>
              <w:top w:val="single" w:sz="4" w:space="0" w:color="auto"/>
              <w:left w:val="single" w:sz="4" w:space="0" w:color="auto"/>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无</w:t>
            </w:r>
          </w:p>
        </w:tc>
        <w:tc>
          <w:tcPr>
            <w:tcW w:w="3060" w:type="dxa"/>
            <w:tcBorders>
              <w:top w:val="single" w:sz="4" w:space="0" w:color="auto"/>
              <w:left w:val="nil"/>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3060" w:type="dxa"/>
            <w:tcBorders>
              <w:top w:val="single" w:sz="4" w:space="0" w:color="auto"/>
              <w:left w:val="nil"/>
              <w:bottom w:val="single" w:sz="4" w:space="0" w:color="auto"/>
              <w:right w:val="single" w:sz="4" w:space="0" w:color="auto"/>
            </w:tcBorders>
            <w:vAlign w:val="center"/>
          </w:tcPr>
          <w:p w:rsidR="00983817" w:rsidRPr="006F4389" w:rsidRDefault="00983817" w:rsidP="006F4389">
            <w:pPr>
              <w:widowControl/>
              <w:jc w:val="lef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608" w:type="dxa"/>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179" w:type="dxa"/>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c>
          <w:tcPr>
            <w:tcW w:w="1827" w:type="dxa"/>
            <w:tcBorders>
              <w:top w:val="single" w:sz="4" w:space="0" w:color="auto"/>
              <w:left w:val="nil"/>
              <w:bottom w:val="single" w:sz="4" w:space="0" w:color="auto"/>
              <w:right w:val="single" w:sz="4" w:space="0" w:color="auto"/>
            </w:tcBorders>
            <w:noWrap/>
            <w:vAlign w:val="center"/>
          </w:tcPr>
          <w:p w:rsidR="00983817" w:rsidRPr="006F4389" w:rsidRDefault="00983817" w:rsidP="006F4389">
            <w:pPr>
              <w:widowControl/>
              <w:jc w:val="right"/>
              <w:rPr>
                <w:rFonts w:ascii="宋体" w:cs="Times New Roman"/>
                <w:color w:val="000000"/>
                <w:kern w:val="0"/>
                <w:sz w:val="18"/>
                <w:szCs w:val="18"/>
              </w:rPr>
            </w:pPr>
            <w:r w:rsidRPr="006F4389">
              <w:rPr>
                <w:rFonts w:ascii="宋体" w:hAnsi="宋体" w:cs="宋体" w:hint="eastAsia"/>
                <w:color w:val="000000"/>
                <w:kern w:val="0"/>
                <w:sz w:val="18"/>
                <w:szCs w:val="18"/>
              </w:rPr>
              <w:t xml:space="preserve">　</w:t>
            </w:r>
          </w:p>
        </w:tc>
      </w:tr>
      <w:tr w:rsidR="00983817" w:rsidRPr="006F4389">
        <w:trPr>
          <w:trHeight w:val="330"/>
        </w:trPr>
        <w:tc>
          <w:tcPr>
            <w:tcW w:w="2466" w:type="dxa"/>
            <w:tcBorders>
              <w:top w:val="nil"/>
              <w:left w:val="single" w:sz="4" w:space="0" w:color="C0C0C0"/>
              <w:bottom w:val="single" w:sz="4" w:space="0" w:color="C0C0C0"/>
              <w:right w:val="single" w:sz="4" w:space="0" w:color="C0C0C0"/>
            </w:tcBorders>
            <w:noWrap/>
            <w:vAlign w:val="center"/>
          </w:tcPr>
          <w:p w:rsidR="00983817" w:rsidRPr="006F4389" w:rsidRDefault="00983817"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lef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3060"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center"/>
              <w:rPr>
                <w:rFonts w:ascii="宋体" w:cs="Times New Roman"/>
                <w:b/>
                <w:bCs/>
                <w:color w:val="000000"/>
                <w:kern w:val="0"/>
                <w:sz w:val="18"/>
                <w:szCs w:val="18"/>
              </w:rPr>
            </w:pPr>
            <w:r w:rsidRPr="006F4389">
              <w:rPr>
                <w:rFonts w:ascii="宋体" w:hAnsi="宋体" w:cs="宋体" w:hint="eastAsia"/>
                <w:b/>
                <w:bCs/>
                <w:color w:val="000000"/>
                <w:kern w:val="0"/>
                <w:sz w:val="18"/>
                <w:szCs w:val="18"/>
              </w:rPr>
              <w:t>合</w:t>
            </w:r>
            <w:r w:rsidRPr="006F4389">
              <w:rPr>
                <w:rFonts w:ascii="宋体" w:hAnsi="宋体" w:cs="宋体"/>
                <w:b/>
                <w:bCs/>
                <w:color w:val="000000"/>
                <w:kern w:val="0"/>
                <w:sz w:val="18"/>
                <w:szCs w:val="18"/>
              </w:rPr>
              <w:t xml:space="preserve">    </w:t>
            </w:r>
            <w:r w:rsidRPr="006F4389">
              <w:rPr>
                <w:rFonts w:ascii="宋体" w:hAnsi="宋体" w:cs="宋体" w:hint="eastAsia"/>
                <w:b/>
                <w:bCs/>
                <w:color w:val="000000"/>
                <w:kern w:val="0"/>
                <w:sz w:val="18"/>
                <w:szCs w:val="18"/>
              </w:rPr>
              <w:t>计</w:t>
            </w:r>
          </w:p>
        </w:tc>
        <w:tc>
          <w:tcPr>
            <w:tcW w:w="608"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179"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c>
          <w:tcPr>
            <w:tcW w:w="1827" w:type="dxa"/>
            <w:tcBorders>
              <w:top w:val="nil"/>
              <w:left w:val="nil"/>
              <w:bottom w:val="single" w:sz="4" w:space="0" w:color="C0C0C0"/>
              <w:right w:val="single" w:sz="4" w:space="0" w:color="C0C0C0"/>
            </w:tcBorders>
            <w:noWrap/>
            <w:vAlign w:val="center"/>
          </w:tcPr>
          <w:p w:rsidR="00983817" w:rsidRPr="006F4389" w:rsidRDefault="00983817" w:rsidP="006F4389">
            <w:pPr>
              <w:widowControl/>
              <w:jc w:val="right"/>
              <w:rPr>
                <w:rFonts w:ascii="宋体" w:cs="Times New Roman"/>
                <w:b/>
                <w:bCs/>
                <w:color w:val="000000"/>
                <w:kern w:val="0"/>
                <w:sz w:val="18"/>
                <w:szCs w:val="18"/>
              </w:rPr>
            </w:pPr>
            <w:r w:rsidRPr="006F4389">
              <w:rPr>
                <w:rFonts w:ascii="宋体" w:hAnsi="宋体" w:cs="宋体" w:hint="eastAsia"/>
                <w:b/>
                <w:bCs/>
                <w:color w:val="000000"/>
                <w:kern w:val="0"/>
                <w:sz w:val="18"/>
                <w:szCs w:val="18"/>
              </w:rPr>
              <w:t xml:space="preserve">　</w:t>
            </w:r>
          </w:p>
        </w:tc>
      </w:tr>
    </w:tbl>
    <w:p w:rsidR="00983817" w:rsidRDefault="00983817" w:rsidP="00DE5F40">
      <w:pPr>
        <w:widowControl/>
        <w:jc w:val="left"/>
        <w:rPr>
          <w:rFonts w:ascii="宋体" w:cs="Times New Roman"/>
          <w:b/>
          <w:bCs/>
          <w:sz w:val="36"/>
          <w:szCs w:val="36"/>
        </w:rPr>
      </w:pPr>
    </w:p>
    <w:p w:rsidR="00983817" w:rsidRDefault="00983817" w:rsidP="00DE5F40">
      <w:pPr>
        <w:widowControl/>
        <w:jc w:val="left"/>
        <w:rPr>
          <w:rFonts w:ascii="宋体" w:cs="Times New Roman"/>
          <w:b/>
          <w:bCs/>
          <w:sz w:val="36"/>
          <w:szCs w:val="36"/>
        </w:rPr>
        <w:sectPr w:rsidR="00983817" w:rsidSect="00DE5F40">
          <w:pgSz w:w="16838" w:h="11906" w:orient="landscape"/>
          <w:pgMar w:top="1797" w:right="1440" w:bottom="1797" w:left="1440" w:header="851" w:footer="992" w:gutter="0"/>
          <w:cols w:space="425"/>
          <w:docGrid w:type="linesAndChars" w:linePitch="312"/>
        </w:sectPr>
      </w:pPr>
    </w:p>
    <w:p w:rsidR="00983817" w:rsidRDefault="00983817" w:rsidP="00DE5F40">
      <w:pPr>
        <w:rPr>
          <w:rFonts w:ascii="宋体" w:cs="Times New Roman"/>
          <w:kern w:val="0"/>
          <w:sz w:val="24"/>
          <w:szCs w:val="24"/>
        </w:rPr>
      </w:pPr>
    </w:p>
    <w:p w:rsidR="00983817" w:rsidRPr="00264282" w:rsidRDefault="00983817"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w:t>
      </w:r>
      <w:r w:rsidRPr="00264282">
        <w:rPr>
          <w:rFonts w:ascii="宋体" w:hAnsi="宋体" w:cs="宋体"/>
          <w:b/>
          <w:bCs/>
          <w:color w:val="000000"/>
          <w:kern w:val="0"/>
          <w:sz w:val="24"/>
          <w:szCs w:val="24"/>
        </w:rPr>
        <w:t>10</w:t>
      </w:r>
      <w:r w:rsidRPr="00264282">
        <w:rPr>
          <w:rFonts w:ascii="宋体" w:hAnsi="宋体" w:cs="宋体" w:hint="eastAsia"/>
          <w:b/>
          <w:bCs/>
          <w:color w:val="000000"/>
          <w:kern w:val="0"/>
          <w:sz w:val="24"/>
          <w:szCs w:val="24"/>
        </w:rPr>
        <w:t>表</w:t>
      </w:r>
      <w:r w:rsidRPr="00264282">
        <w:rPr>
          <w:rFonts w:ascii="宋体" w:hAnsi="宋体" w:cs="宋体"/>
          <w:b/>
          <w:bCs/>
          <w:color w:val="000000"/>
          <w:kern w:val="0"/>
          <w:sz w:val="24"/>
          <w:szCs w:val="24"/>
        </w:rPr>
        <w:t xml:space="preserve"> </w:t>
      </w:r>
      <w:r w:rsidRPr="00264282">
        <w:rPr>
          <w:rFonts w:ascii="宋体" w:hAnsi="宋体" w:cs="宋体" w:hint="eastAsia"/>
          <w:b/>
          <w:bCs/>
          <w:color w:val="000000"/>
          <w:kern w:val="0"/>
          <w:sz w:val="24"/>
          <w:szCs w:val="24"/>
        </w:rPr>
        <w:t>一般公共预算“三公”经费支出情况表</w:t>
      </w:r>
    </w:p>
    <w:p w:rsidR="00983817" w:rsidRDefault="00983817"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单位：万元</w:t>
      </w:r>
    </w:p>
    <w:p w:rsidR="00983817" w:rsidRPr="00264282" w:rsidRDefault="00983817" w:rsidP="00264282">
      <w:pPr>
        <w:widowControl/>
        <w:jc w:val="center"/>
        <w:rPr>
          <w:rFonts w:ascii="宋体" w:cs="Times New Roman"/>
          <w:b/>
          <w:bCs/>
          <w:color w:val="000000"/>
          <w:kern w:val="0"/>
          <w:sz w:val="24"/>
          <w:szCs w:val="24"/>
        </w:rPr>
      </w:pPr>
    </w:p>
    <w:tbl>
      <w:tblPr>
        <w:tblW w:w="11120" w:type="dxa"/>
        <w:tblInd w:w="-106" w:type="dxa"/>
        <w:tblLook w:val="0000"/>
      </w:tblPr>
      <w:tblGrid>
        <w:gridCol w:w="4900"/>
        <w:gridCol w:w="6220"/>
      </w:tblGrid>
      <w:tr w:rsidR="00983817" w:rsidRPr="00966D96">
        <w:trPr>
          <w:trHeight w:val="288"/>
        </w:trPr>
        <w:tc>
          <w:tcPr>
            <w:tcW w:w="4900" w:type="dxa"/>
            <w:tcBorders>
              <w:top w:val="single" w:sz="4" w:space="0" w:color="auto"/>
              <w:left w:val="single" w:sz="4" w:space="0" w:color="auto"/>
              <w:bottom w:val="single" w:sz="4" w:space="0" w:color="auto"/>
              <w:right w:val="single" w:sz="4" w:space="0" w:color="auto"/>
            </w:tcBorders>
            <w:noWrap/>
            <w:vAlign w:val="center"/>
          </w:tcPr>
          <w:p w:rsidR="00983817" w:rsidRPr="00966D96" w:rsidRDefault="00983817" w:rsidP="00966D96">
            <w:pPr>
              <w:widowControl/>
              <w:jc w:val="center"/>
              <w:rPr>
                <w:rFonts w:ascii="宋体" w:cs="Times New Roman"/>
                <w:b/>
                <w:bCs/>
                <w:color w:val="000000"/>
                <w:kern w:val="0"/>
                <w:sz w:val="22"/>
                <w:szCs w:val="22"/>
              </w:rPr>
            </w:pPr>
            <w:r w:rsidRPr="00966D96">
              <w:rPr>
                <w:rFonts w:ascii="宋体" w:hAnsi="宋体" w:cs="宋体" w:hint="eastAsia"/>
                <w:b/>
                <w:bCs/>
                <w:color w:val="000000"/>
                <w:kern w:val="0"/>
                <w:sz w:val="22"/>
                <w:szCs w:val="22"/>
              </w:rPr>
              <w:t>项目</w:t>
            </w:r>
          </w:p>
        </w:tc>
        <w:tc>
          <w:tcPr>
            <w:tcW w:w="6220" w:type="dxa"/>
            <w:tcBorders>
              <w:top w:val="single" w:sz="4" w:space="0" w:color="auto"/>
              <w:left w:val="nil"/>
              <w:bottom w:val="single" w:sz="4" w:space="0" w:color="auto"/>
              <w:right w:val="single" w:sz="4" w:space="0" w:color="auto"/>
            </w:tcBorders>
            <w:vAlign w:val="center"/>
          </w:tcPr>
          <w:p w:rsidR="00983817" w:rsidRPr="00966D96" w:rsidRDefault="00983817" w:rsidP="00966D96">
            <w:pPr>
              <w:widowControl/>
              <w:jc w:val="center"/>
              <w:rPr>
                <w:rFonts w:ascii="宋体" w:cs="Times New Roman"/>
                <w:b/>
                <w:bCs/>
                <w:color w:val="000000"/>
                <w:kern w:val="0"/>
                <w:sz w:val="22"/>
                <w:szCs w:val="22"/>
              </w:rPr>
            </w:pPr>
            <w:r>
              <w:rPr>
                <w:rFonts w:ascii="宋体" w:hAnsi="宋体" w:cs="宋体"/>
                <w:b/>
                <w:bCs/>
                <w:color w:val="000000"/>
                <w:kern w:val="0"/>
                <w:sz w:val="22"/>
                <w:szCs w:val="22"/>
              </w:rPr>
              <w:t>2024</w:t>
            </w:r>
            <w:r w:rsidRPr="00966D96">
              <w:rPr>
                <w:rFonts w:ascii="宋体" w:hAnsi="宋体" w:cs="宋体" w:hint="eastAsia"/>
                <w:b/>
                <w:bCs/>
                <w:color w:val="000000"/>
                <w:kern w:val="0"/>
                <w:sz w:val="22"/>
                <w:szCs w:val="22"/>
              </w:rPr>
              <w:t>年预算数</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1</w:t>
            </w:r>
            <w:r w:rsidRPr="00966D96">
              <w:rPr>
                <w:rFonts w:ascii="宋体" w:hAnsi="宋体" w:cs="宋体" w:hint="eastAsia"/>
                <w:color w:val="000000"/>
                <w:kern w:val="0"/>
                <w:sz w:val="22"/>
                <w:szCs w:val="22"/>
              </w:rPr>
              <w:t>、因公出国（境）费</w:t>
            </w:r>
          </w:p>
        </w:tc>
        <w:tc>
          <w:tcPr>
            <w:tcW w:w="6220" w:type="dxa"/>
            <w:tcBorders>
              <w:top w:val="nil"/>
              <w:left w:val="nil"/>
              <w:bottom w:val="single" w:sz="4" w:space="0" w:color="auto"/>
              <w:right w:val="single" w:sz="4" w:space="0" w:color="auto"/>
            </w:tcBorders>
            <w:vAlign w:val="center"/>
          </w:tcPr>
          <w:p w:rsidR="00983817" w:rsidRPr="00966D96" w:rsidRDefault="00983817"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2</w:t>
            </w:r>
            <w:r w:rsidRPr="00966D96">
              <w:rPr>
                <w:rFonts w:ascii="宋体" w:hAnsi="宋体" w:cs="宋体" w:hint="eastAsia"/>
                <w:color w:val="000000"/>
                <w:kern w:val="0"/>
                <w:sz w:val="22"/>
                <w:szCs w:val="22"/>
              </w:rPr>
              <w:t>、公务接待费</w:t>
            </w:r>
          </w:p>
        </w:tc>
        <w:tc>
          <w:tcPr>
            <w:tcW w:w="6220" w:type="dxa"/>
            <w:tcBorders>
              <w:top w:val="nil"/>
              <w:left w:val="nil"/>
              <w:bottom w:val="single" w:sz="4" w:space="0" w:color="auto"/>
              <w:right w:val="single" w:sz="4" w:space="0" w:color="auto"/>
            </w:tcBorders>
            <w:vAlign w:val="center"/>
          </w:tcPr>
          <w:p w:rsidR="00983817" w:rsidRPr="00966D96" w:rsidRDefault="00983817" w:rsidP="00966D96">
            <w:pPr>
              <w:widowControl/>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3</w:t>
            </w:r>
            <w:r w:rsidRPr="00966D96">
              <w:rPr>
                <w:rFonts w:ascii="宋体" w:hAnsi="宋体" w:cs="宋体" w:hint="eastAsia"/>
                <w:color w:val="000000"/>
                <w:kern w:val="0"/>
                <w:sz w:val="22"/>
                <w:szCs w:val="22"/>
              </w:rPr>
              <w:t>、公务用车购置及运行维护费</w:t>
            </w:r>
          </w:p>
        </w:tc>
        <w:tc>
          <w:tcPr>
            <w:tcW w:w="6220" w:type="dxa"/>
            <w:tcBorders>
              <w:top w:val="nil"/>
              <w:left w:val="nil"/>
              <w:bottom w:val="single" w:sz="4" w:space="0" w:color="auto"/>
              <w:right w:val="single" w:sz="4" w:space="0" w:color="auto"/>
            </w:tcBorders>
            <w:vAlign w:val="center"/>
          </w:tcPr>
          <w:p w:rsidR="00983817" w:rsidRPr="00966D96" w:rsidRDefault="00983817" w:rsidP="00966D96">
            <w:pPr>
              <w:widowControl/>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left"/>
              <w:rPr>
                <w:rFonts w:ascii="宋体" w:cs="Times New Roman"/>
                <w:color w:val="000000"/>
                <w:kern w:val="0"/>
                <w:sz w:val="22"/>
                <w:szCs w:val="22"/>
              </w:rPr>
            </w:pPr>
            <w:r w:rsidRPr="00966D96">
              <w:rPr>
                <w:rFonts w:ascii="宋体" w:hAnsi="宋体" w:cs="宋体" w:hint="eastAsia"/>
                <w:color w:val="000000"/>
                <w:kern w:val="0"/>
                <w:sz w:val="22"/>
                <w:szCs w:val="22"/>
              </w:rPr>
              <w:t>其中</w:t>
            </w:r>
            <w:r w:rsidRPr="00966D96">
              <w:rPr>
                <w:rFonts w:ascii="宋体" w:hAnsi="宋体" w:cs="宋体"/>
                <w:color w:val="000000"/>
                <w:kern w:val="0"/>
                <w:sz w:val="22"/>
                <w:szCs w:val="22"/>
              </w:rPr>
              <w:t>:</w:t>
            </w:r>
            <w:r w:rsidRPr="00966D96">
              <w:rPr>
                <w:rFonts w:ascii="宋体" w:hAnsi="宋体" w:cs="宋体" w:hint="eastAsia"/>
                <w:color w:val="000000"/>
                <w:kern w:val="0"/>
                <w:sz w:val="22"/>
                <w:szCs w:val="22"/>
              </w:rPr>
              <w:t>公务用车购置费</w:t>
            </w:r>
          </w:p>
        </w:tc>
        <w:tc>
          <w:tcPr>
            <w:tcW w:w="6220" w:type="dxa"/>
            <w:tcBorders>
              <w:top w:val="nil"/>
              <w:left w:val="nil"/>
              <w:bottom w:val="single" w:sz="4" w:space="0" w:color="auto"/>
              <w:right w:val="single" w:sz="4" w:space="0" w:color="auto"/>
            </w:tcBorders>
            <w:vAlign w:val="center"/>
          </w:tcPr>
          <w:p w:rsidR="00983817" w:rsidRPr="00966D96" w:rsidRDefault="00983817"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left"/>
              <w:rPr>
                <w:rFonts w:ascii="宋体" w:cs="Times New Roman"/>
                <w:color w:val="000000"/>
                <w:kern w:val="0"/>
                <w:sz w:val="22"/>
                <w:szCs w:val="22"/>
              </w:rPr>
            </w:pPr>
            <w:r w:rsidRPr="00966D96">
              <w:rPr>
                <w:rFonts w:ascii="宋体" w:hAnsi="宋体" w:cs="宋体"/>
                <w:color w:val="000000"/>
                <w:kern w:val="0"/>
                <w:sz w:val="22"/>
                <w:szCs w:val="22"/>
              </w:rPr>
              <w:t xml:space="preserve">      </w:t>
            </w:r>
            <w:r w:rsidRPr="00966D96">
              <w:rPr>
                <w:rFonts w:ascii="宋体" w:hAnsi="宋体" w:cs="宋体" w:hint="eastAsia"/>
                <w:color w:val="000000"/>
                <w:kern w:val="0"/>
                <w:sz w:val="22"/>
                <w:szCs w:val="22"/>
              </w:rPr>
              <w:t>公务用车运行维护费</w:t>
            </w:r>
          </w:p>
        </w:tc>
        <w:tc>
          <w:tcPr>
            <w:tcW w:w="6220" w:type="dxa"/>
            <w:tcBorders>
              <w:top w:val="nil"/>
              <w:left w:val="nil"/>
              <w:bottom w:val="single" w:sz="4" w:space="0" w:color="auto"/>
              <w:right w:val="single" w:sz="4" w:space="0" w:color="auto"/>
            </w:tcBorders>
            <w:vAlign w:val="center"/>
          </w:tcPr>
          <w:p w:rsidR="00983817" w:rsidRPr="00966D96" w:rsidRDefault="00983817" w:rsidP="00983817">
            <w:pPr>
              <w:widowControl/>
              <w:ind w:firstLineChars="100" w:firstLine="31680"/>
              <w:rPr>
                <w:rFonts w:ascii="宋体" w:cs="Times New Roman"/>
                <w:color w:val="000000"/>
                <w:kern w:val="0"/>
                <w:sz w:val="20"/>
                <w:szCs w:val="20"/>
              </w:rPr>
            </w:pPr>
            <w:r>
              <w:rPr>
                <w:rFonts w:ascii="宋体" w:cs="宋体"/>
                <w:color w:val="000000"/>
                <w:kern w:val="0"/>
                <w:sz w:val="20"/>
                <w:szCs w:val="20"/>
              </w:rPr>
              <w:t>0</w:t>
            </w:r>
            <w:r w:rsidRPr="00966D96">
              <w:rPr>
                <w:rFonts w:ascii="宋体" w:hAnsi="宋体" w:cs="宋体" w:hint="eastAsia"/>
                <w:color w:val="000000"/>
                <w:kern w:val="0"/>
                <w:sz w:val="20"/>
                <w:szCs w:val="20"/>
              </w:rPr>
              <w:t xml:space="preserve">　</w:t>
            </w:r>
          </w:p>
        </w:tc>
      </w:tr>
      <w:tr w:rsidR="00983817" w:rsidRPr="00966D96">
        <w:trPr>
          <w:trHeight w:val="288"/>
        </w:trPr>
        <w:tc>
          <w:tcPr>
            <w:tcW w:w="4900" w:type="dxa"/>
            <w:tcBorders>
              <w:top w:val="nil"/>
              <w:left w:val="single" w:sz="4" w:space="0" w:color="auto"/>
              <w:bottom w:val="single" w:sz="4" w:space="0" w:color="auto"/>
              <w:right w:val="single" w:sz="4" w:space="0" w:color="auto"/>
            </w:tcBorders>
            <w:noWrap/>
            <w:vAlign w:val="center"/>
          </w:tcPr>
          <w:p w:rsidR="00983817" w:rsidRPr="00966D96" w:rsidRDefault="00983817" w:rsidP="00966D96">
            <w:pPr>
              <w:widowControl/>
              <w:jc w:val="center"/>
              <w:rPr>
                <w:rFonts w:ascii="宋体" w:cs="Times New Roman"/>
                <w:b/>
                <w:bCs/>
                <w:color w:val="000000"/>
                <w:kern w:val="0"/>
                <w:sz w:val="22"/>
                <w:szCs w:val="22"/>
              </w:rPr>
            </w:pPr>
            <w:r w:rsidRPr="00966D96">
              <w:rPr>
                <w:rFonts w:ascii="宋体" w:hAnsi="宋体" w:cs="宋体" w:hint="eastAsia"/>
                <w:b/>
                <w:bCs/>
                <w:color w:val="000000"/>
                <w:kern w:val="0"/>
                <w:sz w:val="22"/>
                <w:szCs w:val="22"/>
              </w:rPr>
              <w:t>总计</w:t>
            </w:r>
          </w:p>
        </w:tc>
        <w:tc>
          <w:tcPr>
            <w:tcW w:w="6220" w:type="dxa"/>
            <w:tcBorders>
              <w:top w:val="nil"/>
              <w:left w:val="nil"/>
              <w:bottom w:val="single" w:sz="4" w:space="0" w:color="auto"/>
              <w:right w:val="single" w:sz="4" w:space="0" w:color="auto"/>
            </w:tcBorders>
            <w:vAlign w:val="center"/>
          </w:tcPr>
          <w:p w:rsidR="00983817" w:rsidRPr="00966D96" w:rsidRDefault="00983817" w:rsidP="00966D96">
            <w:pPr>
              <w:widowControl/>
              <w:jc w:val="left"/>
              <w:rPr>
                <w:rFonts w:ascii="宋体" w:cs="Times New Roman"/>
                <w:color w:val="000000"/>
                <w:kern w:val="0"/>
                <w:sz w:val="20"/>
                <w:szCs w:val="20"/>
              </w:rPr>
            </w:pPr>
            <w:r w:rsidRPr="00966D96">
              <w:rPr>
                <w:rFonts w:ascii="宋体" w:hAnsi="宋体" w:cs="宋体" w:hint="eastAsia"/>
                <w:color w:val="000000"/>
                <w:kern w:val="0"/>
                <w:sz w:val="20"/>
                <w:szCs w:val="20"/>
              </w:rPr>
              <w:t xml:space="preserve">　</w:t>
            </w:r>
            <w:r>
              <w:rPr>
                <w:rFonts w:ascii="宋体" w:cs="宋体"/>
                <w:color w:val="000000"/>
                <w:kern w:val="0"/>
                <w:sz w:val="20"/>
                <w:szCs w:val="20"/>
              </w:rPr>
              <w:t>0</w:t>
            </w:r>
          </w:p>
        </w:tc>
      </w:tr>
    </w:tbl>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p w:rsidR="00983817" w:rsidRDefault="00983817" w:rsidP="00DE5F40">
      <w:pPr>
        <w:rPr>
          <w:rFonts w:ascii="宋体" w:cs="Times New Roman"/>
          <w:kern w:val="0"/>
          <w:sz w:val="24"/>
          <w:szCs w:val="24"/>
        </w:rPr>
      </w:pPr>
    </w:p>
    <w:tbl>
      <w:tblPr>
        <w:tblW w:w="13853" w:type="dxa"/>
        <w:tblInd w:w="-106" w:type="dxa"/>
        <w:tblLook w:val="00A0"/>
      </w:tblPr>
      <w:tblGrid>
        <w:gridCol w:w="13"/>
        <w:gridCol w:w="2520"/>
        <w:gridCol w:w="1080"/>
        <w:gridCol w:w="1800"/>
        <w:gridCol w:w="1080"/>
        <w:gridCol w:w="1080"/>
        <w:gridCol w:w="1080"/>
        <w:gridCol w:w="1800"/>
        <w:gridCol w:w="1800"/>
        <w:gridCol w:w="1600"/>
      </w:tblGrid>
      <w:tr w:rsidR="00983817" w:rsidRPr="007826BF">
        <w:trPr>
          <w:gridBefore w:val="1"/>
          <w:wBefore w:w="13" w:type="dxa"/>
          <w:trHeight w:val="516"/>
        </w:trPr>
        <w:tc>
          <w:tcPr>
            <w:tcW w:w="13840" w:type="dxa"/>
            <w:gridSpan w:val="9"/>
            <w:tcBorders>
              <w:top w:val="nil"/>
              <w:left w:val="nil"/>
              <w:bottom w:val="nil"/>
              <w:right w:val="nil"/>
            </w:tcBorders>
            <w:vAlign w:val="center"/>
          </w:tcPr>
          <w:p w:rsidR="00983817" w:rsidRPr="00264282" w:rsidRDefault="00983817"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预算表</w:t>
            </w:r>
            <w:r w:rsidRPr="00264282">
              <w:rPr>
                <w:rFonts w:ascii="宋体" w:hAnsi="宋体" w:cs="宋体"/>
                <w:b/>
                <w:bCs/>
                <w:color w:val="000000"/>
                <w:kern w:val="0"/>
                <w:sz w:val="24"/>
                <w:szCs w:val="24"/>
              </w:rPr>
              <w:t xml:space="preserve">11 </w:t>
            </w:r>
            <w:r w:rsidRPr="00264282">
              <w:rPr>
                <w:rFonts w:ascii="宋体" w:hAnsi="宋体" w:cs="宋体" w:hint="eastAsia"/>
                <w:b/>
                <w:bCs/>
                <w:color w:val="000000"/>
                <w:kern w:val="0"/>
                <w:sz w:val="24"/>
                <w:szCs w:val="24"/>
              </w:rPr>
              <w:t>政府购买服务预算表</w:t>
            </w:r>
          </w:p>
        </w:tc>
      </w:tr>
      <w:tr w:rsidR="00983817">
        <w:tblPrEx>
          <w:tblLook w:val="0000"/>
        </w:tblPrEx>
        <w:trPr>
          <w:trHeight w:val="288"/>
        </w:trPr>
        <w:tc>
          <w:tcPr>
            <w:tcW w:w="2533" w:type="dxa"/>
            <w:gridSpan w:val="2"/>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单位信息</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项目名称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职能职责与活动</w:t>
            </w:r>
          </w:p>
        </w:tc>
        <w:tc>
          <w:tcPr>
            <w:tcW w:w="3240" w:type="dxa"/>
            <w:gridSpan w:val="3"/>
            <w:tcBorders>
              <w:top w:val="single" w:sz="4" w:space="0" w:color="auto"/>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指导性目录</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服务领域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本年预算金额</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备注</w:t>
            </w:r>
          </w:p>
        </w:tc>
      </w:tr>
      <w:tr w:rsidR="00983817">
        <w:tblPrEx>
          <w:tblLook w:val="0000"/>
        </w:tblPrEx>
        <w:trPr>
          <w:trHeight w:val="288"/>
        </w:trPr>
        <w:tc>
          <w:tcPr>
            <w:tcW w:w="2533" w:type="dxa"/>
            <w:gridSpan w:val="2"/>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一级</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二级</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三级</w:t>
            </w:r>
          </w:p>
        </w:tc>
        <w:tc>
          <w:tcPr>
            <w:tcW w:w="1800" w:type="dxa"/>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983817" w:rsidRDefault="00983817">
            <w:pPr>
              <w:rPr>
                <w:rFonts w:ascii="宋体" w:cs="Times New Roman"/>
                <w:b/>
                <w:bCs/>
                <w:sz w:val="22"/>
                <w:szCs w:val="22"/>
              </w:rPr>
            </w:pPr>
          </w:p>
        </w:tc>
      </w:tr>
      <w:tr w:rsidR="00983817">
        <w:tblPrEx>
          <w:tblLook w:val="0000"/>
        </w:tblPrEx>
        <w:trPr>
          <w:trHeight w:val="288"/>
        </w:trPr>
        <w:tc>
          <w:tcPr>
            <w:tcW w:w="2533" w:type="dxa"/>
            <w:gridSpan w:val="2"/>
            <w:tcBorders>
              <w:top w:val="nil"/>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北京市西城区人力资源公共服务中心</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无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r>
              <w:rPr>
                <w:b/>
                <w:bCs/>
                <w:sz w:val="22"/>
                <w:szCs w:val="22"/>
              </w:rPr>
              <w:t>0</w:t>
            </w:r>
          </w:p>
        </w:tc>
        <w:tc>
          <w:tcPr>
            <w:tcW w:w="16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r>
      <w:tr w:rsidR="00983817">
        <w:tblPrEx>
          <w:tblLook w:val="0000"/>
        </w:tblPrEx>
        <w:trPr>
          <w:trHeight w:val="587"/>
        </w:trPr>
        <w:tc>
          <w:tcPr>
            <w:tcW w:w="2533" w:type="dxa"/>
            <w:gridSpan w:val="2"/>
            <w:tcBorders>
              <w:top w:val="nil"/>
              <w:left w:val="single" w:sz="4" w:space="0" w:color="auto"/>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600" w:type="dxa"/>
            <w:tcBorders>
              <w:top w:val="nil"/>
              <w:left w:val="nil"/>
              <w:bottom w:val="single" w:sz="4" w:space="0" w:color="auto"/>
              <w:right w:val="single" w:sz="4" w:space="0" w:color="auto"/>
            </w:tcBorders>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r>
      <w:tr w:rsidR="00983817">
        <w:tblPrEx>
          <w:tblLook w:val="0000"/>
        </w:tblPrEx>
        <w:trPr>
          <w:trHeight w:val="288"/>
        </w:trPr>
        <w:tc>
          <w:tcPr>
            <w:tcW w:w="2533" w:type="dxa"/>
            <w:gridSpan w:val="2"/>
            <w:tcBorders>
              <w:top w:val="nil"/>
              <w:left w:val="single" w:sz="4" w:space="0" w:color="auto"/>
              <w:bottom w:val="single" w:sz="4" w:space="0" w:color="auto"/>
              <w:right w:val="single" w:sz="4" w:space="0" w:color="auto"/>
            </w:tcBorders>
            <w:noWrap/>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983817" w:rsidRDefault="00983817">
            <w:pPr>
              <w:jc w:val="center"/>
              <w:rPr>
                <w:rFonts w:ascii="宋体" w:cs="Times New Roman"/>
                <w:b/>
                <w:bCs/>
                <w:sz w:val="22"/>
                <w:szCs w:val="22"/>
              </w:rPr>
            </w:pPr>
            <w:r>
              <w:rPr>
                <w:rFonts w:cs="宋体" w:hint="eastAsia"/>
                <w:b/>
                <w:bCs/>
                <w:sz w:val="22"/>
                <w:szCs w:val="22"/>
              </w:rPr>
              <w:t>合</w:t>
            </w:r>
            <w:r>
              <w:rPr>
                <w:b/>
                <w:bCs/>
                <w:sz w:val="22"/>
                <w:szCs w:val="22"/>
              </w:rPr>
              <w:t xml:space="preserve">    </w:t>
            </w:r>
            <w:r>
              <w:rPr>
                <w:rFonts w:cs="宋体" w:hint="eastAsia"/>
                <w:b/>
                <w:bCs/>
                <w:sz w:val="22"/>
                <w:szCs w:val="22"/>
              </w:rPr>
              <w:t>计</w:t>
            </w:r>
          </w:p>
        </w:tc>
        <w:tc>
          <w:tcPr>
            <w:tcW w:w="1800" w:type="dxa"/>
            <w:tcBorders>
              <w:top w:val="nil"/>
              <w:left w:val="nil"/>
              <w:bottom w:val="single" w:sz="4" w:space="0" w:color="auto"/>
              <w:right w:val="single" w:sz="4" w:space="0" w:color="auto"/>
            </w:tcBorders>
            <w:noWrap/>
            <w:vAlign w:val="center"/>
          </w:tcPr>
          <w:p w:rsidR="00983817" w:rsidRDefault="00983817">
            <w:pPr>
              <w:jc w:val="cente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983817" w:rsidRDefault="00983817">
            <w:pP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983817" w:rsidRDefault="00983817">
            <w:pPr>
              <w:rPr>
                <w:rFonts w:ascii="宋体" w:cs="Times New Roman"/>
                <w:b/>
                <w:bCs/>
                <w:sz w:val="22"/>
                <w:szCs w:val="22"/>
              </w:rPr>
            </w:pPr>
            <w:r>
              <w:rPr>
                <w:rFonts w:cs="宋体" w:hint="eastAsia"/>
                <w:b/>
                <w:bCs/>
                <w:sz w:val="22"/>
                <w:szCs w:val="22"/>
              </w:rPr>
              <w:t xml:space="preserve">　</w:t>
            </w:r>
          </w:p>
        </w:tc>
        <w:tc>
          <w:tcPr>
            <w:tcW w:w="1080" w:type="dxa"/>
            <w:tcBorders>
              <w:top w:val="nil"/>
              <w:left w:val="nil"/>
              <w:bottom w:val="single" w:sz="4" w:space="0" w:color="auto"/>
              <w:right w:val="single" w:sz="4" w:space="0" w:color="auto"/>
            </w:tcBorders>
            <w:noWrap/>
            <w:vAlign w:val="center"/>
          </w:tcPr>
          <w:p w:rsidR="00983817" w:rsidRDefault="00983817">
            <w:pP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noWrap/>
            <w:vAlign w:val="center"/>
          </w:tcPr>
          <w:p w:rsidR="00983817" w:rsidRDefault="00983817">
            <w:pPr>
              <w:rPr>
                <w:rFonts w:ascii="宋体" w:cs="Times New Roman"/>
                <w:b/>
                <w:bCs/>
                <w:sz w:val="22"/>
                <w:szCs w:val="22"/>
              </w:rPr>
            </w:pPr>
            <w:r>
              <w:rPr>
                <w:rFonts w:cs="宋体" w:hint="eastAsia"/>
                <w:b/>
                <w:bCs/>
                <w:sz w:val="22"/>
                <w:szCs w:val="22"/>
              </w:rPr>
              <w:t xml:space="preserve">　</w:t>
            </w:r>
          </w:p>
        </w:tc>
        <w:tc>
          <w:tcPr>
            <w:tcW w:w="1800" w:type="dxa"/>
            <w:tcBorders>
              <w:top w:val="nil"/>
              <w:left w:val="nil"/>
              <w:bottom w:val="single" w:sz="4" w:space="0" w:color="auto"/>
              <w:right w:val="single" w:sz="4" w:space="0" w:color="auto"/>
            </w:tcBorders>
            <w:noWrap/>
            <w:vAlign w:val="center"/>
          </w:tcPr>
          <w:p w:rsidR="00983817" w:rsidRDefault="00983817">
            <w:pPr>
              <w:jc w:val="right"/>
              <w:rPr>
                <w:rFonts w:ascii="宋体" w:cs="Times New Roman"/>
                <w:b/>
                <w:bCs/>
                <w:sz w:val="22"/>
                <w:szCs w:val="22"/>
              </w:rPr>
            </w:pPr>
            <w:r>
              <w:rPr>
                <w:rFonts w:cs="宋体" w:hint="eastAsia"/>
                <w:b/>
                <w:bCs/>
                <w:sz w:val="22"/>
                <w:szCs w:val="22"/>
              </w:rPr>
              <w:t xml:space="preserve">　</w:t>
            </w:r>
          </w:p>
        </w:tc>
        <w:tc>
          <w:tcPr>
            <w:tcW w:w="1600" w:type="dxa"/>
            <w:tcBorders>
              <w:top w:val="nil"/>
              <w:left w:val="nil"/>
              <w:bottom w:val="single" w:sz="4" w:space="0" w:color="auto"/>
              <w:right w:val="single" w:sz="4" w:space="0" w:color="auto"/>
            </w:tcBorders>
            <w:noWrap/>
            <w:vAlign w:val="center"/>
          </w:tcPr>
          <w:p w:rsidR="00983817" w:rsidRDefault="00983817">
            <w:pPr>
              <w:rPr>
                <w:rFonts w:ascii="宋体" w:cs="Times New Roman"/>
                <w:b/>
                <w:bCs/>
                <w:sz w:val="22"/>
                <w:szCs w:val="22"/>
              </w:rPr>
            </w:pPr>
            <w:r>
              <w:rPr>
                <w:rFonts w:cs="宋体" w:hint="eastAsia"/>
                <w:b/>
                <w:bCs/>
                <w:sz w:val="22"/>
                <w:szCs w:val="22"/>
              </w:rPr>
              <w:t xml:space="preserve">　</w:t>
            </w:r>
          </w:p>
        </w:tc>
      </w:tr>
    </w:tbl>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Default="00983817" w:rsidP="006C033D">
      <w:pPr>
        <w:rPr>
          <w:rFonts w:ascii="宋体" w:cs="Times New Roman"/>
          <w:b/>
          <w:bCs/>
          <w:sz w:val="36"/>
          <w:szCs w:val="36"/>
        </w:rPr>
      </w:pPr>
    </w:p>
    <w:p w:rsidR="00983817" w:rsidRPr="00264282" w:rsidRDefault="00983817" w:rsidP="00857D56">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预算</w:t>
      </w:r>
      <w:r w:rsidRPr="00264282">
        <w:rPr>
          <w:rFonts w:ascii="宋体" w:hAnsi="宋体" w:cs="宋体"/>
          <w:b/>
          <w:bCs/>
          <w:color w:val="000000"/>
          <w:kern w:val="0"/>
          <w:sz w:val="24"/>
          <w:szCs w:val="24"/>
        </w:rPr>
        <w:t>12</w:t>
      </w:r>
      <w:r w:rsidRPr="00264282">
        <w:rPr>
          <w:rFonts w:ascii="宋体" w:hAnsi="宋体" w:cs="宋体" w:hint="eastAsia"/>
          <w:b/>
          <w:bCs/>
          <w:color w:val="000000"/>
          <w:kern w:val="0"/>
          <w:sz w:val="24"/>
          <w:szCs w:val="24"/>
        </w:rPr>
        <w:t>表</w:t>
      </w:r>
      <w:r w:rsidRPr="00264282">
        <w:rPr>
          <w:rFonts w:ascii="宋体" w:hAnsi="宋体" w:cs="宋体"/>
          <w:b/>
          <w:bCs/>
          <w:color w:val="000000"/>
          <w:kern w:val="0"/>
          <w:sz w:val="24"/>
          <w:szCs w:val="24"/>
        </w:rPr>
        <w:t xml:space="preserve"> </w:t>
      </w:r>
      <w:r w:rsidRPr="00264282">
        <w:rPr>
          <w:rFonts w:ascii="宋体" w:hAnsi="宋体" w:cs="宋体" w:hint="eastAsia"/>
          <w:b/>
          <w:bCs/>
          <w:color w:val="000000"/>
          <w:kern w:val="0"/>
          <w:sz w:val="24"/>
          <w:szCs w:val="24"/>
        </w:rPr>
        <w:t>上级转移支付细化明细表</w:t>
      </w:r>
    </w:p>
    <w:p w:rsidR="00983817" w:rsidRPr="00264282" w:rsidRDefault="00983817" w:rsidP="00264282">
      <w:pPr>
        <w:widowControl/>
        <w:jc w:val="center"/>
        <w:rPr>
          <w:rFonts w:ascii="宋体" w:cs="Times New Roman"/>
          <w:b/>
          <w:bCs/>
          <w:color w:val="000000"/>
          <w:kern w:val="0"/>
          <w:sz w:val="24"/>
          <w:szCs w:val="24"/>
        </w:rPr>
      </w:pPr>
      <w:r w:rsidRPr="00264282">
        <w:rPr>
          <w:rFonts w:ascii="宋体" w:hAnsi="宋体" w:cs="宋体" w:hint="eastAsia"/>
          <w:b/>
          <w:bCs/>
          <w:color w:val="000000"/>
          <w:kern w:val="0"/>
          <w:sz w:val="24"/>
          <w:szCs w:val="24"/>
        </w:rPr>
        <w:t>单位：万元</w:t>
      </w:r>
    </w:p>
    <w:p w:rsidR="00983817" w:rsidRDefault="00983817" w:rsidP="00DE5F40">
      <w:pPr>
        <w:widowControl/>
        <w:rPr>
          <w:rFonts w:ascii="宋体" w:cs="Times New Roman"/>
          <w:b/>
          <w:bCs/>
          <w:kern w:val="0"/>
          <w:sz w:val="22"/>
          <w:szCs w:val="22"/>
        </w:rPr>
      </w:pPr>
    </w:p>
    <w:tbl>
      <w:tblPr>
        <w:tblW w:w="13020" w:type="dxa"/>
        <w:tblInd w:w="-106" w:type="dxa"/>
        <w:tblLook w:val="0000"/>
      </w:tblPr>
      <w:tblGrid>
        <w:gridCol w:w="560"/>
        <w:gridCol w:w="560"/>
        <w:gridCol w:w="1540"/>
        <w:gridCol w:w="1340"/>
        <w:gridCol w:w="940"/>
        <w:gridCol w:w="940"/>
        <w:gridCol w:w="940"/>
        <w:gridCol w:w="1340"/>
        <w:gridCol w:w="1340"/>
        <w:gridCol w:w="1760"/>
        <w:gridCol w:w="1760"/>
      </w:tblGrid>
      <w:tr w:rsidR="00983817" w:rsidRPr="00857D56">
        <w:trPr>
          <w:trHeight w:val="489"/>
        </w:trPr>
        <w:tc>
          <w:tcPr>
            <w:tcW w:w="560" w:type="dxa"/>
            <w:tcBorders>
              <w:top w:val="single" w:sz="4" w:space="0" w:color="auto"/>
              <w:left w:val="single" w:sz="4" w:space="0" w:color="auto"/>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序号</w:t>
            </w:r>
          </w:p>
        </w:tc>
        <w:tc>
          <w:tcPr>
            <w:tcW w:w="5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文号</w:t>
            </w:r>
          </w:p>
        </w:tc>
        <w:tc>
          <w:tcPr>
            <w:tcW w:w="15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项目或指标名称</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资金主管部门</w:t>
            </w:r>
          </w:p>
        </w:tc>
        <w:tc>
          <w:tcPr>
            <w:tcW w:w="9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资金性质</w:t>
            </w:r>
          </w:p>
        </w:tc>
        <w:tc>
          <w:tcPr>
            <w:tcW w:w="9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细化单位</w:t>
            </w:r>
          </w:p>
        </w:tc>
        <w:tc>
          <w:tcPr>
            <w:tcW w:w="940" w:type="dxa"/>
            <w:tcBorders>
              <w:top w:val="single" w:sz="4" w:space="0" w:color="auto"/>
              <w:left w:val="nil"/>
              <w:bottom w:val="single" w:sz="4" w:space="0" w:color="auto"/>
              <w:right w:val="single" w:sz="4" w:space="0" w:color="auto"/>
            </w:tcBorders>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细化金额</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转移支付科目</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支出功能科目</w:t>
            </w:r>
          </w:p>
        </w:tc>
        <w:tc>
          <w:tcPr>
            <w:tcW w:w="17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部门经济分类科目</w:t>
            </w:r>
          </w:p>
        </w:tc>
        <w:tc>
          <w:tcPr>
            <w:tcW w:w="17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政府经济分类科目</w:t>
            </w:r>
          </w:p>
        </w:tc>
      </w:tr>
      <w:tr w:rsidR="00983817" w:rsidRPr="00857D56">
        <w:trPr>
          <w:trHeight w:val="489"/>
        </w:trPr>
        <w:tc>
          <w:tcPr>
            <w:tcW w:w="560" w:type="dxa"/>
            <w:tcBorders>
              <w:top w:val="single" w:sz="4" w:space="0" w:color="auto"/>
              <w:left w:val="single" w:sz="4" w:space="0" w:color="auto"/>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 xml:space="preserve">　无</w:t>
            </w:r>
          </w:p>
        </w:tc>
        <w:tc>
          <w:tcPr>
            <w:tcW w:w="5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center"/>
              <w:rPr>
                <w:rFonts w:ascii="宋体" w:cs="Times New Roman"/>
                <w:b/>
                <w:bCs/>
                <w:kern w:val="0"/>
                <w:sz w:val="18"/>
                <w:szCs w:val="18"/>
              </w:rPr>
            </w:pPr>
            <w:r w:rsidRPr="00857D56">
              <w:rPr>
                <w:rFonts w:ascii="宋体" w:hAnsi="宋体" w:cs="宋体" w:hint="eastAsia"/>
                <w:b/>
                <w:bCs/>
                <w:kern w:val="0"/>
                <w:sz w:val="18"/>
                <w:szCs w:val="18"/>
              </w:rPr>
              <w:t xml:space="preserve">　</w:t>
            </w:r>
          </w:p>
        </w:tc>
        <w:tc>
          <w:tcPr>
            <w:tcW w:w="15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34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7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c>
          <w:tcPr>
            <w:tcW w:w="1760" w:type="dxa"/>
            <w:tcBorders>
              <w:top w:val="single" w:sz="4" w:space="0" w:color="auto"/>
              <w:left w:val="nil"/>
              <w:bottom w:val="single" w:sz="4" w:space="0" w:color="auto"/>
              <w:right w:val="single" w:sz="4" w:space="0" w:color="auto"/>
            </w:tcBorders>
            <w:noWrap/>
            <w:vAlign w:val="center"/>
          </w:tcPr>
          <w:p w:rsidR="00983817" w:rsidRPr="00857D56" w:rsidRDefault="00983817" w:rsidP="00857D56">
            <w:pPr>
              <w:widowControl/>
              <w:jc w:val="left"/>
              <w:rPr>
                <w:rFonts w:ascii="宋体" w:cs="Times New Roman"/>
                <w:color w:val="000000"/>
                <w:kern w:val="0"/>
                <w:sz w:val="22"/>
                <w:szCs w:val="22"/>
              </w:rPr>
            </w:pPr>
            <w:r w:rsidRPr="00857D56">
              <w:rPr>
                <w:rFonts w:ascii="宋体" w:hAnsi="宋体" w:cs="宋体" w:hint="eastAsia"/>
                <w:color w:val="000000"/>
                <w:kern w:val="0"/>
                <w:sz w:val="22"/>
                <w:szCs w:val="22"/>
              </w:rPr>
              <w:t xml:space="preserve">　</w:t>
            </w:r>
          </w:p>
        </w:tc>
      </w:tr>
    </w:tbl>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tbl>
      <w:tblPr>
        <w:tblW w:w="13240" w:type="dxa"/>
        <w:tblInd w:w="-11" w:type="dxa"/>
        <w:tblLook w:val="0000"/>
      </w:tblPr>
      <w:tblGrid>
        <w:gridCol w:w="846"/>
        <w:gridCol w:w="2196"/>
        <w:gridCol w:w="486"/>
        <w:gridCol w:w="936"/>
        <w:gridCol w:w="936"/>
        <w:gridCol w:w="1116"/>
        <w:gridCol w:w="1116"/>
        <w:gridCol w:w="1489"/>
        <w:gridCol w:w="559"/>
        <w:gridCol w:w="559"/>
        <w:gridCol w:w="789"/>
        <w:gridCol w:w="461"/>
        <w:gridCol w:w="846"/>
        <w:gridCol w:w="461"/>
        <w:gridCol w:w="444"/>
      </w:tblGrid>
      <w:tr w:rsidR="00983817" w:rsidRPr="00BC1E4B" w:rsidTr="00BC1E4B">
        <w:trPr>
          <w:trHeight w:val="456"/>
        </w:trPr>
        <w:tc>
          <w:tcPr>
            <w:tcW w:w="13240" w:type="dxa"/>
            <w:gridSpan w:val="15"/>
            <w:tcBorders>
              <w:top w:val="single" w:sz="4" w:space="0" w:color="FFFFFF"/>
              <w:left w:val="single" w:sz="4" w:space="0" w:color="FFFFFF"/>
              <w:bottom w:val="single" w:sz="4" w:space="0" w:color="FFFFFF"/>
              <w:right w:val="single" w:sz="4" w:space="0" w:color="FFFFFF"/>
            </w:tcBorders>
            <w:noWrap/>
            <w:vAlign w:val="center"/>
          </w:tcPr>
          <w:p w:rsidR="00983817" w:rsidRPr="00BC1E4B" w:rsidRDefault="00983817" w:rsidP="00BC1E4B">
            <w:pPr>
              <w:widowControl/>
              <w:jc w:val="center"/>
              <w:rPr>
                <w:rFonts w:ascii="宋体" w:cs="宋体"/>
                <w:b/>
                <w:bCs/>
                <w:color w:val="000000"/>
                <w:kern w:val="0"/>
                <w:sz w:val="24"/>
                <w:szCs w:val="24"/>
              </w:rPr>
            </w:pPr>
            <w:r w:rsidRPr="00BC1E4B">
              <w:rPr>
                <w:rFonts w:ascii="宋体" w:hAnsi="宋体" w:cs="宋体" w:hint="eastAsia"/>
                <w:b/>
                <w:bCs/>
                <w:color w:val="000000"/>
                <w:kern w:val="0"/>
                <w:sz w:val="24"/>
                <w:szCs w:val="24"/>
              </w:rPr>
              <w:t>预算</w:t>
            </w:r>
            <w:r w:rsidRPr="00BC1E4B">
              <w:rPr>
                <w:rFonts w:ascii="宋体" w:hAnsi="宋体" w:cs="宋体"/>
                <w:b/>
                <w:bCs/>
                <w:color w:val="000000"/>
                <w:kern w:val="0"/>
                <w:sz w:val="24"/>
                <w:szCs w:val="24"/>
              </w:rPr>
              <w:t>1</w:t>
            </w:r>
            <w:r>
              <w:rPr>
                <w:rFonts w:ascii="宋体" w:hAnsi="宋体" w:cs="宋体"/>
                <w:b/>
                <w:bCs/>
                <w:color w:val="000000"/>
                <w:kern w:val="0"/>
                <w:sz w:val="24"/>
                <w:szCs w:val="24"/>
              </w:rPr>
              <w:t>3</w:t>
            </w:r>
            <w:r w:rsidRPr="00BC1E4B">
              <w:rPr>
                <w:rFonts w:ascii="宋体" w:hAnsi="宋体" w:cs="宋体" w:hint="eastAsia"/>
                <w:b/>
                <w:bCs/>
                <w:color w:val="000000"/>
                <w:kern w:val="0"/>
                <w:sz w:val="24"/>
                <w:szCs w:val="24"/>
              </w:rPr>
              <w:t>表</w:t>
            </w:r>
            <w:r w:rsidRPr="00BC1E4B">
              <w:rPr>
                <w:rFonts w:ascii="宋体" w:hAnsi="宋体" w:cs="宋体"/>
                <w:b/>
                <w:bCs/>
                <w:color w:val="000000"/>
                <w:kern w:val="0"/>
                <w:sz w:val="24"/>
                <w:szCs w:val="24"/>
              </w:rPr>
              <w:t xml:space="preserve"> </w:t>
            </w:r>
            <w:r w:rsidRPr="00BC1E4B">
              <w:rPr>
                <w:rFonts w:ascii="宋体" w:hAnsi="宋体" w:cs="宋体" w:hint="eastAsia"/>
                <w:b/>
                <w:bCs/>
                <w:color w:val="000000"/>
                <w:kern w:val="0"/>
                <w:sz w:val="24"/>
                <w:szCs w:val="24"/>
              </w:rPr>
              <w:t>项目支出绩效表</w:t>
            </w:r>
          </w:p>
        </w:tc>
      </w:tr>
      <w:tr w:rsidR="00983817" w:rsidRPr="00BC1E4B">
        <w:trPr>
          <w:trHeight w:val="390"/>
        </w:trPr>
        <w:tc>
          <w:tcPr>
            <w:tcW w:w="2662" w:type="dxa"/>
            <w:gridSpan w:val="2"/>
            <w:tcBorders>
              <w:top w:val="single" w:sz="4" w:space="0" w:color="FFFFFF"/>
              <w:left w:val="single" w:sz="4" w:space="0" w:color="FFFFFF"/>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435"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746"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847"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1042"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1057"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2009"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22"/>
                <w:szCs w:val="22"/>
              </w:rPr>
            </w:pPr>
            <w:r w:rsidRPr="00BC1E4B">
              <w:rPr>
                <w:rFonts w:ascii="宋体" w:hAnsi="宋体" w:cs="宋体" w:hint="eastAsia"/>
                <w:color w:val="000000"/>
                <w:kern w:val="0"/>
                <w:sz w:val="22"/>
                <w:szCs w:val="22"/>
              </w:rPr>
              <w:t xml:space="preserve">　</w:t>
            </w:r>
          </w:p>
        </w:tc>
        <w:tc>
          <w:tcPr>
            <w:tcW w:w="659"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22"/>
                <w:szCs w:val="22"/>
              </w:rPr>
            </w:pPr>
            <w:r w:rsidRPr="00BC1E4B">
              <w:rPr>
                <w:rFonts w:ascii="宋体" w:hAnsi="宋体" w:cs="宋体" w:hint="eastAsia"/>
                <w:color w:val="000000"/>
                <w:kern w:val="0"/>
                <w:sz w:val="22"/>
                <w:szCs w:val="22"/>
              </w:rPr>
              <w:t xml:space="preserve">　</w:t>
            </w:r>
          </w:p>
        </w:tc>
        <w:tc>
          <w:tcPr>
            <w:tcW w:w="659"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22"/>
                <w:szCs w:val="22"/>
              </w:rPr>
            </w:pPr>
            <w:r w:rsidRPr="00BC1E4B">
              <w:rPr>
                <w:rFonts w:ascii="宋体" w:hAnsi="宋体" w:cs="宋体" w:hint="eastAsia"/>
                <w:color w:val="000000"/>
                <w:kern w:val="0"/>
                <w:sz w:val="22"/>
                <w:szCs w:val="22"/>
              </w:rPr>
              <w:t xml:space="preserve">　</w:t>
            </w:r>
          </w:p>
        </w:tc>
        <w:tc>
          <w:tcPr>
            <w:tcW w:w="940"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22"/>
                <w:szCs w:val="22"/>
              </w:rPr>
            </w:pPr>
            <w:r w:rsidRPr="00BC1E4B">
              <w:rPr>
                <w:rFonts w:ascii="宋体" w:hAnsi="宋体" w:cs="宋体" w:hint="eastAsia"/>
                <w:color w:val="000000"/>
                <w:kern w:val="0"/>
                <w:sz w:val="22"/>
                <w:szCs w:val="22"/>
              </w:rPr>
              <w:t xml:space="preserve">　</w:t>
            </w:r>
          </w:p>
        </w:tc>
        <w:tc>
          <w:tcPr>
            <w:tcW w:w="493"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22"/>
                <w:szCs w:val="22"/>
              </w:rPr>
            </w:pPr>
            <w:r w:rsidRPr="00BC1E4B">
              <w:rPr>
                <w:rFonts w:ascii="宋体" w:hAnsi="宋体" w:cs="宋体" w:hint="eastAsia"/>
                <w:color w:val="000000"/>
                <w:kern w:val="0"/>
                <w:sz w:val="22"/>
                <w:szCs w:val="22"/>
              </w:rPr>
              <w:t xml:space="preserve">　</w:t>
            </w:r>
          </w:p>
        </w:tc>
        <w:tc>
          <w:tcPr>
            <w:tcW w:w="734" w:type="dxa"/>
            <w:tcBorders>
              <w:top w:val="nil"/>
              <w:left w:val="nil"/>
              <w:bottom w:val="nil"/>
              <w:right w:val="single" w:sz="4" w:space="0" w:color="FFFFFF"/>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957" w:type="dxa"/>
            <w:gridSpan w:val="2"/>
            <w:tcBorders>
              <w:top w:val="single" w:sz="4" w:space="0" w:color="FFFFFF"/>
              <w:left w:val="nil"/>
              <w:bottom w:val="nil"/>
              <w:right w:val="single" w:sz="4" w:space="0" w:color="FFFFFF"/>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hint="eastAsia"/>
                <w:color w:val="000000"/>
                <w:kern w:val="0"/>
                <w:sz w:val="18"/>
                <w:szCs w:val="18"/>
              </w:rPr>
              <w:t>金额单位：万元</w:t>
            </w:r>
          </w:p>
        </w:tc>
      </w:tr>
      <w:tr w:rsidR="00983817" w:rsidRPr="00BC1E4B">
        <w:trPr>
          <w:trHeight w:val="459"/>
        </w:trPr>
        <w:tc>
          <w:tcPr>
            <w:tcW w:w="65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单位名称</w:t>
            </w:r>
          </w:p>
        </w:tc>
        <w:tc>
          <w:tcPr>
            <w:tcW w:w="200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项目名称</w:t>
            </w:r>
          </w:p>
        </w:tc>
        <w:tc>
          <w:tcPr>
            <w:tcW w:w="435"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项目类别</w:t>
            </w:r>
          </w:p>
        </w:tc>
        <w:tc>
          <w:tcPr>
            <w:tcW w:w="746"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项目责任人</w:t>
            </w:r>
          </w:p>
        </w:tc>
        <w:tc>
          <w:tcPr>
            <w:tcW w:w="847"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项目责任人电话</w:t>
            </w:r>
          </w:p>
        </w:tc>
        <w:tc>
          <w:tcPr>
            <w:tcW w:w="1042"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项目总额</w:t>
            </w:r>
          </w:p>
        </w:tc>
        <w:tc>
          <w:tcPr>
            <w:tcW w:w="1057" w:type="dxa"/>
            <w:tcBorders>
              <w:top w:val="single" w:sz="4" w:space="0" w:color="C0C0C0"/>
              <w:left w:val="nil"/>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其中：</w:t>
            </w:r>
          </w:p>
        </w:tc>
        <w:tc>
          <w:tcPr>
            <w:tcW w:w="2009"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绩效目标</w:t>
            </w:r>
          </w:p>
        </w:tc>
        <w:tc>
          <w:tcPr>
            <w:tcW w:w="659"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一级指标</w:t>
            </w:r>
          </w:p>
        </w:tc>
        <w:tc>
          <w:tcPr>
            <w:tcW w:w="659"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二级指标</w:t>
            </w:r>
          </w:p>
        </w:tc>
        <w:tc>
          <w:tcPr>
            <w:tcW w:w="940"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三级指标</w:t>
            </w:r>
          </w:p>
        </w:tc>
        <w:tc>
          <w:tcPr>
            <w:tcW w:w="493"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绩效指标性质</w:t>
            </w:r>
          </w:p>
        </w:tc>
        <w:tc>
          <w:tcPr>
            <w:tcW w:w="734"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本年绩效指标值</w:t>
            </w:r>
          </w:p>
        </w:tc>
        <w:tc>
          <w:tcPr>
            <w:tcW w:w="493"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绩效度量单位</w:t>
            </w:r>
          </w:p>
        </w:tc>
        <w:tc>
          <w:tcPr>
            <w:tcW w:w="464" w:type="dxa"/>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指标方向性</w:t>
            </w:r>
          </w:p>
        </w:tc>
      </w:tr>
      <w:tr w:rsidR="00983817" w:rsidRPr="00BC1E4B">
        <w:trPr>
          <w:trHeight w:val="459"/>
        </w:trPr>
        <w:tc>
          <w:tcPr>
            <w:tcW w:w="656"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2006"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435"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746"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847"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1042"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1057" w:type="dxa"/>
            <w:tcBorders>
              <w:top w:val="nil"/>
              <w:left w:val="nil"/>
              <w:bottom w:val="single" w:sz="4" w:space="0" w:color="C0C0C0"/>
              <w:right w:val="single" w:sz="4" w:space="0" w:color="C0C0C0"/>
            </w:tcBorders>
            <w:shd w:val="clear" w:color="FFFFFF" w:fill="FFFFFF"/>
            <w:vAlign w:val="center"/>
          </w:tcPr>
          <w:p w:rsidR="00983817" w:rsidRPr="00BC1E4B" w:rsidRDefault="00983817" w:rsidP="00BC1E4B">
            <w:pPr>
              <w:widowControl/>
              <w:jc w:val="center"/>
              <w:rPr>
                <w:rFonts w:ascii="宋体" w:cs="宋体"/>
                <w:b/>
                <w:bCs/>
                <w:color w:val="000000"/>
                <w:kern w:val="0"/>
                <w:sz w:val="20"/>
                <w:szCs w:val="20"/>
              </w:rPr>
            </w:pPr>
            <w:r w:rsidRPr="00BC1E4B">
              <w:rPr>
                <w:rFonts w:ascii="宋体" w:hAnsi="宋体" w:cs="宋体" w:hint="eastAsia"/>
                <w:b/>
                <w:bCs/>
                <w:color w:val="000000"/>
                <w:kern w:val="0"/>
                <w:sz w:val="20"/>
                <w:szCs w:val="20"/>
              </w:rPr>
              <w:t>财政资金</w:t>
            </w:r>
          </w:p>
        </w:tc>
        <w:tc>
          <w:tcPr>
            <w:tcW w:w="2009"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659"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659"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940"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493"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734"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493"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c>
          <w:tcPr>
            <w:tcW w:w="464" w:type="dxa"/>
            <w:vMerge/>
            <w:tcBorders>
              <w:top w:val="single" w:sz="4" w:space="0" w:color="C0C0C0"/>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b/>
                <w:bCs/>
                <w:color w:val="000000"/>
                <w:kern w:val="0"/>
                <w:sz w:val="20"/>
                <w:szCs w:val="20"/>
              </w:rPr>
            </w:pPr>
          </w:p>
        </w:tc>
      </w:tr>
      <w:tr w:rsidR="00983817" w:rsidRPr="00BC1E4B">
        <w:trPr>
          <w:trHeight w:val="2592"/>
        </w:trPr>
        <w:tc>
          <w:tcPr>
            <w:tcW w:w="65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257016-</w:t>
            </w:r>
            <w:r w:rsidRPr="00BC1E4B">
              <w:rPr>
                <w:rFonts w:ascii="宋体" w:hAnsi="宋体" w:cs="宋体" w:hint="eastAsia"/>
                <w:color w:val="000000"/>
                <w:kern w:val="0"/>
                <w:sz w:val="18"/>
                <w:szCs w:val="18"/>
              </w:rPr>
              <w:t>北京市西城区人力资源公共服务中心</w:t>
            </w: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11010222T000000391721-</w:t>
            </w:r>
            <w:r w:rsidRPr="00BC1E4B">
              <w:rPr>
                <w:rFonts w:ascii="宋体" w:hAnsi="宋体" w:cs="宋体" w:hint="eastAsia"/>
                <w:color w:val="000000"/>
                <w:kern w:val="0"/>
                <w:sz w:val="18"/>
                <w:szCs w:val="18"/>
              </w:rPr>
              <w:t>办公场所物业管理费</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刘艳</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59657781</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113.811600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113.811600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通过物业公司提供的公共设施、建筑物、设备系统的管理，制定我单位给排水、消防、电梯、强、弱电系统及各岗位职责、安全措施，负责设备、设施系统（供电、给排水、电梯、电话线路及有线电视、消防、计量等）的管理、运行、维修等等方面服务，维护日常办公环境，保障对外大厅业务的正常开展，提高服务质量，保证办公场所的安全。</w:t>
            </w:r>
            <w:r w:rsidRPr="00BC1E4B">
              <w:rPr>
                <w:rFonts w:ascii="宋体" w:hAnsi="宋体" w:cs="宋体"/>
                <w:kern w:val="0"/>
                <w:sz w:val="18"/>
                <w:szCs w:val="18"/>
              </w:rPr>
              <w:t xml:space="preserve"> </w:t>
            </w:r>
            <w:r w:rsidRPr="00BC1E4B">
              <w:rPr>
                <w:rFonts w:ascii="宋体" w:hAnsi="宋体" w:cs="宋体" w:hint="eastAsia"/>
                <w:kern w:val="0"/>
                <w:sz w:val="18"/>
                <w:szCs w:val="18"/>
              </w:rPr>
              <w:t>为西城区的各类人员提供更好的档案、社保代理、工作居住证、积分落户、流动党员、就业指导等方面的服务。</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保证对外工作的开展和质量</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6</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2592"/>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办事人员满意度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2592"/>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质量指标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物业服务的数量和质量</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11010222T000000391912-</w:t>
            </w:r>
            <w:r w:rsidRPr="00BC1E4B">
              <w:rPr>
                <w:rFonts w:ascii="宋体" w:hAnsi="宋体" w:cs="宋体" w:hint="eastAsia"/>
                <w:color w:val="000000"/>
                <w:kern w:val="0"/>
                <w:sz w:val="18"/>
                <w:szCs w:val="18"/>
              </w:rPr>
              <w:t>党建工作经费</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夏威</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59657900</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83.400000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83.400000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中心管理着约</w:t>
            </w:r>
            <w:r w:rsidRPr="00BC1E4B">
              <w:rPr>
                <w:rFonts w:ascii="宋体" w:hAnsi="宋体" w:cs="宋体"/>
                <w:kern w:val="0"/>
                <w:sz w:val="18"/>
                <w:szCs w:val="18"/>
              </w:rPr>
              <w:t>1</w:t>
            </w:r>
            <w:r w:rsidRPr="00BC1E4B">
              <w:rPr>
                <w:rFonts w:ascii="宋体" w:hAnsi="宋体" w:cs="宋体" w:hint="eastAsia"/>
                <w:kern w:val="0"/>
                <w:sz w:val="18"/>
                <w:szCs w:val="18"/>
              </w:rPr>
              <w:t>千名流动党员，按照相关文件要求，人力资源公共服务中心党委加强对基层党建工作的力度，通过开展形式多样、主题鲜明、广泛参与的党员活动，提升党组织的号召力、凝聚力和战斗力，使广大流动人才党员不断提升整体素质，在生活和工作中发挥出党员先锋模范作用，为西城区的经济发展做出更大的贡献。</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增强党员凝聚力</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质量指标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完成补贴发放和组织党建活动</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20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29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11010222T000000391913-</w:t>
            </w:r>
            <w:r w:rsidRPr="00BC1E4B">
              <w:rPr>
                <w:rFonts w:ascii="宋体" w:hAnsi="宋体" w:cs="宋体" w:hint="eastAsia"/>
                <w:color w:val="000000"/>
                <w:kern w:val="0"/>
                <w:sz w:val="18"/>
                <w:szCs w:val="18"/>
              </w:rPr>
              <w:t>人力资源市场工作经费</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黄敏</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63041758</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21.000000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21.000000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该专项经费用于全方位、多形式的为失业人员、大学生等等群体进行就业指导、工作推荐等服务，加强我区社会就业服务水平，提高我区居民就业率，减少登记失业率。保障中心的退休、失业、积分落户等相关业务的正常运行。</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促进就业保障退休工作</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29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29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退休办理、就业指导</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11010222T000000391914-</w:t>
            </w:r>
            <w:r w:rsidRPr="00BC1E4B">
              <w:rPr>
                <w:rFonts w:ascii="宋体" w:hAnsi="宋体" w:cs="宋体" w:hint="eastAsia"/>
                <w:color w:val="000000"/>
                <w:kern w:val="0"/>
                <w:sz w:val="18"/>
                <w:szCs w:val="18"/>
              </w:rPr>
              <w:t>就业大厦外墙修缮及节能改造</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59657878</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杨峰</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103.668682</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103.668682</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中心计划</w:t>
            </w:r>
            <w:r w:rsidRPr="00BC1E4B">
              <w:rPr>
                <w:rFonts w:ascii="宋体" w:hAnsi="宋体" w:cs="宋体"/>
                <w:kern w:val="0"/>
                <w:sz w:val="18"/>
                <w:szCs w:val="18"/>
              </w:rPr>
              <w:t>23</w:t>
            </w:r>
            <w:r w:rsidRPr="00BC1E4B">
              <w:rPr>
                <w:rFonts w:ascii="宋体" w:hAnsi="宋体" w:cs="宋体" w:hint="eastAsia"/>
                <w:kern w:val="0"/>
                <w:sz w:val="18"/>
                <w:szCs w:val="18"/>
              </w:rPr>
              <w:t>年完成对塔院办公区约</w:t>
            </w:r>
            <w:r w:rsidRPr="00BC1E4B">
              <w:rPr>
                <w:rFonts w:ascii="宋体" w:hAnsi="宋体" w:cs="宋体"/>
                <w:kern w:val="0"/>
                <w:sz w:val="18"/>
                <w:szCs w:val="18"/>
              </w:rPr>
              <w:t>7476</w:t>
            </w:r>
            <w:r w:rsidRPr="00BC1E4B">
              <w:rPr>
                <w:rFonts w:ascii="宋体" w:hAnsi="宋体" w:cs="宋体" w:hint="eastAsia"/>
                <w:kern w:val="0"/>
                <w:sz w:val="18"/>
                <w:szCs w:val="18"/>
              </w:rPr>
              <w:t>平米的外立面进行维修工作，其中包括外墙拆除、加固、涂料、护栏外窗更换等内容。维修办公楼外立面是为了保护办事群众与工作人员的生命财产安全，改善中心的工作环境。根据施工合同及施工进度，预计</w:t>
            </w:r>
            <w:r w:rsidRPr="00BC1E4B">
              <w:rPr>
                <w:rFonts w:ascii="宋体" w:hAnsi="宋体" w:cs="宋体"/>
                <w:kern w:val="0"/>
                <w:sz w:val="18"/>
                <w:szCs w:val="18"/>
              </w:rPr>
              <w:t>23</w:t>
            </w:r>
            <w:r w:rsidRPr="00BC1E4B">
              <w:rPr>
                <w:rFonts w:ascii="宋体" w:hAnsi="宋体" w:cs="宋体" w:hint="eastAsia"/>
                <w:kern w:val="0"/>
                <w:sz w:val="18"/>
                <w:szCs w:val="18"/>
              </w:rPr>
              <w:t>年底支付工程款的</w:t>
            </w:r>
            <w:r w:rsidRPr="00BC1E4B">
              <w:rPr>
                <w:rFonts w:ascii="宋体" w:hAnsi="宋体" w:cs="宋体"/>
                <w:kern w:val="0"/>
                <w:sz w:val="18"/>
                <w:szCs w:val="18"/>
              </w:rPr>
              <w:t>70%</w:t>
            </w:r>
            <w:r w:rsidRPr="00BC1E4B">
              <w:rPr>
                <w:rFonts w:ascii="宋体" w:hAnsi="宋体" w:cs="宋体" w:hint="eastAsia"/>
                <w:kern w:val="0"/>
                <w:sz w:val="18"/>
                <w:szCs w:val="18"/>
              </w:rPr>
              <w:t>，其余款项预计</w:t>
            </w:r>
            <w:r w:rsidRPr="00BC1E4B">
              <w:rPr>
                <w:rFonts w:ascii="宋体" w:hAnsi="宋体" w:cs="宋体"/>
                <w:kern w:val="0"/>
                <w:sz w:val="18"/>
                <w:szCs w:val="18"/>
              </w:rPr>
              <w:t>24</w:t>
            </w:r>
            <w:r w:rsidRPr="00BC1E4B">
              <w:rPr>
                <w:rFonts w:ascii="宋体" w:hAnsi="宋体" w:cs="宋体" w:hint="eastAsia"/>
                <w:kern w:val="0"/>
                <w:sz w:val="18"/>
                <w:szCs w:val="18"/>
              </w:rPr>
              <w:t>年完成工程结算审计之后支付。</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办事群众满意度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质量指标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外墙修缮及节能改造</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7476</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平米</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1809"/>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生产安全</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11010222T000000391915-</w:t>
            </w:r>
            <w:r w:rsidRPr="00BC1E4B">
              <w:rPr>
                <w:rFonts w:ascii="宋体" w:hAnsi="宋体" w:cs="宋体" w:hint="eastAsia"/>
                <w:color w:val="000000"/>
                <w:kern w:val="0"/>
                <w:sz w:val="18"/>
                <w:szCs w:val="18"/>
              </w:rPr>
              <w:t>七氟丙烷气体灭火器检测</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杨峰</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59657878</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8.700000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8.700000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完成中心</w:t>
            </w:r>
            <w:r w:rsidRPr="00BC1E4B">
              <w:rPr>
                <w:rFonts w:ascii="宋体" w:hAnsi="宋体" w:cs="宋体"/>
                <w:kern w:val="0"/>
                <w:sz w:val="18"/>
                <w:szCs w:val="18"/>
              </w:rPr>
              <w:t>15</w:t>
            </w:r>
            <w:r w:rsidRPr="00BC1E4B">
              <w:rPr>
                <w:rFonts w:ascii="宋体" w:hAnsi="宋体" w:cs="宋体" w:hint="eastAsia"/>
                <w:kern w:val="0"/>
                <w:sz w:val="18"/>
                <w:szCs w:val="18"/>
              </w:rPr>
              <w:t>个气体灭火器瓶，每个瓶装有约</w:t>
            </w:r>
            <w:r w:rsidRPr="00BC1E4B">
              <w:rPr>
                <w:rFonts w:ascii="宋体" w:hAnsi="宋体" w:cs="宋体"/>
                <w:kern w:val="0"/>
                <w:sz w:val="18"/>
                <w:szCs w:val="18"/>
              </w:rPr>
              <w:t>100Kg</w:t>
            </w:r>
            <w:r w:rsidRPr="00BC1E4B">
              <w:rPr>
                <w:rFonts w:ascii="宋体" w:hAnsi="宋体" w:cs="宋体" w:hint="eastAsia"/>
                <w:kern w:val="0"/>
                <w:sz w:val="18"/>
                <w:szCs w:val="18"/>
              </w:rPr>
              <w:t>的药剂，在不算瓶体自身漏气损耗的前提下，每次检测时的损耗约为</w:t>
            </w:r>
            <w:r w:rsidRPr="00BC1E4B">
              <w:rPr>
                <w:rFonts w:ascii="宋体" w:hAnsi="宋体" w:cs="宋体"/>
                <w:kern w:val="0"/>
                <w:sz w:val="18"/>
                <w:szCs w:val="18"/>
              </w:rPr>
              <w:t>30%</w:t>
            </w:r>
            <w:r w:rsidRPr="00BC1E4B">
              <w:rPr>
                <w:rFonts w:ascii="宋体" w:hAnsi="宋体" w:cs="宋体" w:hint="eastAsia"/>
                <w:kern w:val="0"/>
                <w:sz w:val="18"/>
                <w:szCs w:val="18"/>
              </w:rPr>
              <w:t>，此外还有</w:t>
            </w:r>
            <w:r w:rsidRPr="00BC1E4B">
              <w:rPr>
                <w:rFonts w:ascii="宋体" w:hAnsi="宋体" w:cs="宋体"/>
                <w:kern w:val="0"/>
                <w:sz w:val="18"/>
                <w:szCs w:val="18"/>
              </w:rPr>
              <w:t>4</w:t>
            </w:r>
            <w:r w:rsidRPr="00BC1E4B">
              <w:rPr>
                <w:rFonts w:ascii="宋体" w:hAnsi="宋体" w:cs="宋体" w:hint="eastAsia"/>
                <w:kern w:val="0"/>
                <w:sz w:val="18"/>
                <w:szCs w:val="18"/>
              </w:rPr>
              <w:t>个氮气启动瓶。</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质量指标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保证灭火装置正常运转</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消防安全</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414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11010222T000000391917-</w:t>
            </w:r>
            <w:r w:rsidRPr="00BC1E4B">
              <w:rPr>
                <w:rFonts w:ascii="宋体" w:hAnsi="宋体" w:cs="宋体" w:hint="eastAsia"/>
                <w:color w:val="000000"/>
                <w:kern w:val="0"/>
                <w:sz w:val="18"/>
                <w:szCs w:val="18"/>
              </w:rPr>
              <w:t>西城区人事档案管理子系统本地平台网络安全运行维护</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吴波</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59657894</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9.900000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9.900000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西城区流动人员人事档案本地平台目前存储西城区全区</w:t>
            </w:r>
            <w:r w:rsidRPr="00BC1E4B">
              <w:rPr>
                <w:rFonts w:ascii="宋体" w:hAnsi="宋体" w:cs="宋体"/>
                <w:kern w:val="0"/>
                <w:sz w:val="18"/>
                <w:szCs w:val="18"/>
              </w:rPr>
              <w:t>36.6</w:t>
            </w:r>
            <w:r w:rsidRPr="00BC1E4B">
              <w:rPr>
                <w:rFonts w:ascii="宋体" w:hAnsi="宋体" w:cs="宋体" w:hint="eastAsia"/>
                <w:kern w:val="0"/>
                <w:sz w:val="18"/>
                <w:szCs w:val="18"/>
              </w:rPr>
              <w:t>万份流动人员人事档案本地影像等重要数据，实现档案数字影像本地存储、档案数字影像实时查询、档案数字影像加解密、档案数字影像到市级平台上传及下载功能，目前系统网络等级保护定级为三级。</w:t>
            </w:r>
            <w:r w:rsidRPr="00BC1E4B">
              <w:rPr>
                <w:rFonts w:ascii="宋体" w:hAnsi="宋体" w:cs="宋体"/>
                <w:kern w:val="0"/>
                <w:sz w:val="18"/>
                <w:szCs w:val="18"/>
              </w:rPr>
              <w:t xml:space="preserve"> </w:t>
            </w:r>
            <w:r w:rsidRPr="00BC1E4B">
              <w:rPr>
                <w:rFonts w:ascii="宋体" w:hAnsi="宋体" w:cs="宋体" w:hint="eastAsia"/>
                <w:kern w:val="0"/>
                <w:sz w:val="18"/>
                <w:szCs w:val="18"/>
              </w:rPr>
              <w:t>按照市局对区级系统运费安全建议要求档及北京市公安局西城分局网络安全监督科的建议要求，区级本地平台运维应由有资质的专业公司负责运维。如无专业公司运费会出现下列高风险网络安全问题：</w:t>
            </w:r>
            <w:r w:rsidRPr="00BC1E4B">
              <w:rPr>
                <w:rFonts w:ascii="宋体" w:hAnsi="宋体" w:cs="宋体"/>
                <w:kern w:val="0"/>
                <w:sz w:val="18"/>
                <w:szCs w:val="18"/>
              </w:rPr>
              <w:t>1</w:t>
            </w:r>
            <w:r w:rsidRPr="00BC1E4B">
              <w:rPr>
                <w:rFonts w:ascii="宋体" w:hAnsi="宋体" w:cs="宋体" w:hint="eastAsia"/>
                <w:kern w:val="0"/>
                <w:sz w:val="18"/>
                <w:szCs w:val="18"/>
              </w:rPr>
              <w:t>、病毒特征库、入侵防御特征库无法正常更新升级，无法抵御新型病毒和网络入侵风险。</w:t>
            </w:r>
            <w:r w:rsidRPr="00BC1E4B">
              <w:rPr>
                <w:rFonts w:ascii="宋体" w:hAnsi="宋体" w:cs="宋体"/>
                <w:kern w:val="0"/>
                <w:sz w:val="18"/>
                <w:szCs w:val="18"/>
              </w:rPr>
              <w:t>2</w:t>
            </w:r>
            <w:r w:rsidRPr="00BC1E4B">
              <w:rPr>
                <w:rFonts w:ascii="宋体" w:hAnsi="宋体" w:cs="宋体" w:hint="eastAsia"/>
                <w:kern w:val="0"/>
                <w:sz w:val="18"/>
                <w:szCs w:val="18"/>
              </w:rPr>
              <w:t>、网络安全设备硬件超出质保期存在硬件故障风险。</w:t>
            </w:r>
            <w:r w:rsidRPr="00BC1E4B">
              <w:rPr>
                <w:rFonts w:ascii="宋体" w:hAnsi="宋体" w:cs="宋体"/>
                <w:kern w:val="0"/>
                <w:sz w:val="18"/>
                <w:szCs w:val="18"/>
              </w:rPr>
              <w:t xml:space="preserve"> </w:t>
            </w:r>
            <w:r w:rsidRPr="00BC1E4B">
              <w:rPr>
                <w:rFonts w:ascii="宋体" w:hAnsi="宋体" w:cs="宋体" w:hint="eastAsia"/>
                <w:kern w:val="0"/>
                <w:sz w:val="18"/>
                <w:szCs w:val="18"/>
              </w:rPr>
              <w:t>实现西城区人事档案本地平台安全稳定运行和人事档案管理业务的信息化和自动化，提高办事水平、以及服务效率，减少各类手工操作。</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办事人员满意度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414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可持续影响指标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系统安全率</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4146"/>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质量指标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机房运维</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11010222T000000391921-</w:t>
            </w:r>
            <w:r w:rsidRPr="00BC1E4B">
              <w:rPr>
                <w:rFonts w:ascii="宋体" w:hAnsi="宋体" w:cs="宋体" w:hint="eastAsia"/>
                <w:color w:val="000000"/>
                <w:kern w:val="0"/>
                <w:sz w:val="18"/>
                <w:szCs w:val="18"/>
              </w:rPr>
              <w:t>设备维修耗材及印刷</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吴波</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59657894</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24.000000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24.000000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保障西城区区各类档案、社保代理、工作居住证、、积分落户、就业指导、职业介绍、流动党员管理等业务的正常运转，更好的为办事人员服务。</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办事群众满意率</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保证业务办理</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58"/>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满足正常办公需求</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951"/>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11010222T000000391924-</w:t>
            </w:r>
            <w:r w:rsidRPr="00BC1E4B">
              <w:rPr>
                <w:rFonts w:ascii="宋体" w:hAnsi="宋体" w:cs="宋体" w:hint="eastAsia"/>
                <w:color w:val="000000"/>
                <w:kern w:val="0"/>
                <w:sz w:val="18"/>
                <w:szCs w:val="18"/>
              </w:rPr>
              <w:t>档案数字化加工服务</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冯雪</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59657717</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89.000000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89.000000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完成</w:t>
            </w:r>
            <w:r w:rsidRPr="00BC1E4B">
              <w:rPr>
                <w:rFonts w:ascii="宋体" w:hAnsi="宋体" w:cs="宋体"/>
                <w:kern w:val="0"/>
                <w:sz w:val="18"/>
                <w:szCs w:val="18"/>
              </w:rPr>
              <w:t>1</w:t>
            </w:r>
            <w:r w:rsidRPr="00BC1E4B">
              <w:rPr>
                <w:rFonts w:ascii="宋体" w:hAnsi="宋体" w:cs="宋体" w:hint="eastAsia"/>
                <w:kern w:val="0"/>
                <w:sz w:val="18"/>
                <w:szCs w:val="18"/>
              </w:rPr>
              <w:t>万份新增流动人员人事档案的电子扫描及装订服务，时间为</w:t>
            </w:r>
            <w:r w:rsidRPr="00BC1E4B">
              <w:rPr>
                <w:rFonts w:ascii="宋体" w:hAnsi="宋体" w:cs="宋体"/>
                <w:kern w:val="0"/>
                <w:sz w:val="18"/>
                <w:szCs w:val="18"/>
              </w:rPr>
              <w:t>2024</w:t>
            </w:r>
            <w:r w:rsidRPr="00BC1E4B">
              <w:rPr>
                <w:rFonts w:ascii="宋体" w:hAnsi="宋体" w:cs="宋体" w:hint="eastAsia"/>
                <w:kern w:val="0"/>
                <w:sz w:val="18"/>
                <w:szCs w:val="18"/>
              </w:rPr>
              <w:t>年</w:t>
            </w:r>
            <w:r w:rsidRPr="00BC1E4B">
              <w:rPr>
                <w:rFonts w:ascii="宋体" w:hAnsi="宋体" w:cs="宋体"/>
                <w:kern w:val="0"/>
                <w:sz w:val="18"/>
                <w:szCs w:val="18"/>
              </w:rPr>
              <w:t>1</w:t>
            </w:r>
            <w:r w:rsidRPr="00BC1E4B">
              <w:rPr>
                <w:rFonts w:ascii="宋体" w:hAnsi="宋体" w:cs="宋体" w:hint="eastAsia"/>
                <w:kern w:val="0"/>
                <w:sz w:val="18"/>
                <w:szCs w:val="18"/>
              </w:rPr>
              <w:t>月</w:t>
            </w:r>
            <w:r w:rsidRPr="00BC1E4B">
              <w:rPr>
                <w:rFonts w:ascii="宋体" w:hAnsi="宋体" w:cs="宋体"/>
                <w:kern w:val="0"/>
                <w:sz w:val="18"/>
                <w:szCs w:val="18"/>
              </w:rPr>
              <w:t>1</w:t>
            </w:r>
            <w:r w:rsidRPr="00BC1E4B">
              <w:rPr>
                <w:rFonts w:ascii="宋体" w:hAnsi="宋体" w:cs="宋体" w:hint="eastAsia"/>
                <w:kern w:val="0"/>
                <w:sz w:val="18"/>
                <w:szCs w:val="18"/>
              </w:rPr>
              <w:t>日至</w:t>
            </w:r>
            <w:r w:rsidRPr="00BC1E4B">
              <w:rPr>
                <w:rFonts w:ascii="宋体" w:hAnsi="宋体" w:cs="宋体"/>
                <w:kern w:val="0"/>
                <w:sz w:val="18"/>
                <w:szCs w:val="18"/>
              </w:rPr>
              <w:t>12</w:t>
            </w:r>
            <w:r w:rsidRPr="00BC1E4B">
              <w:rPr>
                <w:rFonts w:ascii="宋体" w:hAnsi="宋体" w:cs="宋体" w:hint="eastAsia"/>
                <w:kern w:val="0"/>
                <w:sz w:val="18"/>
                <w:szCs w:val="18"/>
              </w:rPr>
              <w:t>月</w:t>
            </w:r>
            <w:r w:rsidRPr="00BC1E4B">
              <w:rPr>
                <w:rFonts w:ascii="宋体" w:hAnsi="宋体" w:cs="宋体"/>
                <w:kern w:val="0"/>
                <w:sz w:val="18"/>
                <w:szCs w:val="18"/>
              </w:rPr>
              <w:t>31</w:t>
            </w:r>
            <w:r w:rsidRPr="00BC1E4B">
              <w:rPr>
                <w:rFonts w:ascii="宋体" w:hAnsi="宋体" w:cs="宋体" w:hint="eastAsia"/>
                <w:kern w:val="0"/>
                <w:sz w:val="18"/>
                <w:szCs w:val="18"/>
              </w:rPr>
              <w:t>日，预算金额不超过</w:t>
            </w:r>
            <w:r w:rsidRPr="00BC1E4B">
              <w:rPr>
                <w:rFonts w:ascii="宋体" w:hAnsi="宋体" w:cs="宋体"/>
                <w:kern w:val="0"/>
                <w:sz w:val="18"/>
                <w:szCs w:val="18"/>
              </w:rPr>
              <w:t>89</w:t>
            </w:r>
            <w:r w:rsidRPr="00BC1E4B">
              <w:rPr>
                <w:rFonts w:ascii="宋体" w:hAnsi="宋体" w:cs="宋体" w:hint="eastAsia"/>
                <w:kern w:val="0"/>
                <w:sz w:val="18"/>
                <w:szCs w:val="18"/>
              </w:rPr>
              <w:t>万元，工作要求保证数据的真实性、完整性、安全性。</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档案数字化</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951"/>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扫描档案数量</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951"/>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办事人员满意度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33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11010222T000000465789-</w:t>
            </w:r>
            <w:r w:rsidRPr="00BC1E4B">
              <w:rPr>
                <w:rFonts w:ascii="宋体" w:hAnsi="宋体" w:cs="宋体" w:hint="eastAsia"/>
                <w:color w:val="000000"/>
                <w:kern w:val="0"/>
                <w:sz w:val="18"/>
                <w:szCs w:val="18"/>
              </w:rPr>
              <w:t>预留机动费</w:t>
            </w:r>
            <w:r w:rsidRPr="00BC1E4B">
              <w:rPr>
                <w:rFonts w:ascii="宋体" w:hAnsi="宋体" w:cs="宋体"/>
                <w:color w:val="000000"/>
                <w:kern w:val="0"/>
                <w:sz w:val="18"/>
                <w:szCs w:val="18"/>
              </w:rPr>
              <w:t>-</w:t>
            </w:r>
            <w:r w:rsidRPr="00BC1E4B">
              <w:rPr>
                <w:rFonts w:ascii="宋体" w:hAnsi="宋体" w:cs="宋体" w:hint="eastAsia"/>
                <w:color w:val="000000"/>
                <w:kern w:val="0"/>
                <w:sz w:val="18"/>
                <w:szCs w:val="18"/>
              </w:rPr>
              <w:t>公服</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31.134165</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31.134165</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预留机动费</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机动费</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507"/>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机动费</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33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机动费</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100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507"/>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11010222T000001266436-</w:t>
            </w:r>
            <w:r w:rsidRPr="00BC1E4B">
              <w:rPr>
                <w:rFonts w:ascii="宋体" w:hAnsi="宋体" w:cs="宋体" w:hint="eastAsia"/>
                <w:color w:val="000000"/>
                <w:kern w:val="0"/>
                <w:sz w:val="18"/>
                <w:szCs w:val="18"/>
              </w:rPr>
              <w:t>运行管理经费（公服）</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刘艳</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59657781</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134.040000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134.040000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保障单位食堂后勤工作正常运转。</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保证办公场所工作人员的用餐</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160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507"/>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33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可持续影响指标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所有工作日</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250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正向指标</w:t>
            </w:r>
          </w:p>
        </w:tc>
      </w:tr>
      <w:tr w:rsidR="00983817" w:rsidRPr="00BC1E4B">
        <w:trPr>
          <w:trHeight w:val="84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11010224T000002450219-</w:t>
            </w:r>
            <w:r w:rsidRPr="00BC1E4B">
              <w:rPr>
                <w:rFonts w:ascii="宋体" w:hAnsi="宋体" w:cs="宋体" w:hint="eastAsia"/>
                <w:color w:val="000000"/>
                <w:kern w:val="0"/>
                <w:sz w:val="18"/>
                <w:szCs w:val="18"/>
              </w:rPr>
              <w:t>塔院办公区更换取暖锅炉</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刘艳</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59657781</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49.088200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49.088200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该项目改善中心工作人员的工作环境，增强中心工作人员的幸福感、获得感，从而提高人力资源公共服务高效工作运行能力，加强人力资源公共服务基础设施建设，保证人力资源公共服务事业的全面发展。</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kern w:val="0"/>
                <w:sz w:val="18"/>
                <w:szCs w:val="18"/>
              </w:rPr>
              <w:t>2</w:t>
            </w:r>
            <w:r w:rsidRPr="00BC1E4B">
              <w:rPr>
                <w:rFonts w:ascii="宋体" w:hAnsi="宋体" w:cs="宋体" w:hint="eastAsia"/>
                <w:kern w:val="0"/>
                <w:sz w:val="18"/>
                <w:szCs w:val="18"/>
              </w:rPr>
              <w:t>台锅炉</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2</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台套</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84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成本指标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经济成本指标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预算资金</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49.0882</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万元</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84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95</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840"/>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可持续影响指标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保证办公场所冬季取暖</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定性</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保证后勤工作</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903"/>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11010224T000002940517-</w:t>
            </w:r>
            <w:r w:rsidRPr="00BC1E4B">
              <w:rPr>
                <w:rFonts w:ascii="宋体" w:hAnsi="宋体" w:cs="宋体" w:hint="eastAsia"/>
                <w:color w:val="000000"/>
                <w:kern w:val="0"/>
                <w:sz w:val="18"/>
                <w:szCs w:val="18"/>
              </w:rPr>
              <w:t>安保服务（公服中心）</w:t>
            </w:r>
          </w:p>
        </w:tc>
        <w:tc>
          <w:tcPr>
            <w:tcW w:w="435"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31-</w:t>
            </w:r>
            <w:r w:rsidRPr="00BC1E4B">
              <w:rPr>
                <w:rFonts w:ascii="宋体" w:hAnsi="宋体" w:cs="宋体" w:hint="eastAsia"/>
                <w:color w:val="000000"/>
                <w:kern w:val="0"/>
                <w:sz w:val="18"/>
                <w:szCs w:val="18"/>
              </w:rPr>
              <w:t>部门项目</w:t>
            </w:r>
          </w:p>
        </w:tc>
        <w:tc>
          <w:tcPr>
            <w:tcW w:w="746"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刘艳</w:t>
            </w:r>
          </w:p>
        </w:tc>
        <w:tc>
          <w:tcPr>
            <w:tcW w:w="84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59657781</w:t>
            </w:r>
          </w:p>
        </w:tc>
        <w:tc>
          <w:tcPr>
            <w:tcW w:w="1042"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48.096000</w:t>
            </w:r>
          </w:p>
        </w:tc>
        <w:tc>
          <w:tcPr>
            <w:tcW w:w="1057"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right"/>
              <w:rPr>
                <w:rFonts w:ascii="宋体" w:cs="宋体"/>
                <w:color w:val="000000"/>
                <w:kern w:val="0"/>
                <w:sz w:val="18"/>
                <w:szCs w:val="18"/>
              </w:rPr>
            </w:pPr>
            <w:r w:rsidRPr="00BC1E4B">
              <w:rPr>
                <w:rFonts w:ascii="宋体" w:hAnsi="宋体" w:cs="宋体"/>
                <w:color w:val="000000"/>
                <w:kern w:val="0"/>
                <w:sz w:val="18"/>
                <w:szCs w:val="18"/>
              </w:rPr>
              <w:t>48.096000</w:t>
            </w:r>
          </w:p>
        </w:tc>
        <w:tc>
          <w:tcPr>
            <w:tcW w:w="2009" w:type="dxa"/>
            <w:vMerge w:val="restart"/>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按照《保安服务管理条例》、《北京市保安服务质量标准》等相关规定为我中心提供安保服务，维护我中心各办公场所的正常办公、业务办理秩序，协助做好防火、防盗、防破坏、滋事、防自然灾害等工作。</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成本指标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经济成本指标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预算资金</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48.096</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万元</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903"/>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效益指标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社会效益指标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办公场所安全环境</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定性</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保证</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项</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903"/>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产出指标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数量指标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保安数量</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8</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人</w:t>
            </w:r>
            <w:r w:rsidRPr="00BC1E4B">
              <w:rPr>
                <w:rFonts w:ascii="宋体" w:hAnsi="宋体" w:cs="宋体"/>
                <w:color w:val="000000"/>
                <w:kern w:val="0"/>
                <w:sz w:val="18"/>
                <w:szCs w:val="18"/>
              </w:rPr>
              <w:t>/</w:t>
            </w:r>
            <w:r w:rsidRPr="00BC1E4B">
              <w:rPr>
                <w:rFonts w:ascii="宋体" w:hAnsi="宋体" w:cs="宋体" w:hint="eastAsia"/>
                <w:color w:val="000000"/>
                <w:kern w:val="0"/>
                <w:sz w:val="18"/>
                <w:szCs w:val="18"/>
              </w:rPr>
              <w:t>户</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r w:rsidR="00983817" w:rsidRPr="00BC1E4B">
        <w:trPr>
          <w:trHeight w:val="903"/>
        </w:trPr>
        <w:tc>
          <w:tcPr>
            <w:tcW w:w="65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435"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746"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84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42"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1057"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2009" w:type="dxa"/>
            <w:vMerge/>
            <w:tcBorders>
              <w:top w:val="nil"/>
              <w:left w:val="single" w:sz="4" w:space="0" w:color="C0C0C0"/>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满意度指标</w:t>
            </w:r>
          </w:p>
        </w:tc>
        <w:tc>
          <w:tcPr>
            <w:tcW w:w="659"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服务对象满意度指标</w:t>
            </w:r>
          </w:p>
        </w:tc>
        <w:tc>
          <w:tcPr>
            <w:tcW w:w="940"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满意度</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kern w:val="0"/>
                <w:sz w:val="18"/>
                <w:szCs w:val="18"/>
              </w:rPr>
              <w:t>≥</w:t>
            </w:r>
          </w:p>
        </w:tc>
        <w:tc>
          <w:tcPr>
            <w:tcW w:w="73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90</w:t>
            </w:r>
          </w:p>
        </w:tc>
        <w:tc>
          <w:tcPr>
            <w:tcW w:w="493"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color w:val="000000"/>
                <w:kern w:val="0"/>
                <w:sz w:val="18"/>
                <w:szCs w:val="18"/>
              </w:rPr>
              <w:t>%</w:t>
            </w:r>
          </w:p>
        </w:tc>
        <w:tc>
          <w:tcPr>
            <w:tcW w:w="464" w:type="dxa"/>
            <w:tcBorders>
              <w:top w:val="nil"/>
              <w:left w:val="nil"/>
              <w:bottom w:val="single" w:sz="4" w:space="0" w:color="C0C0C0"/>
              <w:right w:val="single" w:sz="4" w:space="0" w:color="C0C0C0"/>
            </w:tcBorders>
            <w:vAlign w:val="center"/>
          </w:tcPr>
          <w:p w:rsidR="00983817" w:rsidRPr="00BC1E4B" w:rsidRDefault="00983817" w:rsidP="00BC1E4B">
            <w:pPr>
              <w:widowControl/>
              <w:jc w:val="left"/>
              <w:rPr>
                <w:rFonts w:ascii="宋体" w:cs="宋体"/>
                <w:color w:val="000000"/>
                <w:kern w:val="0"/>
                <w:sz w:val="18"/>
                <w:szCs w:val="18"/>
              </w:rPr>
            </w:pPr>
            <w:r w:rsidRPr="00BC1E4B">
              <w:rPr>
                <w:rFonts w:ascii="宋体" w:hAnsi="宋体" w:cs="宋体" w:hint="eastAsia"/>
                <w:color w:val="000000"/>
                <w:kern w:val="0"/>
                <w:sz w:val="18"/>
                <w:szCs w:val="18"/>
              </w:rPr>
              <w:t xml:space="preserve">　</w:t>
            </w:r>
          </w:p>
        </w:tc>
      </w:tr>
    </w:tbl>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tbl>
      <w:tblPr>
        <w:tblW w:w="11440" w:type="dxa"/>
        <w:tblInd w:w="2" w:type="dxa"/>
        <w:tblLook w:val="0000"/>
      </w:tblPr>
      <w:tblGrid>
        <w:gridCol w:w="1500"/>
        <w:gridCol w:w="1500"/>
        <w:gridCol w:w="1500"/>
        <w:gridCol w:w="1420"/>
        <w:gridCol w:w="1420"/>
        <w:gridCol w:w="1420"/>
        <w:gridCol w:w="600"/>
        <w:gridCol w:w="1040"/>
        <w:gridCol w:w="1040"/>
      </w:tblGrid>
      <w:tr w:rsidR="00983817" w:rsidRPr="000E4BFF">
        <w:trPr>
          <w:trHeight w:val="456"/>
        </w:trPr>
        <w:tc>
          <w:tcPr>
            <w:tcW w:w="11440" w:type="dxa"/>
            <w:gridSpan w:val="9"/>
            <w:tcBorders>
              <w:top w:val="single" w:sz="4" w:space="0" w:color="FFFFFF"/>
              <w:left w:val="single" w:sz="4" w:space="0" w:color="FFFFFF"/>
              <w:bottom w:val="single" w:sz="4" w:space="0" w:color="FFFFFF"/>
              <w:right w:val="single" w:sz="4" w:space="0" w:color="FFFFFF"/>
            </w:tcBorders>
            <w:noWrap/>
            <w:vAlign w:val="center"/>
          </w:tcPr>
          <w:p w:rsidR="00983817" w:rsidRPr="000E4BFF" w:rsidRDefault="00983817" w:rsidP="000E4BFF">
            <w:pPr>
              <w:widowControl/>
              <w:jc w:val="center"/>
              <w:rPr>
                <w:rFonts w:ascii="宋体" w:cs="Times New Roman"/>
                <w:b/>
                <w:bCs/>
                <w:color w:val="000000"/>
                <w:kern w:val="0"/>
                <w:sz w:val="24"/>
                <w:szCs w:val="24"/>
              </w:rPr>
            </w:pPr>
            <w:r w:rsidRPr="000E4BFF">
              <w:rPr>
                <w:rFonts w:ascii="宋体" w:hAnsi="宋体" w:cs="宋体" w:hint="eastAsia"/>
                <w:b/>
                <w:bCs/>
                <w:color w:val="000000"/>
                <w:kern w:val="0"/>
                <w:sz w:val="24"/>
                <w:szCs w:val="24"/>
              </w:rPr>
              <w:t>预算</w:t>
            </w:r>
            <w:r w:rsidRPr="000E4BFF">
              <w:rPr>
                <w:rFonts w:ascii="宋体" w:hAnsi="宋体" w:cs="宋体"/>
                <w:b/>
                <w:bCs/>
                <w:color w:val="000000"/>
                <w:kern w:val="0"/>
                <w:sz w:val="24"/>
                <w:szCs w:val="24"/>
              </w:rPr>
              <w:t>1</w:t>
            </w:r>
            <w:r>
              <w:rPr>
                <w:rFonts w:ascii="宋体" w:hAnsi="宋体" w:cs="宋体"/>
                <w:b/>
                <w:bCs/>
                <w:color w:val="000000"/>
                <w:kern w:val="0"/>
                <w:sz w:val="24"/>
                <w:szCs w:val="24"/>
              </w:rPr>
              <w:t>4</w:t>
            </w:r>
            <w:r w:rsidRPr="000E4BFF">
              <w:rPr>
                <w:rFonts w:ascii="宋体" w:hAnsi="宋体" w:cs="宋体" w:hint="eastAsia"/>
                <w:b/>
                <w:bCs/>
                <w:color w:val="000000"/>
                <w:kern w:val="0"/>
                <w:sz w:val="24"/>
                <w:szCs w:val="24"/>
              </w:rPr>
              <w:t>表</w:t>
            </w:r>
            <w:r w:rsidRPr="000E4BFF">
              <w:rPr>
                <w:rFonts w:ascii="宋体" w:hAnsi="宋体" w:cs="宋体"/>
                <w:b/>
                <w:bCs/>
                <w:color w:val="000000"/>
                <w:kern w:val="0"/>
                <w:sz w:val="24"/>
                <w:szCs w:val="24"/>
              </w:rPr>
              <w:t xml:space="preserve"> </w:t>
            </w:r>
            <w:r w:rsidRPr="000E4BFF">
              <w:rPr>
                <w:rFonts w:ascii="宋体" w:hAnsi="宋体" w:cs="宋体" w:hint="eastAsia"/>
                <w:b/>
                <w:bCs/>
                <w:color w:val="000000"/>
                <w:kern w:val="0"/>
                <w:sz w:val="24"/>
                <w:szCs w:val="24"/>
              </w:rPr>
              <w:t>部门整体支出绩效目标申报表</w:t>
            </w:r>
          </w:p>
        </w:tc>
      </w:tr>
      <w:tr w:rsidR="00983817" w:rsidRPr="000E4BFF">
        <w:trPr>
          <w:trHeight w:val="456"/>
        </w:trPr>
        <w:tc>
          <w:tcPr>
            <w:tcW w:w="11440" w:type="dxa"/>
            <w:gridSpan w:val="9"/>
            <w:tcBorders>
              <w:top w:val="single" w:sz="4" w:space="0" w:color="FFFFFF"/>
              <w:left w:val="single" w:sz="4" w:space="0" w:color="FFFFFF"/>
              <w:bottom w:val="nil"/>
              <w:right w:val="single" w:sz="4" w:space="0" w:color="FFFFFF"/>
            </w:tcBorders>
            <w:vAlign w:val="center"/>
          </w:tcPr>
          <w:p w:rsidR="00983817" w:rsidRPr="000E4BFF" w:rsidRDefault="00983817" w:rsidP="000E4BFF">
            <w:pPr>
              <w:widowControl/>
              <w:jc w:val="center"/>
              <w:rPr>
                <w:rFonts w:ascii="宋体" w:cs="Times New Roman"/>
                <w:color w:val="000000"/>
                <w:kern w:val="0"/>
                <w:sz w:val="18"/>
                <w:szCs w:val="18"/>
              </w:rPr>
            </w:pPr>
            <w:r>
              <w:rPr>
                <w:rFonts w:ascii="宋体" w:hAnsi="宋体" w:cs="宋体"/>
                <w:color w:val="000000"/>
                <w:kern w:val="0"/>
                <w:sz w:val="18"/>
                <w:szCs w:val="18"/>
              </w:rPr>
              <w:t xml:space="preserve">                                                     </w:t>
            </w:r>
            <w:r w:rsidRPr="000E4BFF">
              <w:rPr>
                <w:rFonts w:ascii="宋体" w:hAnsi="宋体" w:cs="宋体" w:hint="eastAsia"/>
                <w:color w:val="000000"/>
                <w:kern w:val="0"/>
                <w:sz w:val="18"/>
                <w:szCs w:val="18"/>
              </w:rPr>
              <w:t>（</w:t>
            </w:r>
            <w:r>
              <w:rPr>
                <w:rFonts w:ascii="宋体" w:hAnsi="宋体" w:cs="宋体"/>
                <w:color w:val="000000"/>
                <w:kern w:val="0"/>
                <w:sz w:val="18"/>
                <w:szCs w:val="18"/>
              </w:rPr>
              <w:t>2024</w:t>
            </w:r>
            <w:r w:rsidRPr="000E4BFF">
              <w:rPr>
                <w:rFonts w:ascii="宋体" w:hAnsi="宋体" w:cs="宋体" w:hint="eastAsia"/>
                <w:color w:val="000000"/>
                <w:kern w:val="0"/>
                <w:sz w:val="18"/>
                <w:szCs w:val="18"/>
              </w:rPr>
              <w:t>年度）</w:t>
            </w:r>
            <w:r>
              <w:rPr>
                <w:rFonts w:ascii="宋体" w:hAnsi="宋体" w:cs="宋体"/>
                <w:color w:val="000000"/>
                <w:kern w:val="0"/>
                <w:sz w:val="18"/>
                <w:szCs w:val="18"/>
              </w:rPr>
              <w:t xml:space="preserve">                                                 </w:t>
            </w:r>
            <w:r>
              <w:rPr>
                <w:rFonts w:ascii="宋体" w:hAnsi="宋体" w:cs="宋体" w:hint="eastAsia"/>
                <w:color w:val="000000"/>
                <w:kern w:val="0"/>
                <w:sz w:val="18"/>
                <w:szCs w:val="18"/>
              </w:rPr>
              <w:t>单位：万元</w:t>
            </w:r>
          </w:p>
        </w:tc>
      </w:tr>
      <w:tr w:rsidR="00983817" w:rsidRPr="000E4BFF">
        <w:trPr>
          <w:trHeight w:val="330"/>
        </w:trPr>
        <w:tc>
          <w:tcPr>
            <w:tcW w:w="3000" w:type="dxa"/>
            <w:gridSpan w:val="2"/>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部门（单位）名称</w:t>
            </w:r>
          </w:p>
        </w:tc>
        <w:tc>
          <w:tcPr>
            <w:tcW w:w="8440" w:type="dxa"/>
            <w:gridSpan w:val="7"/>
            <w:tcBorders>
              <w:top w:val="single" w:sz="4" w:space="0" w:color="C0C0C0"/>
              <w:left w:val="nil"/>
              <w:bottom w:val="single" w:sz="4" w:space="0" w:color="C0C0C0"/>
              <w:right w:val="single" w:sz="4" w:space="0" w:color="C0C0C0"/>
            </w:tcBorders>
            <w:shd w:val="clear" w:color="FFFFFF" w:fill="FFFFFF"/>
            <w:noWrap/>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r w:rsidR="00983817" w:rsidRPr="000E4BFF">
        <w:trPr>
          <w:trHeight w:val="330"/>
        </w:trPr>
        <w:tc>
          <w:tcPr>
            <w:tcW w:w="3000" w:type="dxa"/>
            <w:gridSpan w:val="2"/>
            <w:vMerge w:val="restart"/>
            <w:tcBorders>
              <w:top w:val="single" w:sz="4" w:space="0" w:color="C0C0C0"/>
              <w:left w:val="single" w:sz="4" w:space="0" w:color="C0C0C0"/>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总体资金情况（万元）</w:t>
            </w:r>
          </w:p>
        </w:tc>
        <w:tc>
          <w:tcPr>
            <w:tcW w:w="1500" w:type="dxa"/>
            <w:vMerge w:val="restart"/>
            <w:tcBorders>
              <w:top w:val="nil"/>
              <w:left w:val="single" w:sz="4" w:space="0" w:color="C0C0C0"/>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预算支出总额</w:t>
            </w:r>
          </w:p>
        </w:tc>
        <w:tc>
          <w:tcPr>
            <w:tcW w:w="4260" w:type="dxa"/>
            <w:gridSpan w:val="3"/>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财政拨款</w:t>
            </w:r>
          </w:p>
        </w:tc>
        <w:tc>
          <w:tcPr>
            <w:tcW w:w="2680" w:type="dxa"/>
            <w:gridSpan w:val="3"/>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其他资金</w:t>
            </w:r>
          </w:p>
        </w:tc>
      </w:tr>
      <w:tr w:rsidR="00983817" w:rsidRPr="000E4BFF">
        <w:trPr>
          <w:trHeight w:val="330"/>
        </w:trPr>
        <w:tc>
          <w:tcPr>
            <w:tcW w:w="3000" w:type="dxa"/>
            <w:gridSpan w:val="2"/>
            <w:vMerge/>
            <w:tcBorders>
              <w:top w:val="single" w:sz="4" w:space="0" w:color="C0C0C0"/>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1500" w:type="dxa"/>
            <w:vMerge/>
            <w:tcBorders>
              <w:top w:val="nil"/>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142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合计</w:t>
            </w:r>
          </w:p>
        </w:tc>
        <w:tc>
          <w:tcPr>
            <w:tcW w:w="142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基本支出</w:t>
            </w:r>
          </w:p>
        </w:tc>
        <w:tc>
          <w:tcPr>
            <w:tcW w:w="142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项目支出</w:t>
            </w:r>
          </w:p>
        </w:tc>
        <w:tc>
          <w:tcPr>
            <w:tcW w:w="60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合计</w:t>
            </w:r>
          </w:p>
        </w:tc>
        <w:tc>
          <w:tcPr>
            <w:tcW w:w="104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基本支出</w:t>
            </w:r>
          </w:p>
        </w:tc>
        <w:tc>
          <w:tcPr>
            <w:tcW w:w="104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项目支出</w:t>
            </w:r>
          </w:p>
        </w:tc>
      </w:tr>
      <w:tr w:rsidR="00983817" w:rsidRPr="000E4BFF">
        <w:trPr>
          <w:trHeight w:val="330"/>
        </w:trPr>
        <w:tc>
          <w:tcPr>
            <w:tcW w:w="3000" w:type="dxa"/>
            <w:gridSpan w:val="2"/>
            <w:vMerge/>
            <w:tcBorders>
              <w:top w:val="single" w:sz="4" w:space="0" w:color="C0C0C0"/>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150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Times New Roman"/>
                <w:color w:val="000000"/>
                <w:kern w:val="0"/>
                <w:sz w:val="18"/>
                <w:szCs w:val="18"/>
              </w:rPr>
            </w:pPr>
            <w:r w:rsidRPr="00492AF8">
              <w:rPr>
                <w:rFonts w:ascii="宋体" w:hAnsi="宋体" w:cs="宋体"/>
                <w:color w:val="000000"/>
                <w:kern w:val="0"/>
                <w:sz w:val="18"/>
                <w:szCs w:val="18"/>
              </w:rPr>
              <w:t>5,661.350742</w:t>
            </w:r>
            <w:r w:rsidRPr="000E4BFF">
              <w:rPr>
                <w:rFonts w:ascii="宋体" w:hAnsi="宋体" w:cs="宋体"/>
                <w:color w:val="000000"/>
                <w:kern w:val="0"/>
                <w:sz w:val="18"/>
                <w:szCs w:val="18"/>
              </w:rPr>
              <w:t xml:space="preserve"> </w:t>
            </w:r>
          </w:p>
        </w:tc>
        <w:tc>
          <w:tcPr>
            <w:tcW w:w="142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Times New Roman"/>
                <w:color w:val="000000"/>
                <w:kern w:val="0"/>
                <w:sz w:val="18"/>
                <w:szCs w:val="18"/>
              </w:rPr>
            </w:pPr>
            <w:r w:rsidRPr="00492AF8">
              <w:rPr>
                <w:rFonts w:ascii="宋体" w:hAnsi="宋体" w:cs="宋体"/>
                <w:color w:val="000000"/>
                <w:kern w:val="0"/>
                <w:sz w:val="18"/>
                <w:szCs w:val="18"/>
              </w:rPr>
              <w:t>5,661.350742</w:t>
            </w:r>
            <w:r w:rsidRPr="000E4BFF">
              <w:rPr>
                <w:rFonts w:ascii="宋体" w:hAnsi="宋体" w:cs="宋体"/>
                <w:color w:val="000000"/>
                <w:kern w:val="0"/>
                <w:sz w:val="18"/>
                <w:szCs w:val="18"/>
              </w:rPr>
              <w:t xml:space="preserve"> </w:t>
            </w:r>
          </w:p>
        </w:tc>
        <w:tc>
          <w:tcPr>
            <w:tcW w:w="142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Times New Roman"/>
                <w:color w:val="000000"/>
                <w:kern w:val="0"/>
                <w:sz w:val="18"/>
                <w:szCs w:val="18"/>
              </w:rPr>
            </w:pPr>
            <w:r w:rsidRPr="00492AF8">
              <w:rPr>
                <w:rFonts w:ascii="宋体" w:hAnsi="宋体" w:cs="宋体"/>
                <w:color w:val="000000"/>
                <w:kern w:val="0"/>
                <w:sz w:val="18"/>
                <w:szCs w:val="18"/>
              </w:rPr>
              <w:t>4,945.512095</w:t>
            </w:r>
            <w:r w:rsidRPr="000E4BFF">
              <w:rPr>
                <w:rFonts w:ascii="宋体" w:hAnsi="宋体" w:cs="宋体"/>
                <w:color w:val="000000"/>
                <w:kern w:val="0"/>
                <w:sz w:val="18"/>
                <w:szCs w:val="18"/>
              </w:rPr>
              <w:t xml:space="preserve"> </w:t>
            </w:r>
          </w:p>
        </w:tc>
        <w:tc>
          <w:tcPr>
            <w:tcW w:w="142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Times New Roman"/>
                <w:color w:val="000000"/>
                <w:kern w:val="0"/>
                <w:sz w:val="18"/>
                <w:szCs w:val="18"/>
              </w:rPr>
            </w:pPr>
            <w:r w:rsidRPr="00492AF8">
              <w:rPr>
                <w:rFonts w:ascii="宋体" w:hAnsi="宋体" w:cs="宋体"/>
                <w:color w:val="000000"/>
                <w:kern w:val="0"/>
                <w:sz w:val="18"/>
                <w:szCs w:val="18"/>
              </w:rPr>
              <w:t>715.838647</w:t>
            </w:r>
            <w:r w:rsidRPr="000E4BFF">
              <w:rPr>
                <w:rFonts w:ascii="宋体" w:hAnsi="宋体" w:cs="宋体"/>
                <w:color w:val="000000"/>
                <w:kern w:val="0"/>
                <w:sz w:val="18"/>
                <w:szCs w:val="18"/>
              </w:rPr>
              <w:t xml:space="preserve"> </w:t>
            </w:r>
          </w:p>
        </w:tc>
        <w:tc>
          <w:tcPr>
            <w:tcW w:w="60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c>
          <w:tcPr>
            <w:tcW w:w="104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c>
          <w:tcPr>
            <w:tcW w:w="1040" w:type="dxa"/>
            <w:tcBorders>
              <w:top w:val="nil"/>
              <w:left w:val="nil"/>
              <w:bottom w:val="single" w:sz="4" w:space="0" w:color="C0C0C0"/>
              <w:right w:val="single" w:sz="4" w:space="0" w:color="C0C0C0"/>
            </w:tcBorders>
            <w:noWrap/>
            <w:vAlign w:val="center"/>
          </w:tcPr>
          <w:p w:rsidR="00983817" w:rsidRPr="000E4BFF" w:rsidRDefault="00983817" w:rsidP="000E4BFF">
            <w:pPr>
              <w:widowControl/>
              <w:jc w:val="right"/>
              <w:rPr>
                <w:rFonts w:ascii="宋体" w:cs="宋体"/>
                <w:color w:val="000000"/>
                <w:kern w:val="0"/>
                <w:sz w:val="18"/>
                <w:szCs w:val="18"/>
              </w:rPr>
            </w:pPr>
            <w:r w:rsidRPr="000E4BFF">
              <w:rPr>
                <w:rFonts w:ascii="宋体" w:cs="宋体"/>
                <w:color w:val="000000"/>
                <w:kern w:val="0"/>
                <w:sz w:val="18"/>
                <w:szCs w:val="18"/>
              </w:rPr>
              <w:t>0</w:t>
            </w:r>
          </w:p>
        </w:tc>
      </w:tr>
      <w:tr w:rsidR="00983817" w:rsidRPr="000E4BFF">
        <w:trPr>
          <w:trHeight w:val="2124"/>
        </w:trPr>
        <w:tc>
          <w:tcPr>
            <w:tcW w:w="1500" w:type="dxa"/>
            <w:vMerge w:val="restart"/>
            <w:tcBorders>
              <w:top w:val="nil"/>
              <w:left w:val="single" w:sz="4" w:space="0" w:color="C0C0C0"/>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整体绩效目标</w:t>
            </w:r>
          </w:p>
        </w:tc>
        <w:tc>
          <w:tcPr>
            <w:tcW w:w="150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整体绩效目标</w:t>
            </w:r>
          </w:p>
        </w:tc>
        <w:tc>
          <w:tcPr>
            <w:tcW w:w="8440" w:type="dxa"/>
            <w:gridSpan w:val="7"/>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落实市委、市政府的决策部署和区委、区政府的工作要求，深刻把握全力服务保障首都功能这一全部要义，围绕区域发展、民生福祉，推改革、解民忧，把稳就业作为重中之重，扎实推进社会保障、人才人事、劳动关系等工作。</w:t>
            </w:r>
            <w:r w:rsidRPr="000E4BFF">
              <w:rPr>
                <w:rFonts w:ascii="宋体" w:hAnsi="宋体" w:cs="宋体"/>
                <w:color w:val="000000"/>
                <w:kern w:val="0"/>
                <w:sz w:val="18"/>
                <w:szCs w:val="18"/>
              </w:rPr>
              <w:t>1.</w:t>
            </w:r>
            <w:r w:rsidRPr="000E4BFF">
              <w:rPr>
                <w:rFonts w:ascii="宋体" w:hAnsi="宋体" w:cs="宋体" w:hint="eastAsia"/>
                <w:color w:val="000000"/>
                <w:kern w:val="0"/>
                <w:sz w:val="18"/>
                <w:szCs w:val="18"/>
              </w:rPr>
              <w:t>接待流动人员档案转入转出工作，完成</w:t>
            </w:r>
            <w:r w:rsidRPr="000E4BFF">
              <w:rPr>
                <w:rFonts w:ascii="宋体" w:hAnsi="宋体" w:cs="宋体"/>
                <w:color w:val="000000"/>
                <w:kern w:val="0"/>
                <w:sz w:val="18"/>
                <w:szCs w:val="18"/>
              </w:rPr>
              <w:t>24</w:t>
            </w:r>
            <w:r w:rsidRPr="000E4BFF">
              <w:rPr>
                <w:rFonts w:ascii="宋体" w:hAnsi="宋体" w:cs="宋体" w:hint="eastAsia"/>
                <w:color w:val="000000"/>
                <w:kern w:val="0"/>
                <w:sz w:val="18"/>
                <w:szCs w:val="18"/>
              </w:rPr>
              <w:t>万份流动人员档案的保管工作。</w:t>
            </w:r>
            <w:r w:rsidRPr="000E4BFF">
              <w:rPr>
                <w:rFonts w:ascii="宋体" w:hAnsi="宋体" w:cs="宋体"/>
                <w:color w:val="000000"/>
                <w:kern w:val="0"/>
                <w:sz w:val="18"/>
                <w:szCs w:val="18"/>
              </w:rPr>
              <w:t>2.</w:t>
            </w:r>
            <w:r w:rsidRPr="000E4BFF">
              <w:rPr>
                <w:rFonts w:ascii="宋体" w:hAnsi="宋体" w:cs="宋体" w:hint="eastAsia"/>
                <w:color w:val="000000"/>
                <w:kern w:val="0"/>
                <w:sz w:val="18"/>
                <w:szCs w:val="18"/>
              </w:rPr>
              <w:t>完成存档人员社保代理经办和退休办理。</w:t>
            </w:r>
            <w:r w:rsidRPr="000E4BFF">
              <w:rPr>
                <w:rFonts w:ascii="宋体" w:hAnsi="宋体" w:cs="宋体"/>
                <w:color w:val="000000"/>
                <w:kern w:val="0"/>
                <w:sz w:val="18"/>
                <w:szCs w:val="18"/>
              </w:rPr>
              <w:t>3.</w:t>
            </w:r>
            <w:r w:rsidRPr="000E4BFF">
              <w:rPr>
                <w:rFonts w:ascii="宋体" w:hAnsi="宋体" w:cs="宋体" w:hint="eastAsia"/>
                <w:color w:val="000000"/>
                <w:kern w:val="0"/>
                <w:sz w:val="18"/>
                <w:szCs w:val="18"/>
              </w:rPr>
              <w:t>完成全年积分落户工作。</w:t>
            </w:r>
            <w:r w:rsidRPr="000E4BFF">
              <w:rPr>
                <w:rFonts w:ascii="宋体" w:hAnsi="宋体" w:cs="宋体"/>
                <w:color w:val="000000"/>
                <w:kern w:val="0"/>
                <w:sz w:val="18"/>
                <w:szCs w:val="18"/>
              </w:rPr>
              <w:t>4.</w:t>
            </w:r>
            <w:r w:rsidRPr="000E4BFF">
              <w:rPr>
                <w:rFonts w:ascii="宋体" w:hAnsi="宋体" w:cs="宋体" w:hint="eastAsia"/>
                <w:color w:val="000000"/>
                <w:kern w:val="0"/>
                <w:sz w:val="18"/>
                <w:szCs w:val="18"/>
              </w:rPr>
              <w:t>做好</w:t>
            </w:r>
            <w:r w:rsidRPr="000E4BFF">
              <w:rPr>
                <w:rFonts w:ascii="宋体" w:hAnsi="宋体" w:cs="宋体"/>
                <w:color w:val="000000"/>
                <w:kern w:val="0"/>
                <w:sz w:val="18"/>
                <w:szCs w:val="18"/>
              </w:rPr>
              <w:t>1000</w:t>
            </w:r>
            <w:r w:rsidRPr="000E4BFF">
              <w:rPr>
                <w:rFonts w:ascii="宋体" w:hAnsi="宋体" w:cs="宋体" w:hint="eastAsia"/>
                <w:color w:val="000000"/>
                <w:kern w:val="0"/>
                <w:sz w:val="18"/>
                <w:szCs w:val="18"/>
              </w:rPr>
              <w:t>余名流动人才党员日常的管理工作。</w:t>
            </w:r>
            <w:r w:rsidRPr="000E4BFF">
              <w:rPr>
                <w:rFonts w:ascii="宋体" w:hAnsi="宋体" w:cs="宋体"/>
                <w:color w:val="000000"/>
                <w:kern w:val="0"/>
                <w:sz w:val="18"/>
                <w:szCs w:val="18"/>
              </w:rPr>
              <w:t>5.</w:t>
            </w:r>
            <w:r w:rsidRPr="000E4BFF">
              <w:rPr>
                <w:rFonts w:ascii="宋体" w:hAnsi="宋体" w:cs="宋体" w:hint="eastAsia"/>
                <w:color w:val="000000"/>
                <w:kern w:val="0"/>
                <w:sz w:val="18"/>
                <w:szCs w:val="18"/>
              </w:rPr>
              <w:t>完成区内职业推荐、就业指导、毕业生就业等方面的工作。对辖区失业人员进行</w:t>
            </w:r>
            <w:r w:rsidRPr="000E4BFF">
              <w:rPr>
                <w:rFonts w:ascii="宋体" w:hAnsi="宋体" w:cs="宋体"/>
                <w:color w:val="000000"/>
                <w:kern w:val="0"/>
                <w:sz w:val="18"/>
                <w:szCs w:val="18"/>
              </w:rPr>
              <w:t>100%</w:t>
            </w:r>
            <w:r w:rsidRPr="000E4BFF">
              <w:rPr>
                <w:rFonts w:ascii="宋体" w:hAnsi="宋体" w:cs="宋体" w:hint="eastAsia"/>
                <w:color w:val="000000"/>
                <w:kern w:val="0"/>
                <w:sz w:val="18"/>
                <w:szCs w:val="18"/>
              </w:rPr>
              <w:t>摸查，为求职人员提供精细化服务。</w:t>
            </w:r>
          </w:p>
        </w:tc>
      </w:tr>
      <w:tr w:rsidR="00983817" w:rsidRPr="000E4BFF">
        <w:trPr>
          <w:trHeight w:val="1149"/>
        </w:trPr>
        <w:tc>
          <w:tcPr>
            <w:tcW w:w="1500" w:type="dxa"/>
            <w:vMerge/>
            <w:tcBorders>
              <w:top w:val="nil"/>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150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其他说明</w:t>
            </w:r>
          </w:p>
        </w:tc>
        <w:tc>
          <w:tcPr>
            <w:tcW w:w="8440" w:type="dxa"/>
            <w:gridSpan w:val="7"/>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r w:rsidR="00983817" w:rsidRPr="000E4BFF">
        <w:trPr>
          <w:trHeight w:val="330"/>
        </w:trPr>
        <w:tc>
          <w:tcPr>
            <w:tcW w:w="1500" w:type="dxa"/>
            <w:vMerge/>
            <w:tcBorders>
              <w:top w:val="nil"/>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300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活动</w:t>
            </w:r>
          </w:p>
        </w:tc>
        <w:tc>
          <w:tcPr>
            <w:tcW w:w="284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绩效指标</w:t>
            </w:r>
          </w:p>
        </w:tc>
        <w:tc>
          <w:tcPr>
            <w:tcW w:w="142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指标性质</w:t>
            </w:r>
          </w:p>
        </w:tc>
        <w:tc>
          <w:tcPr>
            <w:tcW w:w="164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指标值</w:t>
            </w:r>
          </w:p>
        </w:tc>
        <w:tc>
          <w:tcPr>
            <w:tcW w:w="104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center"/>
              <w:rPr>
                <w:rFonts w:ascii="宋体" w:cs="Times New Roman"/>
                <w:b/>
                <w:bCs/>
                <w:color w:val="000000"/>
                <w:kern w:val="0"/>
                <w:sz w:val="20"/>
                <w:szCs w:val="20"/>
              </w:rPr>
            </w:pPr>
            <w:r w:rsidRPr="000E4BFF">
              <w:rPr>
                <w:rFonts w:ascii="宋体" w:hAnsi="宋体" w:cs="宋体" w:hint="eastAsia"/>
                <w:b/>
                <w:bCs/>
                <w:color w:val="000000"/>
                <w:kern w:val="0"/>
                <w:sz w:val="20"/>
                <w:szCs w:val="20"/>
              </w:rPr>
              <w:t>度量单位</w:t>
            </w:r>
          </w:p>
        </w:tc>
      </w:tr>
      <w:tr w:rsidR="00983817" w:rsidRPr="000E4BFF">
        <w:trPr>
          <w:trHeight w:val="330"/>
        </w:trPr>
        <w:tc>
          <w:tcPr>
            <w:tcW w:w="1500" w:type="dxa"/>
            <w:vMerge/>
            <w:tcBorders>
              <w:top w:val="nil"/>
              <w:left w:val="single" w:sz="4" w:space="0" w:color="C0C0C0"/>
              <w:bottom w:val="single" w:sz="4" w:space="0" w:color="C0C0C0"/>
              <w:right w:val="single" w:sz="4" w:space="0" w:color="C0C0C0"/>
            </w:tcBorders>
            <w:vAlign w:val="center"/>
          </w:tcPr>
          <w:p w:rsidR="00983817" w:rsidRPr="000E4BFF" w:rsidRDefault="00983817" w:rsidP="000E4BFF">
            <w:pPr>
              <w:widowControl/>
              <w:jc w:val="left"/>
              <w:rPr>
                <w:rFonts w:ascii="宋体" w:cs="Times New Roman"/>
                <w:b/>
                <w:bCs/>
                <w:color w:val="000000"/>
                <w:kern w:val="0"/>
                <w:sz w:val="20"/>
                <w:szCs w:val="20"/>
              </w:rPr>
            </w:pPr>
          </w:p>
        </w:tc>
        <w:tc>
          <w:tcPr>
            <w:tcW w:w="300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284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42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640" w:type="dxa"/>
            <w:gridSpan w:val="2"/>
            <w:tcBorders>
              <w:top w:val="single" w:sz="4" w:space="0" w:color="C0C0C0"/>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c>
          <w:tcPr>
            <w:tcW w:w="1040" w:type="dxa"/>
            <w:tcBorders>
              <w:top w:val="nil"/>
              <w:left w:val="nil"/>
              <w:bottom w:val="single" w:sz="4" w:space="0" w:color="C0C0C0"/>
              <w:right w:val="single" w:sz="4" w:space="0" w:color="C0C0C0"/>
            </w:tcBorders>
            <w:shd w:val="clear" w:color="FFFFFF" w:fill="FFFFFF"/>
            <w:vAlign w:val="center"/>
          </w:tcPr>
          <w:p w:rsidR="00983817" w:rsidRPr="000E4BFF" w:rsidRDefault="00983817" w:rsidP="000E4BFF">
            <w:pPr>
              <w:widowControl/>
              <w:jc w:val="left"/>
              <w:rPr>
                <w:rFonts w:ascii="宋体" w:cs="Times New Roman"/>
                <w:color w:val="000000"/>
                <w:kern w:val="0"/>
                <w:sz w:val="18"/>
                <w:szCs w:val="18"/>
              </w:rPr>
            </w:pPr>
            <w:r w:rsidRPr="000E4BFF">
              <w:rPr>
                <w:rFonts w:ascii="宋体" w:hAnsi="宋体" w:cs="宋体" w:hint="eastAsia"/>
                <w:color w:val="000000"/>
                <w:kern w:val="0"/>
                <w:sz w:val="18"/>
                <w:szCs w:val="18"/>
              </w:rPr>
              <w:t xml:space="preserve">　</w:t>
            </w:r>
          </w:p>
        </w:tc>
      </w:tr>
    </w:tbl>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Default="00983817" w:rsidP="00DE5F40">
      <w:pPr>
        <w:widowControl/>
        <w:rPr>
          <w:rFonts w:ascii="宋体" w:cs="Times New Roman"/>
          <w:b/>
          <w:bCs/>
          <w:kern w:val="0"/>
          <w:sz w:val="22"/>
          <w:szCs w:val="22"/>
        </w:rPr>
      </w:pPr>
    </w:p>
    <w:p w:rsidR="00983817" w:rsidRPr="00FC05F0" w:rsidRDefault="00983817" w:rsidP="00DE5F40">
      <w:pPr>
        <w:widowControl/>
        <w:rPr>
          <w:rFonts w:ascii="宋体" w:cs="Times New Roman"/>
          <w:b/>
          <w:bCs/>
          <w:kern w:val="0"/>
          <w:sz w:val="22"/>
          <w:szCs w:val="22"/>
        </w:rPr>
        <w:sectPr w:rsidR="00983817" w:rsidRPr="00FC05F0" w:rsidSect="00800BE9">
          <w:pgSz w:w="16838" w:h="11906" w:orient="landscape" w:code="9"/>
          <w:pgMar w:top="1797" w:right="1440" w:bottom="1797" w:left="1440" w:header="851" w:footer="992" w:gutter="0"/>
          <w:cols w:space="425"/>
          <w:docGrid w:type="lines" w:linePitch="312"/>
        </w:sectPr>
      </w:pPr>
    </w:p>
    <w:p w:rsidR="00983817" w:rsidRDefault="00983817" w:rsidP="00E92758">
      <w:pPr>
        <w:widowControl/>
        <w:jc w:val="left"/>
        <w:rPr>
          <w:rFonts w:ascii="宋体" w:cs="Times New Roman"/>
          <w:color w:val="000000"/>
          <w:kern w:val="0"/>
          <w:sz w:val="24"/>
          <w:szCs w:val="24"/>
        </w:rPr>
      </w:pPr>
    </w:p>
    <w:sectPr w:rsidR="00983817" w:rsidSect="00C5740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817" w:rsidRDefault="00983817" w:rsidP="00FF3932">
      <w:pPr>
        <w:rPr>
          <w:rFonts w:cs="Times New Roman"/>
        </w:rPr>
      </w:pPr>
      <w:r>
        <w:rPr>
          <w:rFonts w:cs="Times New Roman"/>
        </w:rPr>
        <w:separator/>
      </w:r>
    </w:p>
  </w:endnote>
  <w:endnote w:type="continuationSeparator" w:id="0">
    <w:p w:rsidR="00983817" w:rsidRDefault="00983817" w:rsidP="00FF39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微软雅黑"/>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817" w:rsidRDefault="00983817" w:rsidP="00FF3932">
      <w:pPr>
        <w:rPr>
          <w:rFonts w:cs="Times New Roman"/>
        </w:rPr>
      </w:pPr>
      <w:r>
        <w:rPr>
          <w:rFonts w:cs="Times New Roman"/>
        </w:rPr>
        <w:separator/>
      </w:r>
    </w:p>
  </w:footnote>
  <w:footnote w:type="continuationSeparator" w:id="0">
    <w:p w:rsidR="00983817" w:rsidRDefault="00983817" w:rsidP="00FF393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41F"/>
    <w:multiLevelType w:val="hybridMultilevel"/>
    <w:tmpl w:val="9496D982"/>
    <w:lvl w:ilvl="0" w:tplc="1DE67C64">
      <w:start w:val="4"/>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32FF2E84"/>
    <w:multiLevelType w:val="hybridMultilevel"/>
    <w:tmpl w:val="D8666434"/>
    <w:lvl w:ilvl="0" w:tplc="5574AB5E">
      <w:start w:val="1"/>
      <w:numFmt w:val="decimal"/>
      <w:lvlText w:val="%1．"/>
      <w:lvlJc w:val="left"/>
      <w:pPr>
        <w:ind w:left="1780" w:hanging="1140"/>
      </w:pPr>
      <w:rPr>
        <w:rFonts w:ascii="楷体_GB2312" w:eastAsia="楷体_GB2312" w:hAnsi="Calibri"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40BE7573"/>
    <w:multiLevelType w:val="hybridMultilevel"/>
    <w:tmpl w:val="C2B63562"/>
    <w:lvl w:ilvl="0" w:tplc="BB3A36B8">
      <w:start w:val="3"/>
      <w:numFmt w:val="japaneseCounting"/>
      <w:lvlText w:val="%1、"/>
      <w:lvlJc w:val="left"/>
      <w:pPr>
        <w:ind w:left="1571" w:hanging="72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
    <w:nsid w:val="440770B3"/>
    <w:multiLevelType w:val="hybridMultilevel"/>
    <w:tmpl w:val="ACD043DE"/>
    <w:lvl w:ilvl="0" w:tplc="15F4904E">
      <w:start w:val="1"/>
      <w:numFmt w:val="decimal"/>
      <w:lvlText w:val="%1."/>
      <w:lvlJc w:val="left"/>
      <w:pPr>
        <w:ind w:left="1895" w:hanging="1095"/>
      </w:pPr>
      <w:rPr>
        <w:rFonts w:ascii="楷体_GB2312" w:eastAsia="楷体_GB2312"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4">
    <w:nsid w:val="51340975"/>
    <w:multiLevelType w:val="hybridMultilevel"/>
    <w:tmpl w:val="6810AFB0"/>
    <w:lvl w:ilvl="0" w:tplc="2ECA7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3083BF0"/>
    <w:multiLevelType w:val="hybridMultilevel"/>
    <w:tmpl w:val="03D6A236"/>
    <w:lvl w:ilvl="0" w:tplc="3C561ED4">
      <w:start w:val="1"/>
      <w:numFmt w:val="japaneseCounting"/>
      <w:lvlText w:val="（%1）"/>
      <w:lvlJc w:val="left"/>
      <w:pPr>
        <w:ind w:left="4709" w:hanging="1590"/>
      </w:pPr>
      <w:rPr>
        <w:rFonts w:ascii="楷体_GB2312" w:eastAsia="楷体_GB2312" w:hint="default"/>
        <w:b/>
        <w:bCs/>
      </w:rPr>
    </w:lvl>
    <w:lvl w:ilvl="1" w:tplc="04090019">
      <w:start w:val="1"/>
      <w:numFmt w:val="lowerLetter"/>
      <w:lvlText w:val="%2)"/>
      <w:lvlJc w:val="left"/>
      <w:pPr>
        <w:ind w:left="3959" w:hanging="420"/>
      </w:pPr>
    </w:lvl>
    <w:lvl w:ilvl="2" w:tplc="0409001B">
      <w:start w:val="1"/>
      <w:numFmt w:val="lowerRoman"/>
      <w:lvlText w:val="%3."/>
      <w:lvlJc w:val="right"/>
      <w:pPr>
        <w:ind w:left="4379" w:hanging="420"/>
      </w:pPr>
    </w:lvl>
    <w:lvl w:ilvl="3" w:tplc="0409000F">
      <w:start w:val="1"/>
      <w:numFmt w:val="decimal"/>
      <w:lvlText w:val="%4."/>
      <w:lvlJc w:val="left"/>
      <w:pPr>
        <w:ind w:left="4799" w:hanging="420"/>
      </w:pPr>
    </w:lvl>
    <w:lvl w:ilvl="4" w:tplc="04090019">
      <w:start w:val="1"/>
      <w:numFmt w:val="lowerLetter"/>
      <w:lvlText w:val="%5)"/>
      <w:lvlJc w:val="left"/>
      <w:pPr>
        <w:ind w:left="5219" w:hanging="420"/>
      </w:pPr>
    </w:lvl>
    <w:lvl w:ilvl="5" w:tplc="0409001B">
      <w:start w:val="1"/>
      <w:numFmt w:val="lowerRoman"/>
      <w:lvlText w:val="%6."/>
      <w:lvlJc w:val="right"/>
      <w:pPr>
        <w:ind w:left="5639" w:hanging="420"/>
      </w:pPr>
    </w:lvl>
    <w:lvl w:ilvl="6" w:tplc="0409000F">
      <w:start w:val="1"/>
      <w:numFmt w:val="decimal"/>
      <w:lvlText w:val="%7."/>
      <w:lvlJc w:val="left"/>
      <w:pPr>
        <w:ind w:left="6059" w:hanging="420"/>
      </w:pPr>
    </w:lvl>
    <w:lvl w:ilvl="7" w:tplc="04090019">
      <w:start w:val="1"/>
      <w:numFmt w:val="lowerLetter"/>
      <w:lvlText w:val="%8)"/>
      <w:lvlJc w:val="left"/>
      <w:pPr>
        <w:ind w:left="6479" w:hanging="420"/>
      </w:pPr>
    </w:lvl>
    <w:lvl w:ilvl="8" w:tplc="0409001B">
      <w:start w:val="1"/>
      <w:numFmt w:val="lowerRoman"/>
      <w:lvlText w:val="%9."/>
      <w:lvlJc w:val="right"/>
      <w:pPr>
        <w:ind w:left="6899"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BB7"/>
    <w:rsid w:val="000035C7"/>
    <w:rsid w:val="00012D60"/>
    <w:rsid w:val="00014A04"/>
    <w:rsid w:val="00033947"/>
    <w:rsid w:val="00035B74"/>
    <w:rsid w:val="0004264C"/>
    <w:rsid w:val="00042CD2"/>
    <w:rsid w:val="00046226"/>
    <w:rsid w:val="00051726"/>
    <w:rsid w:val="000545B4"/>
    <w:rsid w:val="000555E8"/>
    <w:rsid w:val="00062D85"/>
    <w:rsid w:val="000656E6"/>
    <w:rsid w:val="00066CC9"/>
    <w:rsid w:val="00070BB7"/>
    <w:rsid w:val="00071EC7"/>
    <w:rsid w:val="00076029"/>
    <w:rsid w:val="000834A4"/>
    <w:rsid w:val="0009080D"/>
    <w:rsid w:val="000A02B8"/>
    <w:rsid w:val="000A1810"/>
    <w:rsid w:val="000A3C1F"/>
    <w:rsid w:val="000A3F2C"/>
    <w:rsid w:val="000A7AD0"/>
    <w:rsid w:val="000B12A7"/>
    <w:rsid w:val="000B420F"/>
    <w:rsid w:val="000B658B"/>
    <w:rsid w:val="000C22E6"/>
    <w:rsid w:val="000C2AE2"/>
    <w:rsid w:val="000D009F"/>
    <w:rsid w:val="000D3B7A"/>
    <w:rsid w:val="000E4BFF"/>
    <w:rsid w:val="000E714C"/>
    <w:rsid w:val="000F5AC8"/>
    <w:rsid w:val="0010083C"/>
    <w:rsid w:val="0010565E"/>
    <w:rsid w:val="00115949"/>
    <w:rsid w:val="00115BB5"/>
    <w:rsid w:val="00115C42"/>
    <w:rsid w:val="00123226"/>
    <w:rsid w:val="00126F8A"/>
    <w:rsid w:val="00127E57"/>
    <w:rsid w:val="00131923"/>
    <w:rsid w:val="00131B79"/>
    <w:rsid w:val="00133B58"/>
    <w:rsid w:val="001347C8"/>
    <w:rsid w:val="0014387B"/>
    <w:rsid w:val="00144FC1"/>
    <w:rsid w:val="00146112"/>
    <w:rsid w:val="001578C9"/>
    <w:rsid w:val="001618E3"/>
    <w:rsid w:val="001620A3"/>
    <w:rsid w:val="00164A80"/>
    <w:rsid w:val="001662E4"/>
    <w:rsid w:val="00166E96"/>
    <w:rsid w:val="00172707"/>
    <w:rsid w:val="0017282B"/>
    <w:rsid w:val="001762F9"/>
    <w:rsid w:val="001909E1"/>
    <w:rsid w:val="0019292E"/>
    <w:rsid w:val="0019456D"/>
    <w:rsid w:val="00194F46"/>
    <w:rsid w:val="001B309E"/>
    <w:rsid w:val="001B319E"/>
    <w:rsid w:val="001B3A23"/>
    <w:rsid w:val="001C3EC9"/>
    <w:rsid w:val="001C509B"/>
    <w:rsid w:val="001C6482"/>
    <w:rsid w:val="001C75A7"/>
    <w:rsid w:val="001D3131"/>
    <w:rsid w:val="001D64D6"/>
    <w:rsid w:val="001E19BA"/>
    <w:rsid w:val="001E1E74"/>
    <w:rsid w:val="001F0D25"/>
    <w:rsid w:val="001F5BFA"/>
    <w:rsid w:val="001F681B"/>
    <w:rsid w:val="001F75E3"/>
    <w:rsid w:val="00202AE5"/>
    <w:rsid w:val="00202EA2"/>
    <w:rsid w:val="00211594"/>
    <w:rsid w:val="00214533"/>
    <w:rsid w:val="002160CE"/>
    <w:rsid w:val="00235A3C"/>
    <w:rsid w:val="00240EFA"/>
    <w:rsid w:val="00251DC0"/>
    <w:rsid w:val="00264282"/>
    <w:rsid w:val="00273C57"/>
    <w:rsid w:val="00290C29"/>
    <w:rsid w:val="00291328"/>
    <w:rsid w:val="00291A6D"/>
    <w:rsid w:val="00296016"/>
    <w:rsid w:val="002A4E13"/>
    <w:rsid w:val="002A6CB9"/>
    <w:rsid w:val="002B3481"/>
    <w:rsid w:val="002C0377"/>
    <w:rsid w:val="002C679F"/>
    <w:rsid w:val="002D354B"/>
    <w:rsid w:val="002E0370"/>
    <w:rsid w:val="002E7D02"/>
    <w:rsid w:val="002F4854"/>
    <w:rsid w:val="002F6691"/>
    <w:rsid w:val="0030338C"/>
    <w:rsid w:val="00304C99"/>
    <w:rsid w:val="003075E4"/>
    <w:rsid w:val="003170F6"/>
    <w:rsid w:val="003176D0"/>
    <w:rsid w:val="00327B2D"/>
    <w:rsid w:val="00334B7E"/>
    <w:rsid w:val="0034135E"/>
    <w:rsid w:val="00343EBE"/>
    <w:rsid w:val="00352900"/>
    <w:rsid w:val="00357D22"/>
    <w:rsid w:val="00364A53"/>
    <w:rsid w:val="00366FB3"/>
    <w:rsid w:val="003705C9"/>
    <w:rsid w:val="00383540"/>
    <w:rsid w:val="00384A16"/>
    <w:rsid w:val="00385D21"/>
    <w:rsid w:val="003861DD"/>
    <w:rsid w:val="00390D88"/>
    <w:rsid w:val="003A1316"/>
    <w:rsid w:val="003A2ACC"/>
    <w:rsid w:val="003C5C69"/>
    <w:rsid w:val="003D4ADA"/>
    <w:rsid w:val="003E5F0B"/>
    <w:rsid w:val="003F1AB1"/>
    <w:rsid w:val="003F332D"/>
    <w:rsid w:val="003F4388"/>
    <w:rsid w:val="003F52FC"/>
    <w:rsid w:val="003F56BB"/>
    <w:rsid w:val="00400C86"/>
    <w:rsid w:val="004023C5"/>
    <w:rsid w:val="004024ED"/>
    <w:rsid w:val="00402730"/>
    <w:rsid w:val="004069EE"/>
    <w:rsid w:val="004076BF"/>
    <w:rsid w:val="00410CDB"/>
    <w:rsid w:val="00414192"/>
    <w:rsid w:val="00426868"/>
    <w:rsid w:val="004326C4"/>
    <w:rsid w:val="004432F5"/>
    <w:rsid w:val="00444C5E"/>
    <w:rsid w:val="00445912"/>
    <w:rsid w:val="004471E0"/>
    <w:rsid w:val="004548D0"/>
    <w:rsid w:val="004621E5"/>
    <w:rsid w:val="00464427"/>
    <w:rsid w:val="0046462F"/>
    <w:rsid w:val="004652C6"/>
    <w:rsid w:val="0046564C"/>
    <w:rsid w:val="0046745B"/>
    <w:rsid w:val="00483D43"/>
    <w:rsid w:val="0049000B"/>
    <w:rsid w:val="00492AF8"/>
    <w:rsid w:val="004949BA"/>
    <w:rsid w:val="004A0A7D"/>
    <w:rsid w:val="004A3993"/>
    <w:rsid w:val="004B6C0B"/>
    <w:rsid w:val="004C045F"/>
    <w:rsid w:val="004C2FA8"/>
    <w:rsid w:val="004C30B2"/>
    <w:rsid w:val="004C41E2"/>
    <w:rsid w:val="004C628B"/>
    <w:rsid w:val="004C73E6"/>
    <w:rsid w:val="004D25C9"/>
    <w:rsid w:val="004D7CF1"/>
    <w:rsid w:val="004E5EC5"/>
    <w:rsid w:val="004F497E"/>
    <w:rsid w:val="004F5C7A"/>
    <w:rsid w:val="0050211B"/>
    <w:rsid w:val="0051445F"/>
    <w:rsid w:val="00516E80"/>
    <w:rsid w:val="00521CA9"/>
    <w:rsid w:val="005408CC"/>
    <w:rsid w:val="00541A95"/>
    <w:rsid w:val="005428EC"/>
    <w:rsid w:val="00545EB5"/>
    <w:rsid w:val="00555E1A"/>
    <w:rsid w:val="00571D8D"/>
    <w:rsid w:val="00575782"/>
    <w:rsid w:val="00580A8F"/>
    <w:rsid w:val="00582A61"/>
    <w:rsid w:val="00584439"/>
    <w:rsid w:val="00594270"/>
    <w:rsid w:val="005953B0"/>
    <w:rsid w:val="005964C9"/>
    <w:rsid w:val="005A598B"/>
    <w:rsid w:val="005C22DC"/>
    <w:rsid w:val="005C3FA7"/>
    <w:rsid w:val="005C7066"/>
    <w:rsid w:val="005C777D"/>
    <w:rsid w:val="005C7A73"/>
    <w:rsid w:val="005C7FB8"/>
    <w:rsid w:val="005D42C6"/>
    <w:rsid w:val="005D6C04"/>
    <w:rsid w:val="005F222A"/>
    <w:rsid w:val="005F5F46"/>
    <w:rsid w:val="00602997"/>
    <w:rsid w:val="006034FE"/>
    <w:rsid w:val="00603A95"/>
    <w:rsid w:val="00603AA8"/>
    <w:rsid w:val="00604D02"/>
    <w:rsid w:val="006152D1"/>
    <w:rsid w:val="006228FA"/>
    <w:rsid w:val="0064700F"/>
    <w:rsid w:val="006552BF"/>
    <w:rsid w:val="00670861"/>
    <w:rsid w:val="00672413"/>
    <w:rsid w:val="00673253"/>
    <w:rsid w:val="006734F6"/>
    <w:rsid w:val="006737C1"/>
    <w:rsid w:val="00681282"/>
    <w:rsid w:val="00692F44"/>
    <w:rsid w:val="0069401D"/>
    <w:rsid w:val="00694AF0"/>
    <w:rsid w:val="006A4B85"/>
    <w:rsid w:val="006A52FC"/>
    <w:rsid w:val="006A61E9"/>
    <w:rsid w:val="006A72AE"/>
    <w:rsid w:val="006B0A08"/>
    <w:rsid w:val="006B3EF7"/>
    <w:rsid w:val="006B47D7"/>
    <w:rsid w:val="006B4C81"/>
    <w:rsid w:val="006C033D"/>
    <w:rsid w:val="006C216E"/>
    <w:rsid w:val="006D42F2"/>
    <w:rsid w:val="006E2AC5"/>
    <w:rsid w:val="006E5CBB"/>
    <w:rsid w:val="006E5E18"/>
    <w:rsid w:val="006E747A"/>
    <w:rsid w:val="006F0023"/>
    <w:rsid w:val="006F3115"/>
    <w:rsid w:val="006F4389"/>
    <w:rsid w:val="006F77E1"/>
    <w:rsid w:val="006F7B30"/>
    <w:rsid w:val="00707709"/>
    <w:rsid w:val="00707D81"/>
    <w:rsid w:val="00711F7E"/>
    <w:rsid w:val="00716BF0"/>
    <w:rsid w:val="00720823"/>
    <w:rsid w:val="00720CF6"/>
    <w:rsid w:val="00723B6A"/>
    <w:rsid w:val="00726CBD"/>
    <w:rsid w:val="00727015"/>
    <w:rsid w:val="00735305"/>
    <w:rsid w:val="00753AAA"/>
    <w:rsid w:val="007600BB"/>
    <w:rsid w:val="00773429"/>
    <w:rsid w:val="0078212D"/>
    <w:rsid w:val="007826BF"/>
    <w:rsid w:val="00783ECF"/>
    <w:rsid w:val="00793927"/>
    <w:rsid w:val="007968E0"/>
    <w:rsid w:val="007A55BD"/>
    <w:rsid w:val="007A6E2E"/>
    <w:rsid w:val="007B0A8B"/>
    <w:rsid w:val="007B15FB"/>
    <w:rsid w:val="007B36D2"/>
    <w:rsid w:val="007D4342"/>
    <w:rsid w:val="007D59FB"/>
    <w:rsid w:val="007F39C0"/>
    <w:rsid w:val="007F6811"/>
    <w:rsid w:val="00800BE9"/>
    <w:rsid w:val="008074B1"/>
    <w:rsid w:val="00815055"/>
    <w:rsid w:val="00826848"/>
    <w:rsid w:val="00831F08"/>
    <w:rsid w:val="00832D8A"/>
    <w:rsid w:val="00833497"/>
    <w:rsid w:val="008472E6"/>
    <w:rsid w:val="00857D56"/>
    <w:rsid w:val="008621B4"/>
    <w:rsid w:val="00866862"/>
    <w:rsid w:val="008805B4"/>
    <w:rsid w:val="0088394B"/>
    <w:rsid w:val="00886279"/>
    <w:rsid w:val="00887604"/>
    <w:rsid w:val="0088783A"/>
    <w:rsid w:val="00891AB7"/>
    <w:rsid w:val="00894282"/>
    <w:rsid w:val="0089521B"/>
    <w:rsid w:val="00896C04"/>
    <w:rsid w:val="008A0B8D"/>
    <w:rsid w:val="008A481A"/>
    <w:rsid w:val="008A5A43"/>
    <w:rsid w:val="008A5B6C"/>
    <w:rsid w:val="008B2BB7"/>
    <w:rsid w:val="008B712E"/>
    <w:rsid w:val="008C126A"/>
    <w:rsid w:val="008C3E4B"/>
    <w:rsid w:val="008D069D"/>
    <w:rsid w:val="008D4C0D"/>
    <w:rsid w:val="008E3C4B"/>
    <w:rsid w:val="008E5902"/>
    <w:rsid w:val="008F1D82"/>
    <w:rsid w:val="008F6809"/>
    <w:rsid w:val="008F7EE7"/>
    <w:rsid w:val="009025E1"/>
    <w:rsid w:val="009056E9"/>
    <w:rsid w:val="009143DB"/>
    <w:rsid w:val="00917465"/>
    <w:rsid w:val="00926683"/>
    <w:rsid w:val="009329AD"/>
    <w:rsid w:val="00940E27"/>
    <w:rsid w:val="00945E78"/>
    <w:rsid w:val="009536B7"/>
    <w:rsid w:val="00963693"/>
    <w:rsid w:val="00965CE5"/>
    <w:rsid w:val="00966D96"/>
    <w:rsid w:val="0098103F"/>
    <w:rsid w:val="00983817"/>
    <w:rsid w:val="00985B72"/>
    <w:rsid w:val="00994F04"/>
    <w:rsid w:val="00994FAF"/>
    <w:rsid w:val="009A1F2F"/>
    <w:rsid w:val="009A3907"/>
    <w:rsid w:val="009B0ED9"/>
    <w:rsid w:val="009B10BE"/>
    <w:rsid w:val="009B1B12"/>
    <w:rsid w:val="009B343A"/>
    <w:rsid w:val="009B41C1"/>
    <w:rsid w:val="009D3D67"/>
    <w:rsid w:val="009E1152"/>
    <w:rsid w:val="009F1E19"/>
    <w:rsid w:val="009F49E4"/>
    <w:rsid w:val="009F68F3"/>
    <w:rsid w:val="00A01EEC"/>
    <w:rsid w:val="00A05FC5"/>
    <w:rsid w:val="00A10729"/>
    <w:rsid w:val="00A10946"/>
    <w:rsid w:val="00A132DC"/>
    <w:rsid w:val="00A13470"/>
    <w:rsid w:val="00A136F4"/>
    <w:rsid w:val="00A25580"/>
    <w:rsid w:val="00A26985"/>
    <w:rsid w:val="00A274FE"/>
    <w:rsid w:val="00A30055"/>
    <w:rsid w:val="00A30866"/>
    <w:rsid w:val="00A35679"/>
    <w:rsid w:val="00A3667B"/>
    <w:rsid w:val="00A4513E"/>
    <w:rsid w:val="00A477CB"/>
    <w:rsid w:val="00A501E7"/>
    <w:rsid w:val="00A53176"/>
    <w:rsid w:val="00A5688D"/>
    <w:rsid w:val="00A614E5"/>
    <w:rsid w:val="00A66F16"/>
    <w:rsid w:val="00A7510A"/>
    <w:rsid w:val="00A83681"/>
    <w:rsid w:val="00A8388D"/>
    <w:rsid w:val="00A94A45"/>
    <w:rsid w:val="00A9686A"/>
    <w:rsid w:val="00AA4758"/>
    <w:rsid w:val="00AA586F"/>
    <w:rsid w:val="00AB1274"/>
    <w:rsid w:val="00AB1D27"/>
    <w:rsid w:val="00AB36D2"/>
    <w:rsid w:val="00AB448F"/>
    <w:rsid w:val="00AB5593"/>
    <w:rsid w:val="00AB7516"/>
    <w:rsid w:val="00AC2346"/>
    <w:rsid w:val="00AC512C"/>
    <w:rsid w:val="00AC6171"/>
    <w:rsid w:val="00AD0A58"/>
    <w:rsid w:val="00AD0BF5"/>
    <w:rsid w:val="00AD3DCB"/>
    <w:rsid w:val="00AD6FCD"/>
    <w:rsid w:val="00AE3D3A"/>
    <w:rsid w:val="00AE54DE"/>
    <w:rsid w:val="00AF1FD1"/>
    <w:rsid w:val="00AF241F"/>
    <w:rsid w:val="00AF304E"/>
    <w:rsid w:val="00B025AF"/>
    <w:rsid w:val="00B03B78"/>
    <w:rsid w:val="00B11E6D"/>
    <w:rsid w:val="00B13B12"/>
    <w:rsid w:val="00B145F0"/>
    <w:rsid w:val="00B174AF"/>
    <w:rsid w:val="00B216F7"/>
    <w:rsid w:val="00B22CEF"/>
    <w:rsid w:val="00B25468"/>
    <w:rsid w:val="00B31029"/>
    <w:rsid w:val="00B3220C"/>
    <w:rsid w:val="00B3376D"/>
    <w:rsid w:val="00B41E33"/>
    <w:rsid w:val="00B425B0"/>
    <w:rsid w:val="00B472E7"/>
    <w:rsid w:val="00B52037"/>
    <w:rsid w:val="00B54346"/>
    <w:rsid w:val="00B60F76"/>
    <w:rsid w:val="00B66A25"/>
    <w:rsid w:val="00B7372B"/>
    <w:rsid w:val="00B738A3"/>
    <w:rsid w:val="00B73BC8"/>
    <w:rsid w:val="00B81454"/>
    <w:rsid w:val="00B82C2E"/>
    <w:rsid w:val="00B83143"/>
    <w:rsid w:val="00B90669"/>
    <w:rsid w:val="00B93515"/>
    <w:rsid w:val="00B93987"/>
    <w:rsid w:val="00B94404"/>
    <w:rsid w:val="00B94B37"/>
    <w:rsid w:val="00B955AB"/>
    <w:rsid w:val="00B9639F"/>
    <w:rsid w:val="00BA12B3"/>
    <w:rsid w:val="00BA3928"/>
    <w:rsid w:val="00BA3F72"/>
    <w:rsid w:val="00BA499E"/>
    <w:rsid w:val="00BA4D67"/>
    <w:rsid w:val="00BA6BB7"/>
    <w:rsid w:val="00BA74CB"/>
    <w:rsid w:val="00BB446A"/>
    <w:rsid w:val="00BB741B"/>
    <w:rsid w:val="00BC1E4B"/>
    <w:rsid w:val="00BC29BD"/>
    <w:rsid w:val="00BC385A"/>
    <w:rsid w:val="00BC5B17"/>
    <w:rsid w:val="00BC6AB0"/>
    <w:rsid w:val="00BC6AE7"/>
    <w:rsid w:val="00BD4A2F"/>
    <w:rsid w:val="00BD73AE"/>
    <w:rsid w:val="00BE57F9"/>
    <w:rsid w:val="00BE6F59"/>
    <w:rsid w:val="00BF5E5B"/>
    <w:rsid w:val="00C00C85"/>
    <w:rsid w:val="00C02C89"/>
    <w:rsid w:val="00C03EEE"/>
    <w:rsid w:val="00C10CA1"/>
    <w:rsid w:val="00C160B2"/>
    <w:rsid w:val="00C2428B"/>
    <w:rsid w:val="00C32845"/>
    <w:rsid w:val="00C34C62"/>
    <w:rsid w:val="00C35D57"/>
    <w:rsid w:val="00C3691A"/>
    <w:rsid w:val="00C41C0F"/>
    <w:rsid w:val="00C42FE9"/>
    <w:rsid w:val="00C45889"/>
    <w:rsid w:val="00C45D2D"/>
    <w:rsid w:val="00C464AB"/>
    <w:rsid w:val="00C56FEA"/>
    <w:rsid w:val="00C57407"/>
    <w:rsid w:val="00C65DCB"/>
    <w:rsid w:val="00C6775C"/>
    <w:rsid w:val="00C77B38"/>
    <w:rsid w:val="00C77CFD"/>
    <w:rsid w:val="00C828AB"/>
    <w:rsid w:val="00C8678A"/>
    <w:rsid w:val="00C90C81"/>
    <w:rsid w:val="00C93E36"/>
    <w:rsid w:val="00C9612B"/>
    <w:rsid w:val="00C96EF5"/>
    <w:rsid w:val="00CA35C4"/>
    <w:rsid w:val="00CA35EF"/>
    <w:rsid w:val="00CB7AEB"/>
    <w:rsid w:val="00CC4FF0"/>
    <w:rsid w:val="00CD0729"/>
    <w:rsid w:val="00CD380E"/>
    <w:rsid w:val="00CD7120"/>
    <w:rsid w:val="00CD7636"/>
    <w:rsid w:val="00CE31C7"/>
    <w:rsid w:val="00CE75E7"/>
    <w:rsid w:val="00CF6B5A"/>
    <w:rsid w:val="00D02872"/>
    <w:rsid w:val="00D047E3"/>
    <w:rsid w:val="00D0498D"/>
    <w:rsid w:val="00D10E16"/>
    <w:rsid w:val="00D11B44"/>
    <w:rsid w:val="00D12457"/>
    <w:rsid w:val="00D14480"/>
    <w:rsid w:val="00D14DA2"/>
    <w:rsid w:val="00D15D05"/>
    <w:rsid w:val="00D16016"/>
    <w:rsid w:val="00D37014"/>
    <w:rsid w:val="00D373DD"/>
    <w:rsid w:val="00D379CF"/>
    <w:rsid w:val="00D4272F"/>
    <w:rsid w:val="00D53A1D"/>
    <w:rsid w:val="00D54175"/>
    <w:rsid w:val="00D56FC2"/>
    <w:rsid w:val="00D60A45"/>
    <w:rsid w:val="00D64206"/>
    <w:rsid w:val="00D6679F"/>
    <w:rsid w:val="00D7330B"/>
    <w:rsid w:val="00D82287"/>
    <w:rsid w:val="00D87CBD"/>
    <w:rsid w:val="00D91E44"/>
    <w:rsid w:val="00D925CE"/>
    <w:rsid w:val="00D959E7"/>
    <w:rsid w:val="00DA26F3"/>
    <w:rsid w:val="00DA35C8"/>
    <w:rsid w:val="00DB48A8"/>
    <w:rsid w:val="00DB7C61"/>
    <w:rsid w:val="00DC21F2"/>
    <w:rsid w:val="00DC6908"/>
    <w:rsid w:val="00DD2C50"/>
    <w:rsid w:val="00DD327B"/>
    <w:rsid w:val="00DD4848"/>
    <w:rsid w:val="00DD6A72"/>
    <w:rsid w:val="00DD6CEC"/>
    <w:rsid w:val="00DE5F40"/>
    <w:rsid w:val="00DF0EF6"/>
    <w:rsid w:val="00DF11D8"/>
    <w:rsid w:val="00DF38B1"/>
    <w:rsid w:val="00DF7E8A"/>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8233B"/>
    <w:rsid w:val="00E86F29"/>
    <w:rsid w:val="00E92758"/>
    <w:rsid w:val="00EA32FB"/>
    <w:rsid w:val="00EB4185"/>
    <w:rsid w:val="00EC36FF"/>
    <w:rsid w:val="00EC595F"/>
    <w:rsid w:val="00EC5F6A"/>
    <w:rsid w:val="00EC6653"/>
    <w:rsid w:val="00ED41BC"/>
    <w:rsid w:val="00ED7F9B"/>
    <w:rsid w:val="00EE6B85"/>
    <w:rsid w:val="00EE7E94"/>
    <w:rsid w:val="00EF018D"/>
    <w:rsid w:val="00EF040A"/>
    <w:rsid w:val="00EF3B4F"/>
    <w:rsid w:val="00EF5253"/>
    <w:rsid w:val="00F016CB"/>
    <w:rsid w:val="00F03D74"/>
    <w:rsid w:val="00F0592A"/>
    <w:rsid w:val="00F05F80"/>
    <w:rsid w:val="00F0744A"/>
    <w:rsid w:val="00F14895"/>
    <w:rsid w:val="00F216AF"/>
    <w:rsid w:val="00F2737E"/>
    <w:rsid w:val="00F27D6F"/>
    <w:rsid w:val="00F32D8E"/>
    <w:rsid w:val="00F33C8B"/>
    <w:rsid w:val="00F36587"/>
    <w:rsid w:val="00F3722C"/>
    <w:rsid w:val="00F52332"/>
    <w:rsid w:val="00F624CD"/>
    <w:rsid w:val="00F64801"/>
    <w:rsid w:val="00F64E8A"/>
    <w:rsid w:val="00F675A0"/>
    <w:rsid w:val="00F74DFE"/>
    <w:rsid w:val="00F75287"/>
    <w:rsid w:val="00F8610A"/>
    <w:rsid w:val="00F86E2B"/>
    <w:rsid w:val="00FA3D21"/>
    <w:rsid w:val="00FB11CA"/>
    <w:rsid w:val="00FB1EB6"/>
    <w:rsid w:val="00FC05F0"/>
    <w:rsid w:val="00FC0B35"/>
    <w:rsid w:val="00FC11B8"/>
    <w:rsid w:val="00FC37A7"/>
    <w:rsid w:val="00FC51EC"/>
    <w:rsid w:val="00FD0266"/>
    <w:rsid w:val="00FD0529"/>
    <w:rsid w:val="00FD0EE0"/>
    <w:rsid w:val="00FD7218"/>
    <w:rsid w:val="00FE0A06"/>
    <w:rsid w:val="00FE0A5D"/>
    <w:rsid w:val="00FF0963"/>
    <w:rsid w:val="00FF0EE8"/>
    <w:rsid w:val="00FF3932"/>
    <w:rsid w:val="00FF6D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B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393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FF3932"/>
    <w:rPr>
      <w:rFonts w:ascii="Calibri" w:eastAsia="宋体" w:hAnsi="Calibri" w:cs="Calibri"/>
      <w:sz w:val="18"/>
      <w:szCs w:val="18"/>
    </w:rPr>
  </w:style>
  <w:style w:type="paragraph" w:styleId="Footer">
    <w:name w:val="footer"/>
    <w:basedOn w:val="Normal"/>
    <w:link w:val="FooterChar"/>
    <w:uiPriority w:val="99"/>
    <w:rsid w:val="00FF393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FF3932"/>
    <w:rPr>
      <w:rFonts w:ascii="Calibri" w:eastAsia="宋体" w:hAnsi="Calibri" w:cs="Calibri"/>
      <w:sz w:val="18"/>
      <w:szCs w:val="18"/>
    </w:rPr>
  </w:style>
  <w:style w:type="paragraph" w:styleId="ListParagraph">
    <w:name w:val="List Paragraph"/>
    <w:basedOn w:val="Normal"/>
    <w:uiPriority w:val="99"/>
    <w:qFormat/>
    <w:rsid w:val="002E7D02"/>
    <w:pPr>
      <w:ind w:firstLineChars="200" w:firstLine="420"/>
    </w:pPr>
  </w:style>
  <w:style w:type="paragraph" w:styleId="BalloonText">
    <w:name w:val="Balloon Text"/>
    <w:basedOn w:val="Normal"/>
    <w:link w:val="BalloonTextChar"/>
    <w:uiPriority w:val="99"/>
    <w:semiHidden/>
    <w:rsid w:val="00CD0729"/>
    <w:rPr>
      <w:kern w:val="0"/>
      <w:sz w:val="18"/>
      <w:szCs w:val="18"/>
    </w:rPr>
  </w:style>
  <w:style w:type="character" w:customStyle="1" w:styleId="BalloonTextChar">
    <w:name w:val="Balloon Text Char"/>
    <w:basedOn w:val="DefaultParagraphFont"/>
    <w:link w:val="BalloonText"/>
    <w:uiPriority w:val="99"/>
    <w:semiHidden/>
    <w:locked/>
    <w:rsid w:val="00CD0729"/>
    <w:rPr>
      <w:rFonts w:ascii="Calibri" w:eastAsia="宋体" w:hAnsi="Calibri" w:cs="Calibri"/>
      <w:sz w:val="18"/>
      <w:szCs w:val="18"/>
    </w:rPr>
  </w:style>
  <w:style w:type="paragraph" w:customStyle="1" w:styleId="font5">
    <w:name w:val="font5"/>
    <w:basedOn w:val="Normal"/>
    <w:uiPriority w:val="99"/>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Normal"/>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Normal"/>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Normal"/>
    <w:uiPriority w:val="99"/>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Normal"/>
    <w:uiPriority w:val="99"/>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Normal"/>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Normal"/>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Normal"/>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Hyperlink">
    <w:name w:val="Hyperlink"/>
    <w:basedOn w:val="DefaultParagraphFont"/>
    <w:uiPriority w:val="99"/>
    <w:semiHidden/>
    <w:rsid w:val="000C22E6"/>
    <w:rPr>
      <w:color w:val="0000FF"/>
      <w:u w:val="single"/>
    </w:rPr>
  </w:style>
  <w:style w:type="character" w:styleId="FollowedHyperlink">
    <w:name w:val="FollowedHyperlink"/>
    <w:basedOn w:val="DefaultParagraphFont"/>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kern w:val="0"/>
      <w:sz w:val="24"/>
      <w:szCs w:val="24"/>
    </w:rPr>
  </w:style>
  <w:style w:type="paragraph" w:styleId="Date">
    <w:name w:val="Date"/>
    <w:basedOn w:val="Normal"/>
    <w:next w:val="Normal"/>
    <w:link w:val="DateChar"/>
    <w:uiPriority w:val="99"/>
    <w:semiHidden/>
    <w:rsid w:val="00AC2346"/>
    <w:pPr>
      <w:ind w:leftChars="2500" w:left="100"/>
    </w:pPr>
    <w:rPr>
      <w:kern w:val="0"/>
      <w:sz w:val="20"/>
      <w:szCs w:val="20"/>
    </w:rPr>
  </w:style>
  <w:style w:type="character" w:customStyle="1" w:styleId="DateChar">
    <w:name w:val="Date Char"/>
    <w:basedOn w:val="DefaultParagraphFont"/>
    <w:link w:val="Date"/>
    <w:uiPriority w:val="99"/>
    <w:semiHidden/>
    <w:locked/>
    <w:rsid w:val="00AC2346"/>
    <w:rPr>
      <w:rFonts w:ascii="Calibri" w:eastAsia="宋体" w:hAnsi="Calibri" w:cs="Calibri"/>
    </w:rPr>
  </w:style>
  <w:style w:type="paragraph" w:customStyle="1" w:styleId="CharCharChar1CharCharCharChar">
    <w:name w:val="Char Char Char1 Char Char Char Char"/>
    <w:basedOn w:val="Normal"/>
    <w:uiPriority w:val="99"/>
    <w:rsid w:val="00E92758"/>
    <w:rPr>
      <w:rFonts w:ascii="Tahoma" w:hAnsi="Tahoma" w:cs="Tahoma"/>
      <w:sz w:val="24"/>
      <w:szCs w:val="24"/>
    </w:rPr>
  </w:style>
  <w:style w:type="table" w:styleId="TableGrid">
    <w:name w:val="Table Grid"/>
    <w:basedOn w:val="TableNormal"/>
    <w:uiPriority w:val="99"/>
    <w:rsid w:val="00E92758"/>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4764739">
      <w:marLeft w:val="0"/>
      <w:marRight w:val="0"/>
      <w:marTop w:val="0"/>
      <w:marBottom w:val="0"/>
      <w:divBdr>
        <w:top w:val="none" w:sz="0" w:space="0" w:color="auto"/>
        <w:left w:val="none" w:sz="0" w:space="0" w:color="auto"/>
        <w:bottom w:val="none" w:sz="0" w:space="0" w:color="auto"/>
        <w:right w:val="none" w:sz="0" w:space="0" w:color="auto"/>
      </w:divBdr>
    </w:div>
    <w:div w:id="2124764740">
      <w:marLeft w:val="0"/>
      <w:marRight w:val="0"/>
      <w:marTop w:val="0"/>
      <w:marBottom w:val="0"/>
      <w:divBdr>
        <w:top w:val="none" w:sz="0" w:space="0" w:color="auto"/>
        <w:left w:val="none" w:sz="0" w:space="0" w:color="auto"/>
        <w:bottom w:val="none" w:sz="0" w:space="0" w:color="auto"/>
        <w:right w:val="none" w:sz="0" w:space="0" w:color="auto"/>
      </w:divBdr>
    </w:div>
    <w:div w:id="2124764741">
      <w:marLeft w:val="0"/>
      <w:marRight w:val="0"/>
      <w:marTop w:val="0"/>
      <w:marBottom w:val="0"/>
      <w:divBdr>
        <w:top w:val="none" w:sz="0" w:space="0" w:color="auto"/>
        <w:left w:val="none" w:sz="0" w:space="0" w:color="auto"/>
        <w:bottom w:val="none" w:sz="0" w:space="0" w:color="auto"/>
        <w:right w:val="none" w:sz="0" w:space="0" w:color="auto"/>
      </w:divBdr>
    </w:div>
    <w:div w:id="2124764742">
      <w:marLeft w:val="0"/>
      <w:marRight w:val="0"/>
      <w:marTop w:val="0"/>
      <w:marBottom w:val="0"/>
      <w:divBdr>
        <w:top w:val="none" w:sz="0" w:space="0" w:color="auto"/>
        <w:left w:val="none" w:sz="0" w:space="0" w:color="auto"/>
        <w:bottom w:val="none" w:sz="0" w:space="0" w:color="auto"/>
        <w:right w:val="none" w:sz="0" w:space="0" w:color="auto"/>
      </w:divBdr>
    </w:div>
    <w:div w:id="2124764743">
      <w:marLeft w:val="0"/>
      <w:marRight w:val="0"/>
      <w:marTop w:val="0"/>
      <w:marBottom w:val="0"/>
      <w:divBdr>
        <w:top w:val="none" w:sz="0" w:space="0" w:color="auto"/>
        <w:left w:val="none" w:sz="0" w:space="0" w:color="auto"/>
        <w:bottom w:val="none" w:sz="0" w:space="0" w:color="auto"/>
        <w:right w:val="none" w:sz="0" w:space="0" w:color="auto"/>
      </w:divBdr>
    </w:div>
    <w:div w:id="2124764744">
      <w:marLeft w:val="0"/>
      <w:marRight w:val="0"/>
      <w:marTop w:val="0"/>
      <w:marBottom w:val="0"/>
      <w:divBdr>
        <w:top w:val="none" w:sz="0" w:space="0" w:color="auto"/>
        <w:left w:val="none" w:sz="0" w:space="0" w:color="auto"/>
        <w:bottom w:val="none" w:sz="0" w:space="0" w:color="auto"/>
        <w:right w:val="none" w:sz="0" w:space="0" w:color="auto"/>
      </w:divBdr>
    </w:div>
    <w:div w:id="2124764745">
      <w:marLeft w:val="0"/>
      <w:marRight w:val="0"/>
      <w:marTop w:val="0"/>
      <w:marBottom w:val="0"/>
      <w:divBdr>
        <w:top w:val="none" w:sz="0" w:space="0" w:color="auto"/>
        <w:left w:val="none" w:sz="0" w:space="0" w:color="auto"/>
        <w:bottom w:val="none" w:sz="0" w:space="0" w:color="auto"/>
        <w:right w:val="none" w:sz="0" w:space="0" w:color="auto"/>
      </w:divBdr>
    </w:div>
    <w:div w:id="2124764746">
      <w:marLeft w:val="0"/>
      <w:marRight w:val="0"/>
      <w:marTop w:val="0"/>
      <w:marBottom w:val="0"/>
      <w:divBdr>
        <w:top w:val="none" w:sz="0" w:space="0" w:color="auto"/>
        <w:left w:val="none" w:sz="0" w:space="0" w:color="auto"/>
        <w:bottom w:val="none" w:sz="0" w:space="0" w:color="auto"/>
        <w:right w:val="none" w:sz="0" w:space="0" w:color="auto"/>
      </w:divBdr>
    </w:div>
    <w:div w:id="2124764747">
      <w:marLeft w:val="0"/>
      <w:marRight w:val="0"/>
      <w:marTop w:val="0"/>
      <w:marBottom w:val="0"/>
      <w:divBdr>
        <w:top w:val="none" w:sz="0" w:space="0" w:color="auto"/>
        <w:left w:val="none" w:sz="0" w:space="0" w:color="auto"/>
        <w:bottom w:val="none" w:sz="0" w:space="0" w:color="auto"/>
        <w:right w:val="none" w:sz="0" w:space="0" w:color="auto"/>
      </w:divBdr>
    </w:div>
    <w:div w:id="2124764748">
      <w:marLeft w:val="0"/>
      <w:marRight w:val="0"/>
      <w:marTop w:val="0"/>
      <w:marBottom w:val="0"/>
      <w:divBdr>
        <w:top w:val="none" w:sz="0" w:space="0" w:color="auto"/>
        <w:left w:val="none" w:sz="0" w:space="0" w:color="auto"/>
        <w:bottom w:val="none" w:sz="0" w:space="0" w:color="auto"/>
        <w:right w:val="none" w:sz="0" w:space="0" w:color="auto"/>
      </w:divBdr>
    </w:div>
    <w:div w:id="2124764749">
      <w:marLeft w:val="0"/>
      <w:marRight w:val="0"/>
      <w:marTop w:val="0"/>
      <w:marBottom w:val="0"/>
      <w:divBdr>
        <w:top w:val="none" w:sz="0" w:space="0" w:color="auto"/>
        <w:left w:val="none" w:sz="0" w:space="0" w:color="auto"/>
        <w:bottom w:val="none" w:sz="0" w:space="0" w:color="auto"/>
        <w:right w:val="none" w:sz="0" w:space="0" w:color="auto"/>
      </w:divBdr>
    </w:div>
    <w:div w:id="2124764750">
      <w:marLeft w:val="0"/>
      <w:marRight w:val="0"/>
      <w:marTop w:val="0"/>
      <w:marBottom w:val="0"/>
      <w:divBdr>
        <w:top w:val="none" w:sz="0" w:space="0" w:color="auto"/>
        <w:left w:val="none" w:sz="0" w:space="0" w:color="auto"/>
        <w:bottom w:val="none" w:sz="0" w:space="0" w:color="auto"/>
        <w:right w:val="none" w:sz="0" w:space="0" w:color="auto"/>
      </w:divBdr>
    </w:div>
    <w:div w:id="2124764751">
      <w:marLeft w:val="0"/>
      <w:marRight w:val="0"/>
      <w:marTop w:val="0"/>
      <w:marBottom w:val="0"/>
      <w:divBdr>
        <w:top w:val="none" w:sz="0" w:space="0" w:color="auto"/>
        <w:left w:val="none" w:sz="0" w:space="0" w:color="auto"/>
        <w:bottom w:val="none" w:sz="0" w:space="0" w:color="auto"/>
        <w:right w:val="none" w:sz="0" w:space="0" w:color="auto"/>
      </w:divBdr>
    </w:div>
    <w:div w:id="2124764752">
      <w:marLeft w:val="0"/>
      <w:marRight w:val="0"/>
      <w:marTop w:val="0"/>
      <w:marBottom w:val="0"/>
      <w:divBdr>
        <w:top w:val="none" w:sz="0" w:space="0" w:color="auto"/>
        <w:left w:val="none" w:sz="0" w:space="0" w:color="auto"/>
        <w:bottom w:val="none" w:sz="0" w:space="0" w:color="auto"/>
        <w:right w:val="none" w:sz="0" w:space="0" w:color="auto"/>
      </w:divBdr>
    </w:div>
    <w:div w:id="2124764753">
      <w:marLeft w:val="0"/>
      <w:marRight w:val="0"/>
      <w:marTop w:val="0"/>
      <w:marBottom w:val="0"/>
      <w:divBdr>
        <w:top w:val="none" w:sz="0" w:space="0" w:color="auto"/>
        <w:left w:val="none" w:sz="0" w:space="0" w:color="auto"/>
        <w:bottom w:val="none" w:sz="0" w:space="0" w:color="auto"/>
        <w:right w:val="none" w:sz="0" w:space="0" w:color="auto"/>
      </w:divBdr>
    </w:div>
    <w:div w:id="2124764754">
      <w:marLeft w:val="0"/>
      <w:marRight w:val="0"/>
      <w:marTop w:val="0"/>
      <w:marBottom w:val="0"/>
      <w:divBdr>
        <w:top w:val="none" w:sz="0" w:space="0" w:color="auto"/>
        <w:left w:val="none" w:sz="0" w:space="0" w:color="auto"/>
        <w:bottom w:val="none" w:sz="0" w:space="0" w:color="auto"/>
        <w:right w:val="none" w:sz="0" w:space="0" w:color="auto"/>
      </w:divBdr>
    </w:div>
    <w:div w:id="2124764755">
      <w:marLeft w:val="0"/>
      <w:marRight w:val="0"/>
      <w:marTop w:val="0"/>
      <w:marBottom w:val="0"/>
      <w:divBdr>
        <w:top w:val="none" w:sz="0" w:space="0" w:color="auto"/>
        <w:left w:val="none" w:sz="0" w:space="0" w:color="auto"/>
        <w:bottom w:val="none" w:sz="0" w:space="0" w:color="auto"/>
        <w:right w:val="none" w:sz="0" w:space="0" w:color="auto"/>
      </w:divBdr>
    </w:div>
    <w:div w:id="2124764756">
      <w:marLeft w:val="0"/>
      <w:marRight w:val="0"/>
      <w:marTop w:val="0"/>
      <w:marBottom w:val="0"/>
      <w:divBdr>
        <w:top w:val="none" w:sz="0" w:space="0" w:color="auto"/>
        <w:left w:val="none" w:sz="0" w:space="0" w:color="auto"/>
        <w:bottom w:val="none" w:sz="0" w:space="0" w:color="auto"/>
        <w:right w:val="none" w:sz="0" w:space="0" w:color="auto"/>
      </w:divBdr>
    </w:div>
    <w:div w:id="2124764757">
      <w:marLeft w:val="0"/>
      <w:marRight w:val="0"/>
      <w:marTop w:val="0"/>
      <w:marBottom w:val="0"/>
      <w:divBdr>
        <w:top w:val="none" w:sz="0" w:space="0" w:color="auto"/>
        <w:left w:val="none" w:sz="0" w:space="0" w:color="auto"/>
        <w:bottom w:val="none" w:sz="0" w:space="0" w:color="auto"/>
        <w:right w:val="none" w:sz="0" w:space="0" w:color="auto"/>
      </w:divBdr>
    </w:div>
    <w:div w:id="2124764758">
      <w:marLeft w:val="0"/>
      <w:marRight w:val="0"/>
      <w:marTop w:val="0"/>
      <w:marBottom w:val="0"/>
      <w:divBdr>
        <w:top w:val="none" w:sz="0" w:space="0" w:color="auto"/>
        <w:left w:val="none" w:sz="0" w:space="0" w:color="auto"/>
        <w:bottom w:val="none" w:sz="0" w:space="0" w:color="auto"/>
        <w:right w:val="none" w:sz="0" w:space="0" w:color="auto"/>
      </w:divBdr>
    </w:div>
    <w:div w:id="2124764759">
      <w:marLeft w:val="0"/>
      <w:marRight w:val="0"/>
      <w:marTop w:val="0"/>
      <w:marBottom w:val="0"/>
      <w:divBdr>
        <w:top w:val="none" w:sz="0" w:space="0" w:color="auto"/>
        <w:left w:val="none" w:sz="0" w:space="0" w:color="auto"/>
        <w:bottom w:val="none" w:sz="0" w:space="0" w:color="auto"/>
        <w:right w:val="none" w:sz="0" w:space="0" w:color="auto"/>
      </w:divBdr>
    </w:div>
    <w:div w:id="2124764760">
      <w:marLeft w:val="0"/>
      <w:marRight w:val="0"/>
      <w:marTop w:val="0"/>
      <w:marBottom w:val="0"/>
      <w:divBdr>
        <w:top w:val="none" w:sz="0" w:space="0" w:color="auto"/>
        <w:left w:val="none" w:sz="0" w:space="0" w:color="auto"/>
        <w:bottom w:val="none" w:sz="0" w:space="0" w:color="auto"/>
        <w:right w:val="none" w:sz="0" w:space="0" w:color="auto"/>
      </w:divBdr>
    </w:div>
    <w:div w:id="2124764761">
      <w:marLeft w:val="0"/>
      <w:marRight w:val="0"/>
      <w:marTop w:val="0"/>
      <w:marBottom w:val="0"/>
      <w:divBdr>
        <w:top w:val="none" w:sz="0" w:space="0" w:color="auto"/>
        <w:left w:val="none" w:sz="0" w:space="0" w:color="auto"/>
        <w:bottom w:val="none" w:sz="0" w:space="0" w:color="auto"/>
        <w:right w:val="none" w:sz="0" w:space="0" w:color="auto"/>
      </w:divBdr>
    </w:div>
    <w:div w:id="2124764762">
      <w:marLeft w:val="0"/>
      <w:marRight w:val="0"/>
      <w:marTop w:val="0"/>
      <w:marBottom w:val="0"/>
      <w:divBdr>
        <w:top w:val="none" w:sz="0" w:space="0" w:color="auto"/>
        <w:left w:val="none" w:sz="0" w:space="0" w:color="auto"/>
        <w:bottom w:val="none" w:sz="0" w:space="0" w:color="auto"/>
        <w:right w:val="none" w:sz="0" w:space="0" w:color="auto"/>
      </w:divBdr>
    </w:div>
    <w:div w:id="2124764763">
      <w:marLeft w:val="0"/>
      <w:marRight w:val="0"/>
      <w:marTop w:val="0"/>
      <w:marBottom w:val="0"/>
      <w:divBdr>
        <w:top w:val="none" w:sz="0" w:space="0" w:color="auto"/>
        <w:left w:val="none" w:sz="0" w:space="0" w:color="auto"/>
        <w:bottom w:val="none" w:sz="0" w:space="0" w:color="auto"/>
        <w:right w:val="none" w:sz="0" w:space="0" w:color="auto"/>
      </w:divBdr>
    </w:div>
    <w:div w:id="2124764764">
      <w:marLeft w:val="0"/>
      <w:marRight w:val="0"/>
      <w:marTop w:val="0"/>
      <w:marBottom w:val="0"/>
      <w:divBdr>
        <w:top w:val="none" w:sz="0" w:space="0" w:color="auto"/>
        <w:left w:val="none" w:sz="0" w:space="0" w:color="auto"/>
        <w:bottom w:val="none" w:sz="0" w:space="0" w:color="auto"/>
        <w:right w:val="none" w:sz="0" w:space="0" w:color="auto"/>
      </w:divBdr>
    </w:div>
    <w:div w:id="2124764765">
      <w:marLeft w:val="0"/>
      <w:marRight w:val="0"/>
      <w:marTop w:val="0"/>
      <w:marBottom w:val="0"/>
      <w:divBdr>
        <w:top w:val="none" w:sz="0" w:space="0" w:color="auto"/>
        <w:left w:val="none" w:sz="0" w:space="0" w:color="auto"/>
        <w:bottom w:val="none" w:sz="0" w:space="0" w:color="auto"/>
        <w:right w:val="none" w:sz="0" w:space="0" w:color="auto"/>
      </w:divBdr>
    </w:div>
    <w:div w:id="2124764766">
      <w:marLeft w:val="0"/>
      <w:marRight w:val="0"/>
      <w:marTop w:val="0"/>
      <w:marBottom w:val="0"/>
      <w:divBdr>
        <w:top w:val="none" w:sz="0" w:space="0" w:color="auto"/>
        <w:left w:val="none" w:sz="0" w:space="0" w:color="auto"/>
        <w:bottom w:val="none" w:sz="0" w:space="0" w:color="auto"/>
        <w:right w:val="none" w:sz="0" w:space="0" w:color="auto"/>
      </w:divBdr>
    </w:div>
    <w:div w:id="2124764767">
      <w:marLeft w:val="0"/>
      <w:marRight w:val="0"/>
      <w:marTop w:val="0"/>
      <w:marBottom w:val="0"/>
      <w:divBdr>
        <w:top w:val="none" w:sz="0" w:space="0" w:color="auto"/>
        <w:left w:val="none" w:sz="0" w:space="0" w:color="auto"/>
        <w:bottom w:val="none" w:sz="0" w:space="0" w:color="auto"/>
        <w:right w:val="none" w:sz="0" w:space="0" w:color="auto"/>
      </w:divBdr>
    </w:div>
    <w:div w:id="2124764768">
      <w:marLeft w:val="0"/>
      <w:marRight w:val="0"/>
      <w:marTop w:val="0"/>
      <w:marBottom w:val="0"/>
      <w:divBdr>
        <w:top w:val="none" w:sz="0" w:space="0" w:color="auto"/>
        <w:left w:val="none" w:sz="0" w:space="0" w:color="auto"/>
        <w:bottom w:val="none" w:sz="0" w:space="0" w:color="auto"/>
        <w:right w:val="none" w:sz="0" w:space="0" w:color="auto"/>
      </w:divBdr>
    </w:div>
    <w:div w:id="2124764769">
      <w:marLeft w:val="0"/>
      <w:marRight w:val="0"/>
      <w:marTop w:val="0"/>
      <w:marBottom w:val="0"/>
      <w:divBdr>
        <w:top w:val="none" w:sz="0" w:space="0" w:color="auto"/>
        <w:left w:val="none" w:sz="0" w:space="0" w:color="auto"/>
        <w:bottom w:val="none" w:sz="0" w:space="0" w:color="auto"/>
        <w:right w:val="none" w:sz="0" w:space="0" w:color="auto"/>
      </w:divBdr>
    </w:div>
    <w:div w:id="2124764770">
      <w:marLeft w:val="0"/>
      <w:marRight w:val="0"/>
      <w:marTop w:val="0"/>
      <w:marBottom w:val="0"/>
      <w:divBdr>
        <w:top w:val="none" w:sz="0" w:space="0" w:color="auto"/>
        <w:left w:val="none" w:sz="0" w:space="0" w:color="auto"/>
        <w:bottom w:val="none" w:sz="0" w:space="0" w:color="auto"/>
        <w:right w:val="none" w:sz="0" w:space="0" w:color="auto"/>
      </w:divBdr>
    </w:div>
    <w:div w:id="2124764771">
      <w:marLeft w:val="0"/>
      <w:marRight w:val="0"/>
      <w:marTop w:val="0"/>
      <w:marBottom w:val="0"/>
      <w:divBdr>
        <w:top w:val="none" w:sz="0" w:space="0" w:color="auto"/>
        <w:left w:val="none" w:sz="0" w:space="0" w:color="auto"/>
        <w:bottom w:val="none" w:sz="0" w:space="0" w:color="auto"/>
        <w:right w:val="none" w:sz="0" w:space="0" w:color="auto"/>
      </w:divBdr>
    </w:div>
    <w:div w:id="2124764772">
      <w:marLeft w:val="0"/>
      <w:marRight w:val="0"/>
      <w:marTop w:val="0"/>
      <w:marBottom w:val="0"/>
      <w:divBdr>
        <w:top w:val="none" w:sz="0" w:space="0" w:color="auto"/>
        <w:left w:val="none" w:sz="0" w:space="0" w:color="auto"/>
        <w:bottom w:val="none" w:sz="0" w:space="0" w:color="auto"/>
        <w:right w:val="none" w:sz="0" w:space="0" w:color="auto"/>
      </w:divBdr>
    </w:div>
    <w:div w:id="2124764773">
      <w:marLeft w:val="0"/>
      <w:marRight w:val="0"/>
      <w:marTop w:val="0"/>
      <w:marBottom w:val="0"/>
      <w:divBdr>
        <w:top w:val="none" w:sz="0" w:space="0" w:color="auto"/>
        <w:left w:val="none" w:sz="0" w:space="0" w:color="auto"/>
        <w:bottom w:val="none" w:sz="0" w:space="0" w:color="auto"/>
        <w:right w:val="none" w:sz="0" w:space="0" w:color="auto"/>
      </w:divBdr>
    </w:div>
    <w:div w:id="2124764774">
      <w:marLeft w:val="0"/>
      <w:marRight w:val="0"/>
      <w:marTop w:val="0"/>
      <w:marBottom w:val="0"/>
      <w:divBdr>
        <w:top w:val="none" w:sz="0" w:space="0" w:color="auto"/>
        <w:left w:val="none" w:sz="0" w:space="0" w:color="auto"/>
        <w:bottom w:val="none" w:sz="0" w:space="0" w:color="auto"/>
        <w:right w:val="none" w:sz="0" w:space="0" w:color="auto"/>
      </w:divBdr>
    </w:div>
    <w:div w:id="2124764775">
      <w:marLeft w:val="0"/>
      <w:marRight w:val="0"/>
      <w:marTop w:val="0"/>
      <w:marBottom w:val="0"/>
      <w:divBdr>
        <w:top w:val="none" w:sz="0" w:space="0" w:color="auto"/>
        <w:left w:val="none" w:sz="0" w:space="0" w:color="auto"/>
        <w:bottom w:val="none" w:sz="0" w:space="0" w:color="auto"/>
        <w:right w:val="none" w:sz="0" w:space="0" w:color="auto"/>
      </w:divBdr>
    </w:div>
    <w:div w:id="2124764776">
      <w:marLeft w:val="0"/>
      <w:marRight w:val="0"/>
      <w:marTop w:val="0"/>
      <w:marBottom w:val="0"/>
      <w:divBdr>
        <w:top w:val="none" w:sz="0" w:space="0" w:color="auto"/>
        <w:left w:val="none" w:sz="0" w:space="0" w:color="auto"/>
        <w:bottom w:val="none" w:sz="0" w:space="0" w:color="auto"/>
        <w:right w:val="none" w:sz="0" w:space="0" w:color="auto"/>
      </w:divBdr>
    </w:div>
    <w:div w:id="2124764777">
      <w:marLeft w:val="0"/>
      <w:marRight w:val="0"/>
      <w:marTop w:val="0"/>
      <w:marBottom w:val="0"/>
      <w:divBdr>
        <w:top w:val="none" w:sz="0" w:space="0" w:color="auto"/>
        <w:left w:val="none" w:sz="0" w:space="0" w:color="auto"/>
        <w:bottom w:val="none" w:sz="0" w:space="0" w:color="auto"/>
        <w:right w:val="none" w:sz="0" w:space="0" w:color="auto"/>
      </w:divBdr>
    </w:div>
    <w:div w:id="2124764778">
      <w:marLeft w:val="0"/>
      <w:marRight w:val="0"/>
      <w:marTop w:val="0"/>
      <w:marBottom w:val="0"/>
      <w:divBdr>
        <w:top w:val="none" w:sz="0" w:space="0" w:color="auto"/>
        <w:left w:val="none" w:sz="0" w:space="0" w:color="auto"/>
        <w:bottom w:val="none" w:sz="0" w:space="0" w:color="auto"/>
        <w:right w:val="none" w:sz="0" w:space="0" w:color="auto"/>
      </w:divBdr>
    </w:div>
    <w:div w:id="2124764779">
      <w:marLeft w:val="0"/>
      <w:marRight w:val="0"/>
      <w:marTop w:val="0"/>
      <w:marBottom w:val="0"/>
      <w:divBdr>
        <w:top w:val="none" w:sz="0" w:space="0" w:color="auto"/>
        <w:left w:val="none" w:sz="0" w:space="0" w:color="auto"/>
        <w:bottom w:val="none" w:sz="0" w:space="0" w:color="auto"/>
        <w:right w:val="none" w:sz="0" w:space="0" w:color="auto"/>
      </w:divBdr>
    </w:div>
    <w:div w:id="2124764780">
      <w:marLeft w:val="0"/>
      <w:marRight w:val="0"/>
      <w:marTop w:val="0"/>
      <w:marBottom w:val="0"/>
      <w:divBdr>
        <w:top w:val="none" w:sz="0" w:space="0" w:color="auto"/>
        <w:left w:val="none" w:sz="0" w:space="0" w:color="auto"/>
        <w:bottom w:val="none" w:sz="0" w:space="0" w:color="auto"/>
        <w:right w:val="none" w:sz="0" w:space="0" w:color="auto"/>
      </w:divBdr>
    </w:div>
    <w:div w:id="2124764781">
      <w:marLeft w:val="0"/>
      <w:marRight w:val="0"/>
      <w:marTop w:val="0"/>
      <w:marBottom w:val="0"/>
      <w:divBdr>
        <w:top w:val="none" w:sz="0" w:space="0" w:color="auto"/>
        <w:left w:val="none" w:sz="0" w:space="0" w:color="auto"/>
        <w:bottom w:val="none" w:sz="0" w:space="0" w:color="auto"/>
        <w:right w:val="none" w:sz="0" w:space="0" w:color="auto"/>
      </w:divBdr>
    </w:div>
    <w:div w:id="2124764782">
      <w:marLeft w:val="0"/>
      <w:marRight w:val="0"/>
      <w:marTop w:val="0"/>
      <w:marBottom w:val="0"/>
      <w:divBdr>
        <w:top w:val="none" w:sz="0" w:space="0" w:color="auto"/>
        <w:left w:val="none" w:sz="0" w:space="0" w:color="auto"/>
        <w:bottom w:val="none" w:sz="0" w:space="0" w:color="auto"/>
        <w:right w:val="none" w:sz="0" w:space="0" w:color="auto"/>
      </w:divBdr>
    </w:div>
    <w:div w:id="2124764783">
      <w:marLeft w:val="0"/>
      <w:marRight w:val="0"/>
      <w:marTop w:val="0"/>
      <w:marBottom w:val="0"/>
      <w:divBdr>
        <w:top w:val="none" w:sz="0" w:space="0" w:color="auto"/>
        <w:left w:val="none" w:sz="0" w:space="0" w:color="auto"/>
        <w:bottom w:val="none" w:sz="0" w:space="0" w:color="auto"/>
        <w:right w:val="none" w:sz="0" w:space="0" w:color="auto"/>
      </w:divBdr>
    </w:div>
    <w:div w:id="2124764784">
      <w:marLeft w:val="0"/>
      <w:marRight w:val="0"/>
      <w:marTop w:val="0"/>
      <w:marBottom w:val="0"/>
      <w:divBdr>
        <w:top w:val="none" w:sz="0" w:space="0" w:color="auto"/>
        <w:left w:val="none" w:sz="0" w:space="0" w:color="auto"/>
        <w:bottom w:val="none" w:sz="0" w:space="0" w:color="auto"/>
        <w:right w:val="none" w:sz="0" w:space="0" w:color="auto"/>
      </w:divBdr>
    </w:div>
    <w:div w:id="2124764785">
      <w:marLeft w:val="0"/>
      <w:marRight w:val="0"/>
      <w:marTop w:val="0"/>
      <w:marBottom w:val="0"/>
      <w:divBdr>
        <w:top w:val="none" w:sz="0" w:space="0" w:color="auto"/>
        <w:left w:val="none" w:sz="0" w:space="0" w:color="auto"/>
        <w:bottom w:val="none" w:sz="0" w:space="0" w:color="auto"/>
        <w:right w:val="none" w:sz="0" w:space="0" w:color="auto"/>
      </w:divBdr>
    </w:div>
    <w:div w:id="2124764786">
      <w:marLeft w:val="0"/>
      <w:marRight w:val="0"/>
      <w:marTop w:val="0"/>
      <w:marBottom w:val="0"/>
      <w:divBdr>
        <w:top w:val="none" w:sz="0" w:space="0" w:color="auto"/>
        <w:left w:val="none" w:sz="0" w:space="0" w:color="auto"/>
        <w:bottom w:val="none" w:sz="0" w:space="0" w:color="auto"/>
        <w:right w:val="none" w:sz="0" w:space="0" w:color="auto"/>
      </w:divBdr>
    </w:div>
    <w:div w:id="2124764787">
      <w:marLeft w:val="0"/>
      <w:marRight w:val="0"/>
      <w:marTop w:val="0"/>
      <w:marBottom w:val="0"/>
      <w:divBdr>
        <w:top w:val="none" w:sz="0" w:space="0" w:color="auto"/>
        <w:left w:val="none" w:sz="0" w:space="0" w:color="auto"/>
        <w:bottom w:val="none" w:sz="0" w:space="0" w:color="auto"/>
        <w:right w:val="none" w:sz="0" w:space="0" w:color="auto"/>
      </w:divBdr>
    </w:div>
    <w:div w:id="2124764788">
      <w:marLeft w:val="0"/>
      <w:marRight w:val="0"/>
      <w:marTop w:val="0"/>
      <w:marBottom w:val="0"/>
      <w:divBdr>
        <w:top w:val="none" w:sz="0" w:space="0" w:color="auto"/>
        <w:left w:val="none" w:sz="0" w:space="0" w:color="auto"/>
        <w:bottom w:val="none" w:sz="0" w:space="0" w:color="auto"/>
        <w:right w:val="none" w:sz="0" w:space="0" w:color="auto"/>
      </w:divBdr>
    </w:div>
    <w:div w:id="2124764789">
      <w:marLeft w:val="0"/>
      <w:marRight w:val="0"/>
      <w:marTop w:val="0"/>
      <w:marBottom w:val="0"/>
      <w:divBdr>
        <w:top w:val="none" w:sz="0" w:space="0" w:color="auto"/>
        <w:left w:val="none" w:sz="0" w:space="0" w:color="auto"/>
        <w:bottom w:val="none" w:sz="0" w:space="0" w:color="auto"/>
        <w:right w:val="none" w:sz="0" w:space="0" w:color="auto"/>
      </w:divBdr>
    </w:div>
    <w:div w:id="2124764790">
      <w:marLeft w:val="0"/>
      <w:marRight w:val="0"/>
      <w:marTop w:val="0"/>
      <w:marBottom w:val="0"/>
      <w:divBdr>
        <w:top w:val="none" w:sz="0" w:space="0" w:color="auto"/>
        <w:left w:val="none" w:sz="0" w:space="0" w:color="auto"/>
        <w:bottom w:val="none" w:sz="0" w:space="0" w:color="auto"/>
        <w:right w:val="none" w:sz="0" w:space="0" w:color="auto"/>
      </w:divBdr>
    </w:div>
    <w:div w:id="2124764791">
      <w:marLeft w:val="0"/>
      <w:marRight w:val="0"/>
      <w:marTop w:val="0"/>
      <w:marBottom w:val="0"/>
      <w:divBdr>
        <w:top w:val="none" w:sz="0" w:space="0" w:color="auto"/>
        <w:left w:val="none" w:sz="0" w:space="0" w:color="auto"/>
        <w:bottom w:val="none" w:sz="0" w:space="0" w:color="auto"/>
        <w:right w:val="none" w:sz="0" w:space="0" w:color="auto"/>
      </w:divBdr>
    </w:div>
    <w:div w:id="2124764792">
      <w:marLeft w:val="0"/>
      <w:marRight w:val="0"/>
      <w:marTop w:val="0"/>
      <w:marBottom w:val="0"/>
      <w:divBdr>
        <w:top w:val="none" w:sz="0" w:space="0" w:color="auto"/>
        <w:left w:val="none" w:sz="0" w:space="0" w:color="auto"/>
        <w:bottom w:val="none" w:sz="0" w:space="0" w:color="auto"/>
        <w:right w:val="none" w:sz="0" w:space="0" w:color="auto"/>
      </w:divBdr>
    </w:div>
    <w:div w:id="2124764793">
      <w:marLeft w:val="0"/>
      <w:marRight w:val="0"/>
      <w:marTop w:val="0"/>
      <w:marBottom w:val="0"/>
      <w:divBdr>
        <w:top w:val="none" w:sz="0" w:space="0" w:color="auto"/>
        <w:left w:val="none" w:sz="0" w:space="0" w:color="auto"/>
        <w:bottom w:val="none" w:sz="0" w:space="0" w:color="auto"/>
        <w:right w:val="none" w:sz="0" w:space="0" w:color="auto"/>
      </w:divBdr>
    </w:div>
    <w:div w:id="2124764794">
      <w:marLeft w:val="0"/>
      <w:marRight w:val="0"/>
      <w:marTop w:val="0"/>
      <w:marBottom w:val="0"/>
      <w:divBdr>
        <w:top w:val="none" w:sz="0" w:space="0" w:color="auto"/>
        <w:left w:val="none" w:sz="0" w:space="0" w:color="auto"/>
        <w:bottom w:val="none" w:sz="0" w:space="0" w:color="auto"/>
        <w:right w:val="none" w:sz="0" w:space="0" w:color="auto"/>
      </w:divBdr>
    </w:div>
    <w:div w:id="2124764795">
      <w:marLeft w:val="0"/>
      <w:marRight w:val="0"/>
      <w:marTop w:val="0"/>
      <w:marBottom w:val="0"/>
      <w:divBdr>
        <w:top w:val="none" w:sz="0" w:space="0" w:color="auto"/>
        <w:left w:val="none" w:sz="0" w:space="0" w:color="auto"/>
        <w:bottom w:val="none" w:sz="0" w:space="0" w:color="auto"/>
        <w:right w:val="none" w:sz="0" w:space="0" w:color="auto"/>
      </w:divBdr>
    </w:div>
    <w:div w:id="2124764796">
      <w:marLeft w:val="0"/>
      <w:marRight w:val="0"/>
      <w:marTop w:val="0"/>
      <w:marBottom w:val="0"/>
      <w:divBdr>
        <w:top w:val="none" w:sz="0" w:space="0" w:color="auto"/>
        <w:left w:val="none" w:sz="0" w:space="0" w:color="auto"/>
        <w:bottom w:val="none" w:sz="0" w:space="0" w:color="auto"/>
        <w:right w:val="none" w:sz="0" w:space="0" w:color="auto"/>
      </w:divBdr>
    </w:div>
    <w:div w:id="2124764797">
      <w:marLeft w:val="0"/>
      <w:marRight w:val="0"/>
      <w:marTop w:val="0"/>
      <w:marBottom w:val="0"/>
      <w:divBdr>
        <w:top w:val="none" w:sz="0" w:space="0" w:color="auto"/>
        <w:left w:val="none" w:sz="0" w:space="0" w:color="auto"/>
        <w:bottom w:val="none" w:sz="0" w:space="0" w:color="auto"/>
        <w:right w:val="none" w:sz="0" w:space="0" w:color="auto"/>
      </w:divBdr>
    </w:div>
    <w:div w:id="2124764798">
      <w:marLeft w:val="0"/>
      <w:marRight w:val="0"/>
      <w:marTop w:val="0"/>
      <w:marBottom w:val="0"/>
      <w:divBdr>
        <w:top w:val="none" w:sz="0" w:space="0" w:color="auto"/>
        <w:left w:val="none" w:sz="0" w:space="0" w:color="auto"/>
        <w:bottom w:val="none" w:sz="0" w:space="0" w:color="auto"/>
        <w:right w:val="none" w:sz="0" w:space="0" w:color="auto"/>
      </w:divBdr>
    </w:div>
    <w:div w:id="2124764799">
      <w:marLeft w:val="0"/>
      <w:marRight w:val="0"/>
      <w:marTop w:val="0"/>
      <w:marBottom w:val="0"/>
      <w:divBdr>
        <w:top w:val="none" w:sz="0" w:space="0" w:color="auto"/>
        <w:left w:val="none" w:sz="0" w:space="0" w:color="auto"/>
        <w:bottom w:val="none" w:sz="0" w:space="0" w:color="auto"/>
        <w:right w:val="none" w:sz="0" w:space="0" w:color="auto"/>
      </w:divBdr>
    </w:div>
    <w:div w:id="2124764800">
      <w:marLeft w:val="0"/>
      <w:marRight w:val="0"/>
      <w:marTop w:val="0"/>
      <w:marBottom w:val="0"/>
      <w:divBdr>
        <w:top w:val="none" w:sz="0" w:space="0" w:color="auto"/>
        <w:left w:val="none" w:sz="0" w:space="0" w:color="auto"/>
        <w:bottom w:val="none" w:sz="0" w:space="0" w:color="auto"/>
        <w:right w:val="none" w:sz="0" w:space="0" w:color="auto"/>
      </w:divBdr>
    </w:div>
    <w:div w:id="2124764801">
      <w:marLeft w:val="0"/>
      <w:marRight w:val="0"/>
      <w:marTop w:val="0"/>
      <w:marBottom w:val="0"/>
      <w:divBdr>
        <w:top w:val="none" w:sz="0" w:space="0" w:color="auto"/>
        <w:left w:val="none" w:sz="0" w:space="0" w:color="auto"/>
        <w:bottom w:val="none" w:sz="0" w:space="0" w:color="auto"/>
        <w:right w:val="none" w:sz="0" w:space="0" w:color="auto"/>
      </w:divBdr>
    </w:div>
    <w:div w:id="2124764802">
      <w:marLeft w:val="0"/>
      <w:marRight w:val="0"/>
      <w:marTop w:val="0"/>
      <w:marBottom w:val="0"/>
      <w:divBdr>
        <w:top w:val="none" w:sz="0" w:space="0" w:color="auto"/>
        <w:left w:val="none" w:sz="0" w:space="0" w:color="auto"/>
        <w:bottom w:val="none" w:sz="0" w:space="0" w:color="auto"/>
        <w:right w:val="none" w:sz="0" w:space="0" w:color="auto"/>
      </w:divBdr>
    </w:div>
    <w:div w:id="2124764803">
      <w:marLeft w:val="0"/>
      <w:marRight w:val="0"/>
      <w:marTop w:val="0"/>
      <w:marBottom w:val="0"/>
      <w:divBdr>
        <w:top w:val="none" w:sz="0" w:space="0" w:color="auto"/>
        <w:left w:val="none" w:sz="0" w:space="0" w:color="auto"/>
        <w:bottom w:val="none" w:sz="0" w:space="0" w:color="auto"/>
        <w:right w:val="none" w:sz="0" w:space="0" w:color="auto"/>
      </w:divBdr>
    </w:div>
    <w:div w:id="2124764804">
      <w:marLeft w:val="0"/>
      <w:marRight w:val="0"/>
      <w:marTop w:val="0"/>
      <w:marBottom w:val="0"/>
      <w:divBdr>
        <w:top w:val="none" w:sz="0" w:space="0" w:color="auto"/>
        <w:left w:val="none" w:sz="0" w:space="0" w:color="auto"/>
        <w:bottom w:val="none" w:sz="0" w:space="0" w:color="auto"/>
        <w:right w:val="none" w:sz="0" w:space="0" w:color="auto"/>
      </w:divBdr>
    </w:div>
    <w:div w:id="2124764805">
      <w:marLeft w:val="0"/>
      <w:marRight w:val="0"/>
      <w:marTop w:val="0"/>
      <w:marBottom w:val="0"/>
      <w:divBdr>
        <w:top w:val="none" w:sz="0" w:space="0" w:color="auto"/>
        <w:left w:val="none" w:sz="0" w:space="0" w:color="auto"/>
        <w:bottom w:val="none" w:sz="0" w:space="0" w:color="auto"/>
        <w:right w:val="none" w:sz="0" w:space="0" w:color="auto"/>
      </w:divBdr>
    </w:div>
    <w:div w:id="2124764806">
      <w:marLeft w:val="0"/>
      <w:marRight w:val="0"/>
      <w:marTop w:val="0"/>
      <w:marBottom w:val="0"/>
      <w:divBdr>
        <w:top w:val="none" w:sz="0" w:space="0" w:color="auto"/>
        <w:left w:val="none" w:sz="0" w:space="0" w:color="auto"/>
        <w:bottom w:val="none" w:sz="0" w:space="0" w:color="auto"/>
        <w:right w:val="none" w:sz="0" w:space="0" w:color="auto"/>
      </w:divBdr>
    </w:div>
    <w:div w:id="2124764807">
      <w:marLeft w:val="0"/>
      <w:marRight w:val="0"/>
      <w:marTop w:val="0"/>
      <w:marBottom w:val="0"/>
      <w:divBdr>
        <w:top w:val="none" w:sz="0" w:space="0" w:color="auto"/>
        <w:left w:val="none" w:sz="0" w:space="0" w:color="auto"/>
        <w:bottom w:val="none" w:sz="0" w:space="0" w:color="auto"/>
        <w:right w:val="none" w:sz="0" w:space="0" w:color="auto"/>
      </w:divBdr>
    </w:div>
    <w:div w:id="2124764808">
      <w:marLeft w:val="0"/>
      <w:marRight w:val="0"/>
      <w:marTop w:val="0"/>
      <w:marBottom w:val="0"/>
      <w:divBdr>
        <w:top w:val="none" w:sz="0" w:space="0" w:color="auto"/>
        <w:left w:val="none" w:sz="0" w:space="0" w:color="auto"/>
        <w:bottom w:val="none" w:sz="0" w:space="0" w:color="auto"/>
        <w:right w:val="none" w:sz="0" w:space="0" w:color="auto"/>
      </w:divBdr>
    </w:div>
    <w:div w:id="2124764809">
      <w:marLeft w:val="0"/>
      <w:marRight w:val="0"/>
      <w:marTop w:val="0"/>
      <w:marBottom w:val="0"/>
      <w:divBdr>
        <w:top w:val="none" w:sz="0" w:space="0" w:color="auto"/>
        <w:left w:val="none" w:sz="0" w:space="0" w:color="auto"/>
        <w:bottom w:val="none" w:sz="0" w:space="0" w:color="auto"/>
        <w:right w:val="none" w:sz="0" w:space="0" w:color="auto"/>
      </w:divBdr>
    </w:div>
    <w:div w:id="2124764810">
      <w:marLeft w:val="0"/>
      <w:marRight w:val="0"/>
      <w:marTop w:val="0"/>
      <w:marBottom w:val="0"/>
      <w:divBdr>
        <w:top w:val="none" w:sz="0" w:space="0" w:color="auto"/>
        <w:left w:val="none" w:sz="0" w:space="0" w:color="auto"/>
        <w:bottom w:val="none" w:sz="0" w:space="0" w:color="auto"/>
        <w:right w:val="none" w:sz="0" w:space="0" w:color="auto"/>
      </w:divBdr>
    </w:div>
    <w:div w:id="2124764811">
      <w:marLeft w:val="0"/>
      <w:marRight w:val="0"/>
      <w:marTop w:val="0"/>
      <w:marBottom w:val="0"/>
      <w:divBdr>
        <w:top w:val="none" w:sz="0" w:space="0" w:color="auto"/>
        <w:left w:val="none" w:sz="0" w:space="0" w:color="auto"/>
        <w:bottom w:val="none" w:sz="0" w:space="0" w:color="auto"/>
        <w:right w:val="none" w:sz="0" w:space="0" w:color="auto"/>
      </w:divBdr>
    </w:div>
    <w:div w:id="2124764812">
      <w:marLeft w:val="0"/>
      <w:marRight w:val="0"/>
      <w:marTop w:val="0"/>
      <w:marBottom w:val="0"/>
      <w:divBdr>
        <w:top w:val="none" w:sz="0" w:space="0" w:color="auto"/>
        <w:left w:val="none" w:sz="0" w:space="0" w:color="auto"/>
        <w:bottom w:val="none" w:sz="0" w:space="0" w:color="auto"/>
        <w:right w:val="none" w:sz="0" w:space="0" w:color="auto"/>
      </w:divBdr>
    </w:div>
    <w:div w:id="2124764813">
      <w:marLeft w:val="0"/>
      <w:marRight w:val="0"/>
      <w:marTop w:val="0"/>
      <w:marBottom w:val="0"/>
      <w:divBdr>
        <w:top w:val="none" w:sz="0" w:space="0" w:color="auto"/>
        <w:left w:val="none" w:sz="0" w:space="0" w:color="auto"/>
        <w:bottom w:val="none" w:sz="0" w:space="0" w:color="auto"/>
        <w:right w:val="none" w:sz="0" w:space="0" w:color="auto"/>
      </w:divBdr>
    </w:div>
    <w:div w:id="2124764814">
      <w:marLeft w:val="0"/>
      <w:marRight w:val="0"/>
      <w:marTop w:val="0"/>
      <w:marBottom w:val="0"/>
      <w:divBdr>
        <w:top w:val="none" w:sz="0" w:space="0" w:color="auto"/>
        <w:left w:val="none" w:sz="0" w:space="0" w:color="auto"/>
        <w:bottom w:val="none" w:sz="0" w:space="0" w:color="auto"/>
        <w:right w:val="none" w:sz="0" w:space="0" w:color="auto"/>
      </w:divBdr>
    </w:div>
    <w:div w:id="2124764815">
      <w:marLeft w:val="0"/>
      <w:marRight w:val="0"/>
      <w:marTop w:val="0"/>
      <w:marBottom w:val="0"/>
      <w:divBdr>
        <w:top w:val="none" w:sz="0" w:space="0" w:color="auto"/>
        <w:left w:val="none" w:sz="0" w:space="0" w:color="auto"/>
        <w:bottom w:val="none" w:sz="0" w:space="0" w:color="auto"/>
        <w:right w:val="none" w:sz="0" w:space="0" w:color="auto"/>
      </w:divBdr>
    </w:div>
    <w:div w:id="2124764816">
      <w:marLeft w:val="0"/>
      <w:marRight w:val="0"/>
      <w:marTop w:val="0"/>
      <w:marBottom w:val="0"/>
      <w:divBdr>
        <w:top w:val="none" w:sz="0" w:space="0" w:color="auto"/>
        <w:left w:val="none" w:sz="0" w:space="0" w:color="auto"/>
        <w:bottom w:val="none" w:sz="0" w:space="0" w:color="auto"/>
        <w:right w:val="none" w:sz="0" w:space="0" w:color="auto"/>
      </w:divBdr>
    </w:div>
    <w:div w:id="2124764817">
      <w:marLeft w:val="0"/>
      <w:marRight w:val="0"/>
      <w:marTop w:val="0"/>
      <w:marBottom w:val="0"/>
      <w:divBdr>
        <w:top w:val="none" w:sz="0" w:space="0" w:color="auto"/>
        <w:left w:val="none" w:sz="0" w:space="0" w:color="auto"/>
        <w:bottom w:val="none" w:sz="0" w:space="0" w:color="auto"/>
        <w:right w:val="none" w:sz="0" w:space="0" w:color="auto"/>
      </w:divBdr>
    </w:div>
    <w:div w:id="2124764818">
      <w:marLeft w:val="0"/>
      <w:marRight w:val="0"/>
      <w:marTop w:val="0"/>
      <w:marBottom w:val="0"/>
      <w:divBdr>
        <w:top w:val="none" w:sz="0" w:space="0" w:color="auto"/>
        <w:left w:val="none" w:sz="0" w:space="0" w:color="auto"/>
        <w:bottom w:val="none" w:sz="0" w:space="0" w:color="auto"/>
        <w:right w:val="none" w:sz="0" w:space="0" w:color="auto"/>
      </w:divBdr>
    </w:div>
    <w:div w:id="2124764819">
      <w:marLeft w:val="0"/>
      <w:marRight w:val="0"/>
      <w:marTop w:val="0"/>
      <w:marBottom w:val="0"/>
      <w:divBdr>
        <w:top w:val="none" w:sz="0" w:space="0" w:color="auto"/>
        <w:left w:val="none" w:sz="0" w:space="0" w:color="auto"/>
        <w:bottom w:val="none" w:sz="0" w:space="0" w:color="auto"/>
        <w:right w:val="none" w:sz="0" w:space="0" w:color="auto"/>
      </w:divBdr>
    </w:div>
    <w:div w:id="2124764820">
      <w:marLeft w:val="0"/>
      <w:marRight w:val="0"/>
      <w:marTop w:val="0"/>
      <w:marBottom w:val="0"/>
      <w:divBdr>
        <w:top w:val="none" w:sz="0" w:space="0" w:color="auto"/>
        <w:left w:val="none" w:sz="0" w:space="0" w:color="auto"/>
        <w:bottom w:val="none" w:sz="0" w:space="0" w:color="auto"/>
        <w:right w:val="none" w:sz="0" w:space="0" w:color="auto"/>
      </w:divBdr>
    </w:div>
    <w:div w:id="2124764821">
      <w:marLeft w:val="0"/>
      <w:marRight w:val="0"/>
      <w:marTop w:val="0"/>
      <w:marBottom w:val="0"/>
      <w:divBdr>
        <w:top w:val="none" w:sz="0" w:space="0" w:color="auto"/>
        <w:left w:val="none" w:sz="0" w:space="0" w:color="auto"/>
        <w:bottom w:val="none" w:sz="0" w:space="0" w:color="auto"/>
        <w:right w:val="none" w:sz="0" w:space="0" w:color="auto"/>
      </w:divBdr>
    </w:div>
    <w:div w:id="2124764822">
      <w:marLeft w:val="0"/>
      <w:marRight w:val="0"/>
      <w:marTop w:val="0"/>
      <w:marBottom w:val="0"/>
      <w:divBdr>
        <w:top w:val="none" w:sz="0" w:space="0" w:color="auto"/>
        <w:left w:val="none" w:sz="0" w:space="0" w:color="auto"/>
        <w:bottom w:val="none" w:sz="0" w:space="0" w:color="auto"/>
        <w:right w:val="none" w:sz="0" w:space="0" w:color="auto"/>
      </w:divBdr>
    </w:div>
    <w:div w:id="2124764823">
      <w:marLeft w:val="0"/>
      <w:marRight w:val="0"/>
      <w:marTop w:val="0"/>
      <w:marBottom w:val="0"/>
      <w:divBdr>
        <w:top w:val="none" w:sz="0" w:space="0" w:color="auto"/>
        <w:left w:val="none" w:sz="0" w:space="0" w:color="auto"/>
        <w:bottom w:val="none" w:sz="0" w:space="0" w:color="auto"/>
        <w:right w:val="none" w:sz="0" w:space="0" w:color="auto"/>
      </w:divBdr>
    </w:div>
    <w:div w:id="2124764824">
      <w:marLeft w:val="0"/>
      <w:marRight w:val="0"/>
      <w:marTop w:val="0"/>
      <w:marBottom w:val="0"/>
      <w:divBdr>
        <w:top w:val="none" w:sz="0" w:space="0" w:color="auto"/>
        <w:left w:val="none" w:sz="0" w:space="0" w:color="auto"/>
        <w:bottom w:val="none" w:sz="0" w:space="0" w:color="auto"/>
        <w:right w:val="none" w:sz="0" w:space="0" w:color="auto"/>
      </w:divBdr>
    </w:div>
    <w:div w:id="2124764825">
      <w:marLeft w:val="0"/>
      <w:marRight w:val="0"/>
      <w:marTop w:val="0"/>
      <w:marBottom w:val="0"/>
      <w:divBdr>
        <w:top w:val="none" w:sz="0" w:space="0" w:color="auto"/>
        <w:left w:val="none" w:sz="0" w:space="0" w:color="auto"/>
        <w:bottom w:val="none" w:sz="0" w:space="0" w:color="auto"/>
        <w:right w:val="none" w:sz="0" w:space="0" w:color="auto"/>
      </w:divBdr>
    </w:div>
    <w:div w:id="2124764826">
      <w:marLeft w:val="0"/>
      <w:marRight w:val="0"/>
      <w:marTop w:val="0"/>
      <w:marBottom w:val="0"/>
      <w:divBdr>
        <w:top w:val="none" w:sz="0" w:space="0" w:color="auto"/>
        <w:left w:val="none" w:sz="0" w:space="0" w:color="auto"/>
        <w:bottom w:val="none" w:sz="0" w:space="0" w:color="auto"/>
        <w:right w:val="none" w:sz="0" w:space="0" w:color="auto"/>
      </w:divBdr>
    </w:div>
    <w:div w:id="2124764827">
      <w:marLeft w:val="0"/>
      <w:marRight w:val="0"/>
      <w:marTop w:val="0"/>
      <w:marBottom w:val="0"/>
      <w:divBdr>
        <w:top w:val="none" w:sz="0" w:space="0" w:color="auto"/>
        <w:left w:val="none" w:sz="0" w:space="0" w:color="auto"/>
        <w:bottom w:val="none" w:sz="0" w:space="0" w:color="auto"/>
        <w:right w:val="none" w:sz="0" w:space="0" w:color="auto"/>
      </w:divBdr>
    </w:div>
    <w:div w:id="2124764828">
      <w:marLeft w:val="0"/>
      <w:marRight w:val="0"/>
      <w:marTop w:val="0"/>
      <w:marBottom w:val="0"/>
      <w:divBdr>
        <w:top w:val="none" w:sz="0" w:space="0" w:color="auto"/>
        <w:left w:val="none" w:sz="0" w:space="0" w:color="auto"/>
        <w:bottom w:val="none" w:sz="0" w:space="0" w:color="auto"/>
        <w:right w:val="none" w:sz="0" w:space="0" w:color="auto"/>
      </w:divBdr>
    </w:div>
    <w:div w:id="2124764829">
      <w:marLeft w:val="0"/>
      <w:marRight w:val="0"/>
      <w:marTop w:val="0"/>
      <w:marBottom w:val="0"/>
      <w:divBdr>
        <w:top w:val="none" w:sz="0" w:space="0" w:color="auto"/>
        <w:left w:val="none" w:sz="0" w:space="0" w:color="auto"/>
        <w:bottom w:val="none" w:sz="0" w:space="0" w:color="auto"/>
        <w:right w:val="none" w:sz="0" w:space="0" w:color="auto"/>
      </w:divBdr>
    </w:div>
    <w:div w:id="2124764830">
      <w:marLeft w:val="0"/>
      <w:marRight w:val="0"/>
      <w:marTop w:val="0"/>
      <w:marBottom w:val="0"/>
      <w:divBdr>
        <w:top w:val="none" w:sz="0" w:space="0" w:color="auto"/>
        <w:left w:val="none" w:sz="0" w:space="0" w:color="auto"/>
        <w:bottom w:val="none" w:sz="0" w:space="0" w:color="auto"/>
        <w:right w:val="none" w:sz="0" w:space="0" w:color="auto"/>
      </w:divBdr>
    </w:div>
    <w:div w:id="2124764831">
      <w:marLeft w:val="0"/>
      <w:marRight w:val="0"/>
      <w:marTop w:val="0"/>
      <w:marBottom w:val="0"/>
      <w:divBdr>
        <w:top w:val="none" w:sz="0" w:space="0" w:color="auto"/>
        <w:left w:val="none" w:sz="0" w:space="0" w:color="auto"/>
        <w:bottom w:val="none" w:sz="0" w:space="0" w:color="auto"/>
        <w:right w:val="none" w:sz="0" w:space="0" w:color="auto"/>
      </w:divBdr>
    </w:div>
    <w:div w:id="2124764832">
      <w:marLeft w:val="0"/>
      <w:marRight w:val="0"/>
      <w:marTop w:val="0"/>
      <w:marBottom w:val="0"/>
      <w:divBdr>
        <w:top w:val="none" w:sz="0" w:space="0" w:color="auto"/>
        <w:left w:val="none" w:sz="0" w:space="0" w:color="auto"/>
        <w:bottom w:val="none" w:sz="0" w:space="0" w:color="auto"/>
        <w:right w:val="none" w:sz="0" w:space="0" w:color="auto"/>
      </w:divBdr>
    </w:div>
    <w:div w:id="2124764833">
      <w:marLeft w:val="0"/>
      <w:marRight w:val="0"/>
      <w:marTop w:val="0"/>
      <w:marBottom w:val="0"/>
      <w:divBdr>
        <w:top w:val="none" w:sz="0" w:space="0" w:color="auto"/>
        <w:left w:val="none" w:sz="0" w:space="0" w:color="auto"/>
        <w:bottom w:val="none" w:sz="0" w:space="0" w:color="auto"/>
        <w:right w:val="none" w:sz="0" w:space="0" w:color="auto"/>
      </w:divBdr>
    </w:div>
    <w:div w:id="2124764834">
      <w:marLeft w:val="0"/>
      <w:marRight w:val="0"/>
      <w:marTop w:val="0"/>
      <w:marBottom w:val="0"/>
      <w:divBdr>
        <w:top w:val="none" w:sz="0" w:space="0" w:color="auto"/>
        <w:left w:val="none" w:sz="0" w:space="0" w:color="auto"/>
        <w:bottom w:val="none" w:sz="0" w:space="0" w:color="auto"/>
        <w:right w:val="none" w:sz="0" w:space="0" w:color="auto"/>
      </w:divBdr>
    </w:div>
    <w:div w:id="2124764835">
      <w:marLeft w:val="0"/>
      <w:marRight w:val="0"/>
      <w:marTop w:val="0"/>
      <w:marBottom w:val="0"/>
      <w:divBdr>
        <w:top w:val="none" w:sz="0" w:space="0" w:color="auto"/>
        <w:left w:val="none" w:sz="0" w:space="0" w:color="auto"/>
        <w:bottom w:val="none" w:sz="0" w:space="0" w:color="auto"/>
        <w:right w:val="none" w:sz="0" w:space="0" w:color="auto"/>
      </w:divBdr>
    </w:div>
    <w:div w:id="2124764836">
      <w:marLeft w:val="0"/>
      <w:marRight w:val="0"/>
      <w:marTop w:val="0"/>
      <w:marBottom w:val="0"/>
      <w:divBdr>
        <w:top w:val="none" w:sz="0" w:space="0" w:color="auto"/>
        <w:left w:val="none" w:sz="0" w:space="0" w:color="auto"/>
        <w:bottom w:val="none" w:sz="0" w:space="0" w:color="auto"/>
        <w:right w:val="none" w:sz="0" w:space="0" w:color="auto"/>
      </w:divBdr>
    </w:div>
    <w:div w:id="2124764837">
      <w:marLeft w:val="0"/>
      <w:marRight w:val="0"/>
      <w:marTop w:val="0"/>
      <w:marBottom w:val="0"/>
      <w:divBdr>
        <w:top w:val="none" w:sz="0" w:space="0" w:color="auto"/>
        <w:left w:val="none" w:sz="0" w:space="0" w:color="auto"/>
        <w:bottom w:val="none" w:sz="0" w:space="0" w:color="auto"/>
        <w:right w:val="none" w:sz="0" w:space="0" w:color="auto"/>
      </w:divBdr>
    </w:div>
    <w:div w:id="2124764838">
      <w:marLeft w:val="0"/>
      <w:marRight w:val="0"/>
      <w:marTop w:val="0"/>
      <w:marBottom w:val="0"/>
      <w:divBdr>
        <w:top w:val="none" w:sz="0" w:space="0" w:color="auto"/>
        <w:left w:val="none" w:sz="0" w:space="0" w:color="auto"/>
        <w:bottom w:val="none" w:sz="0" w:space="0" w:color="auto"/>
        <w:right w:val="none" w:sz="0" w:space="0" w:color="auto"/>
      </w:divBdr>
    </w:div>
    <w:div w:id="2124764839">
      <w:marLeft w:val="0"/>
      <w:marRight w:val="0"/>
      <w:marTop w:val="0"/>
      <w:marBottom w:val="0"/>
      <w:divBdr>
        <w:top w:val="none" w:sz="0" w:space="0" w:color="auto"/>
        <w:left w:val="none" w:sz="0" w:space="0" w:color="auto"/>
        <w:bottom w:val="none" w:sz="0" w:space="0" w:color="auto"/>
        <w:right w:val="none" w:sz="0" w:space="0" w:color="auto"/>
      </w:divBdr>
    </w:div>
    <w:div w:id="2124764840">
      <w:marLeft w:val="0"/>
      <w:marRight w:val="0"/>
      <w:marTop w:val="0"/>
      <w:marBottom w:val="0"/>
      <w:divBdr>
        <w:top w:val="none" w:sz="0" w:space="0" w:color="auto"/>
        <w:left w:val="none" w:sz="0" w:space="0" w:color="auto"/>
        <w:bottom w:val="none" w:sz="0" w:space="0" w:color="auto"/>
        <w:right w:val="none" w:sz="0" w:space="0" w:color="auto"/>
      </w:divBdr>
    </w:div>
    <w:div w:id="2124764841">
      <w:marLeft w:val="0"/>
      <w:marRight w:val="0"/>
      <w:marTop w:val="0"/>
      <w:marBottom w:val="0"/>
      <w:divBdr>
        <w:top w:val="none" w:sz="0" w:space="0" w:color="auto"/>
        <w:left w:val="none" w:sz="0" w:space="0" w:color="auto"/>
        <w:bottom w:val="none" w:sz="0" w:space="0" w:color="auto"/>
        <w:right w:val="none" w:sz="0" w:space="0" w:color="auto"/>
      </w:divBdr>
    </w:div>
    <w:div w:id="2124764842">
      <w:marLeft w:val="0"/>
      <w:marRight w:val="0"/>
      <w:marTop w:val="0"/>
      <w:marBottom w:val="0"/>
      <w:divBdr>
        <w:top w:val="none" w:sz="0" w:space="0" w:color="auto"/>
        <w:left w:val="none" w:sz="0" w:space="0" w:color="auto"/>
        <w:bottom w:val="none" w:sz="0" w:space="0" w:color="auto"/>
        <w:right w:val="none" w:sz="0" w:space="0" w:color="auto"/>
      </w:divBdr>
    </w:div>
    <w:div w:id="2124764843">
      <w:marLeft w:val="0"/>
      <w:marRight w:val="0"/>
      <w:marTop w:val="0"/>
      <w:marBottom w:val="0"/>
      <w:divBdr>
        <w:top w:val="none" w:sz="0" w:space="0" w:color="auto"/>
        <w:left w:val="none" w:sz="0" w:space="0" w:color="auto"/>
        <w:bottom w:val="none" w:sz="0" w:space="0" w:color="auto"/>
        <w:right w:val="none" w:sz="0" w:space="0" w:color="auto"/>
      </w:divBdr>
    </w:div>
    <w:div w:id="2124764844">
      <w:marLeft w:val="0"/>
      <w:marRight w:val="0"/>
      <w:marTop w:val="0"/>
      <w:marBottom w:val="0"/>
      <w:divBdr>
        <w:top w:val="none" w:sz="0" w:space="0" w:color="auto"/>
        <w:left w:val="none" w:sz="0" w:space="0" w:color="auto"/>
        <w:bottom w:val="none" w:sz="0" w:space="0" w:color="auto"/>
        <w:right w:val="none" w:sz="0" w:space="0" w:color="auto"/>
      </w:divBdr>
    </w:div>
    <w:div w:id="2124764845">
      <w:marLeft w:val="0"/>
      <w:marRight w:val="0"/>
      <w:marTop w:val="0"/>
      <w:marBottom w:val="0"/>
      <w:divBdr>
        <w:top w:val="none" w:sz="0" w:space="0" w:color="auto"/>
        <w:left w:val="none" w:sz="0" w:space="0" w:color="auto"/>
        <w:bottom w:val="none" w:sz="0" w:space="0" w:color="auto"/>
        <w:right w:val="none" w:sz="0" w:space="0" w:color="auto"/>
      </w:divBdr>
    </w:div>
    <w:div w:id="2124764846">
      <w:marLeft w:val="0"/>
      <w:marRight w:val="0"/>
      <w:marTop w:val="0"/>
      <w:marBottom w:val="0"/>
      <w:divBdr>
        <w:top w:val="none" w:sz="0" w:space="0" w:color="auto"/>
        <w:left w:val="none" w:sz="0" w:space="0" w:color="auto"/>
        <w:bottom w:val="none" w:sz="0" w:space="0" w:color="auto"/>
        <w:right w:val="none" w:sz="0" w:space="0" w:color="auto"/>
      </w:divBdr>
    </w:div>
    <w:div w:id="2124764847">
      <w:marLeft w:val="0"/>
      <w:marRight w:val="0"/>
      <w:marTop w:val="0"/>
      <w:marBottom w:val="0"/>
      <w:divBdr>
        <w:top w:val="none" w:sz="0" w:space="0" w:color="auto"/>
        <w:left w:val="none" w:sz="0" w:space="0" w:color="auto"/>
        <w:bottom w:val="none" w:sz="0" w:space="0" w:color="auto"/>
        <w:right w:val="none" w:sz="0" w:space="0" w:color="auto"/>
      </w:divBdr>
    </w:div>
    <w:div w:id="2124764848">
      <w:marLeft w:val="0"/>
      <w:marRight w:val="0"/>
      <w:marTop w:val="0"/>
      <w:marBottom w:val="0"/>
      <w:divBdr>
        <w:top w:val="none" w:sz="0" w:space="0" w:color="auto"/>
        <w:left w:val="none" w:sz="0" w:space="0" w:color="auto"/>
        <w:bottom w:val="none" w:sz="0" w:space="0" w:color="auto"/>
        <w:right w:val="none" w:sz="0" w:space="0" w:color="auto"/>
      </w:divBdr>
    </w:div>
    <w:div w:id="2124764849">
      <w:marLeft w:val="0"/>
      <w:marRight w:val="0"/>
      <w:marTop w:val="0"/>
      <w:marBottom w:val="0"/>
      <w:divBdr>
        <w:top w:val="none" w:sz="0" w:space="0" w:color="auto"/>
        <w:left w:val="none" w:sz="0" w:space="0" w:color="auto"/>
        <w:bottom w:val="none" w:sz="0" w:space="0" w:color="auto"/>
        <w:right w:val="none" w:sz="0" w:space="0" w:color="auto"/>
      </w:divBdr>
    </w:div>
    <w:div w:id="2124764850">
      <w:marLeft w:val="0"/>
      <w:marRight w:val="0"/>
      <w:marTop w:val="0"/>
      <w:marBottom w:val="0"/>
      <w:divBdr>
        <w:top w:val="none" w:sz="0" w:space="0" w:color="auto"/>
        <w:left w:val="none" w:sz="0" w:space="0" w:color="auto"/>
        <w:bottom w:val="none" w:sz="0" w:space="0" w:color="auto"/>
        <w:right w:val="none" w:sz="0" w:space="0" w:color="auto"/>
      </w:divBdr>
    </w:div>
    <w:div w:id="2124764851">
      <w:marLeft w:val="0"/>
      <w:marRight w:val="0"/>
      <w:marTop w:val="0"/>
      <w:marBottom w:val="0"/>
      <w:divBdr>
        <w:top w:val="none" w:sz="0" w:space="0" w:color="auto"/>
        <w:left w:val="none" w:sz="0" w:space="0" w:color="auto"/>
        <w:bottom w:val="none" w:sz="0" w:space="0" w:color="auto"/>
        <w:right w:val="none" w:sz="0" w:space="0" w:color="auto"/>
      </w:divBdr>
    </w:div>
    <w:div w:id="2124764852">
      <w:marLeft w:val="0"/>
      <w:marRight w:val="0"/>
      <w:marTop w:val="0"/>
      <w:marBottom w:val="0"/>
      <w:divBdr>
        <w:top w:val="none" w:sz="0" w:space="0" w:color="auto"/>
        <w:left w:val="none" w:sz="0" w:space="0" w:color="auto"/>
        <w:bottom w:val="none" w:sz="0" w:space="0" w:color="auto"/>
        <w:right w:val="none" w:sz="0" w:space="0" w:color="auto"/>
      </w:divBdr>
    </w:div>
    <w:div w:id="2124764853">
      <w:marLeft w:val="0"/>
      <w:marRight w:val="0"/>
      <w:marTop w:val="0"/>
      <w:marBottom w:val="0"/>
      <w:divBdr>
        <w:top w:val="none" w:sz="0" w:space="0" w:color="auto"/>
        <w:left w:val="none" w:sz="0" w:space="0" w:color="auto"/>
        <w:bottom w:val="none" w:sz="0" w:space="0" w:color="auto"/>
        <w:right w:val="none" w:sz="0" w:space="0" w:color="auto"/>
      </w:divBdr>
    </w:div>
    <w:div w:id="2124764854">
      <w:marLeft w:val="0"/>
      <w:marRight w:val="0"/>
      <w:marTop w:val="0"/>
      <w:marBottom w:val="0"/>
      <w:divBdr>
        <w:top w:val="none" w:sz="0" w:space="0" w:color="auto"/>
        <w:left w:val="none" w:sz="0" w:space="0" w:color="auto"/>
        <w:bottom w:val="none" w:sz="0" w:space="0" w:color="auto"/>
        <w:right w:val="none" w:sz="0" w:space="0" w:color="auto"/>
      </w:divBdr>
    </w:div>
    <w:div w:id="2124764855">
      <w:marLeft w:val="0"/>
      <w:marRight w:val="0"/>
      <w:marTop w:val="0"/>
      <w:marBottom w:val="0"/>
      <w:divBdr>
        <w:top w:val="none" w:sz="0" w:space="0" w:color="auto"/>
        <w:left w:val="none" w:sz="0" w:space="0" w:color="auto"/>
        <w:bottom w:val="none" w:sz="0" w:space="0" w:color="auto"/>
        <w:right w:val="none" w:sz="0" w:space="0" w:color="auto"/>
      </w:divBdr>
    </w:div>
    <w:div w:id="2124764856">
      <w:marLeft w:val="0"/>
      <w:marRight w:val="0"/>
      <w:marTop w:val="0"/>
      <w:marBottom w:val="0"/>
      <w:divBdr>
        <w:top w:val="none" w:sz="0" w:space="0" w:color="auto"/>
        <w:left w:val="none" w:sz="0" w:space="0" w:color="auto"/>
        <w:bottom w:val="none" w:sz="0" w:space="0" w:color="auto"/>
        <w:right w:val="none" w:sz="0" w:space="0" w:color="auto"/>
      </w:divBdr>
    </w:div>
    <w:div w:id="2124764857">
      <w:marLeft w:val="0"/>
      <w:marRight w:val="0"/>
      <w:marTop w:val="0"/>
      <w:marBottom w:val="0"/>
      <w:divBdr>
        <w:top w:val="none" w:sz="0" w:space="0" w:color="auto"/>
        <w:left w:val="none" w:sz="0" w:space="0" w:color="auto"/>
        <w:bottom w:val="none" w:sz="0" w:space="0" w:color="auto"/>
        <w:right w:val="none" w:sz="0" w:space="0" w:color="auto"/>
      </w:divBdr>
    </w:div>
    <w:div w:id="2124764858">
      <w:marLeft w:val="0"/>
      <w:marRight w:val="0"/>
      <w:marTop w:val="0"/>
      <w:marBottom w:val="0"/>
      <w:divBdr>
        <w:top w:val="none" w:sz="0" w:space="0" w:color="auto"/>
        <w:left w:val="none" w:sz="0" w:space="0" w:color="auto"/>
        <w:bottom w:val="none" w:sz="0" w:space="0" w:color="auto"/>
        <w:right w:val="none" w:sz="0" w:space="0" w:color="auto"/>
      </w:divBdr>
    </w:div>
    <w:div w:id="2124764859">
      <w:marLeft w:val="0"/>
      <w:marRight w:val="0"/>
      <w:marTop w:val="0"/>
      <w:marBottom w:val="0"/>
      <w:divBdr>
        <w:top w:val="none" w:sz="0" w:space="0" w:color="auto"/>
        <w:left w:val="none" w:sz="0" w:space="0" w:color="auto"/>
        <w:bottom w:val="none" w:sz="0" w:space="0" w:color="auto"/>
        <w:right w:val="none" w:sz="0" w:space="0" w:color="auto"/>
      </w:divBdr>
    </w:div>
    <w:div w:id="2124764860">
      <w:marLeft w:val="0"/>
      <w:marRight w:val="0"/>
      <w:marTop w:val="0"/>
      <w:marBottom w:val="0"/>
      <w:divBdr>
        <w:top w:val="none" w:sz="0" w:space="0" w:color="auto"/>
        <w:left w:val="none" w:sz="0" w:space="0" w:color="auto"/>
        <w:bottom w:val="none" w:sz="0" w:space="0" w:color="auto"/>
        <w:right w:val="none" w:sz="0" w:space="0" w:color="auto"/>
      </w:divBdr>
    </w:div>
    <w:div w:id="2124764861">
      <w:marLeft w:val="0"/>
      <w:marRight w:val="0"/>
      <w:marTop w:val="0"/>
      <w:marBottom w:val="0"/>
      <w:divBdr>
        <w:top w:val="none" w:sz="0" w:space="0" w:color="auto"/>
        <w:left w:val="none" w:sz="0" w:space="0" w:color="auto"/>
        <w:bottom w:val="none" w:sz="0" w:space="0" w:color="auto"/>
        <w:right w:val="none" w:sz="0" w:space="0" w:color="auto"/>
      </w:divBdr>
    </w:div>
    <w:div w:id="2124764862">
      <w:marLeft w:val="0"/>
      <w:marRight w:val="0"/>
      <w:marTop w:val="0"/>
      <w:marBottom w:val="0"/>
      <w:divBdr>
        <w:top w:val="none" w:sz="0" w:space="0" w:color="auto"/>
        <w:left w:val="none" w:sz="0" w:space="0" w:color="auto"/>
        <w:bottom w:val="none" w:sz="0" w:space="0" w:color="auto"/>
        <w:right w:val="none" w:sz="0" w:space="0" w:color="auto"/>
      </w:divBdr>
    </w:div>
    <w:div w:id="2124764863">
      <w:marLeft w:val="0"/>
      <w:marRight w:val="0"/>
      <w:marTop w:val="0"/>
      <w:marBottom w:val="0"/>
      <w:divBdr>
        <w:top w:val="none" w:sz="0" w:space="0" w:color="auto"/>
        <w:left w:val="none" w:sz="0" w:space="0" w:color="auto"/>
        <w:bottom w:val="none" w:sz="0" w:space="0" w:color="auto"/>
        <w:right w:val="none" w:sz="0" w:space="0" w:color="auto"/>
      </w:divBdr>
    </w:div>
    <w:div w:id="2124764864">
      <w:marLeft w:val="0"/>
      <w:marRight w:val="0"/>
      <w:marTop w:val="0"/>
      <w:marBottom w:val="0"/>
      <w:divBdr>
        <w:top w:val="none" w:sz="0" w:space="0" w:color="auto"/>
        <w:left w:val="none" w:sz="0" w:space="0" w:color="auto"/>
        <w:bottom w:val="none" w:sz="0" w:space="0" w:color="auto"/>
        <w:right w:val="none" w:sz="0" w:space="0" w:color="auto"/>
      </w:divBdr>
    </w:div>
    <w:div w:id="2124764865">
      <w:marLeft w:val="0"/>
      <w:marRight w:val="0"/>
      <w:marTop w:val="0"/>
      <w:marBottom w:val="0"/>
      <w:divBdr>
        <w:top w:val="none" w:sz="0" w:space="0" w:color="auto"/>
        <w:left w:val="none" w:sz="0" w:space="0" w:color="auto"/>
        <w:bottom w:val="none" w:sz="0" w:space="0" w:color="auto"/>
        <w:right w:val="none" w:sz="0" w:space="0" w:color="auto"/>
      </w:divBdr>
    </w:div>
    <w:div w:id="2124764866">
      <w:marLeft w:val="0"/>
      <w:marRight w:val="0"/>
      <w:marTop w:val="0"/>
      <w:marBottom w:val="0"/>
      <w:divBdr>
        <w:top w:val="none" w:sz="0" w:space="0" w:color="auto"/>
        <w:left w:val="none" w:sz="0" w:space="0" w:color="auto"/>
        <w:bottom w:val="none" w:sz="0" w:space="0" w:color="auto"/>
        <w:right w:val="none" w:sz="0" w:space="0" w:color="auto"/>
      </w:divBdr>
    </w:div>
    <w:div w:id="2124764867">
      <w:marLeft w:val="0"/>
      <w:marRight w:val="0"/>
      <w:marTop w:val="0"/>
      <w:marBottom w:val="0"/>
      <w:divBdr>
        <w:top w:val="none" w:sz="0" w:space="0" w:color="auto"/>
        <w:left w:val="none" w:sz="0" w:space="0" w:color="auto"/>
        <w:bottom w:val="none" w:sz="0" w:space="0" w:color="auto"/>
        <w:right w:val="none" w:sz="0" w:space="0" w:color="auto"/>
      </w:divBdr>
    </w:div>
    <w:div w:id="2124764868">
      <w:marLeft w:val="0"/>
      <w:marRight w:val="0"/>
      <w:marTop w:val="0"/>
      <w:marBottom w:val="0"/>
      <w:divBdr>
        <w:top w:val="none" w:sz="0" w:space="0" w:color="auto"/>
        <w:left w:val="none" w:sz="0" w:space="0" w:color="auto"/>
        <w:bottom w:val="none" w:sz="0" w:space="0" w:color="auto"/>
        <w:right w:val="none" w:sz="0" w:space="0" w:color="auto"/>
      </w:divBdr>
    </w:div>
    <w:div w:id="2124764869">
      <w:marLeft w:val="0"/>
      <w:marRight w:val="0"/>
      <w:marTop w:val="0"/>
      <w:marBottom w:val="0"/>
      <w:divBdr>
        <w:top w:val="none" w:sz="0" w:space="0" w:color="auto"/>
        <w:left w:val="none" w:sz="0" w:space="0" w:color="auto"/>
        <w:bottom w:val="none" w:sz="0" w:space="0" w:color="auto"/>
        <w:right w:val="none" w:sz="0" w:space="0" w:color="auto"/>
      </w:divBdr>
    </w:div>
    <w:div w:id="2124764870">
      <w:marLeft w:val="0"/>
      <w:marRight w:val="0"/>
      <w:marTop w:val="0"/>
      <w:marBottom w:val="0"/>
      <w:divBdr>
        <w:top w:val="none" w:sz="0" w:space="0" w:color="auto"/>
        <w:left w:val="none" w:sz="0" w:space="0" w:color="auto"/>
        <w:bottom w:val="none" w:sz="0" w:space="0" w:color="auto"/>
        <w:right w:val="none" w:sz="0" w:space="0" w:color="auto"/>
      </w:divBdr>
    </w:div>
    <w:div w:id="2124764871">
      <w:marLeft w:val="0"/>
      <w:marRight w:val="0"/>
      <w:marTop w:val="0"/>
      <w:marBottom w:val="0"/>
      <w:divBdr>
        <w:top w:val="none" w:sz="0" w:space="0" w:color="auto"/>
        <w:left w:val="none" w:sz="0" w:space="0" w:color="auto"/>
        <w:bottom w:val="none" w:sz="0" w:space="0" w:color="auto"/>
        <w:right w:val="none" w:sz="0" w:space="0" w:color="auto"/>
      </w:divBdr>
    </w:div>
    <w:div w:id="2124764872">
      <w:marLeft w:val="0"/>
      <w:marRight w:val="0"/>
      <w:marTop w:val="0"/>
      <w:marBottom w:val="0"/>
      <w:divBdr>
        <w:top w:val="none" w:sz="0" w:space="0" w:color="auto"/>
        <w:left w:val="none" w:sz="0" w:space="0" w:color="auto"/>
        <w:bottom w:val="none" w:sz="0" w:space="0" w:color="auto"/>
        <w:right w:val="none" w:sz="0" w:space="0" w:color="auto"/>
      </w:divBdr>
    </w:div>
    <w:div w:id="2124764873">
      <w:marLeft w:val="0"/>
      <w:marRight w:val="0"/>
      <w:marTop w:val="0"/>
      <w:marBottom w:val="0"/>
      <w:divBdr>
        <w:top w:val="none" w:sz="0" w:space="0" w:color="auto"/>
        <w:left w:val="none" w:sz="0" w:space="0" w:color="auto"/>
        <w:bottom w:val="none" w:sz="0" w:space="0" w:color="auto"/>
        <w:right w:val="none" w:sz="0" w:space="0" w:color="auto"/>
      </w:divBdr>
    </w:div>
    <w:div w:id="2124764874">
      <w:marLeft w:val="0"/>
      <w:marRight w:val="0"/>
      <w:marTop w:val="0"/>
      <w:marBottom w:val="0"/>
      <w:divBdr>
        <w:top w:val="none" w:sz="0" w:space="0" w:color="auto"/>
        <w:left w:val="none" w:sz="0" w:space="0" w:color="auto"/>
        <w:bottom w:val="none" w:sz="0" w:space="0" w:color="auto"/>
        <w:right w:val="none" w:sz="0" w:space="0" w:color="auto"/>
      </w:divBdr>
    </w:div>
    <w:div w:id="2124764875">
      <w:marLeft w:val="0"/>
      <w:marRight w:val="0"/>
      <w:marTop w:val="0"/>
      <w:marBottom w:val="0"/>
      <w:divBdr>
        <w:top w:val="none" w:sz="0" w:space="0" w:color="auto"/>
        <w:left w:val="none" w:sz="0" w:space="0" w:color="auto"/>
        <w:bottom w:val="none" w:sz="0" w:space="0" w:color="auto"/>
        <w:right w:val="none" w:sz="0" w:space="0" w:color="auto"/>
      </w:divBdr>
    </w:div>
    <w:div w:id="2124764876">
      <w:marLeft w:val="0"/>
      <w:marRight w:val="0"/>
      <w:marTop w:val="0"/>
      <w:marBottom w:val="0"/>
      <w:divBdr>
        <w:top w:val="none" w:sz="0" w:space="0" w:color="auto"/>
        <w:left w:val="none" w:sz="0" w:space="0" w:color="auto"/>
        <w:bottom w:val="none" w:sz="0" w:space="0" w:color="auto"/>
        <w:right w:val="none" w:sz="0" w:space="0" w:color="auto"/>
      </w:divBdr>
    </w:div>
    <w:div w:id="2124764877">
      <w:marLeft w:val="0"/>
      <w:marRight w:val="0"/>
      <w:marTop w:val="0"/>
      <w:marBottom w:val="0"/>
      <w:divBdr>
        <w:top w:val="none" w:sz="0" w:space="0" w:color="auto"/>
        <w:left w:val="none" w:sz="0" w:space="0" w:color="auto"/>
        <w:bottom w:val="none" w:sz="0" w:space="0" w:color="auto"/>
        <w:right w:val="none" w:sz="0" w:space="0" w:color="auto"/>
      </w:divBdr>
    </w:div>
    <w:div w:id="2124764878">
      <w:marLeft w:val="0"/>
      <w:marRight w:val="0"/>
      <w:marTop w:val="0"/>
      <w:marBottom w:val="0"/>
      <w:divBdr>
        <w:top w:val="none" w:sz="0" w:space="0" w:color="auto"/>
        <w:left w:val="none" w:sz="0" w:space="0" w:color="auto"/>
        <w:bottom w:val="none" w:sz="0" w:space="0" w:color="auto"/>
        <w:right w:val="none" w:sz="0" w:space="0" w:color="auto"/>
      </w:divBdr>
    </w:div>
    <w:div w:id="2124764879">
      <w:marLeft w:val="0"/>
      <w:marRight w:val="0"/>
      <w:marTop w:val="0"/>
      <w:marBottom w:val="0"/>
      <w:divBdr>
        <w:top w:val="none" w:sz="0" w:space="0" w:color="auto"/>
        <w:left w:val="none" w:sz="0" w:space="0" w:color="auto"/>
        <w:bottom w:val="none" w:sz="0" w:space="0" w:color="auto"/>
        <w:right w:val="none" w:sz="0" w:space="0" w:color="auto"/>
      </w:divBdr>
    </w:div>
    <w:div w:id="2124764880">
      <w:marLeft w:val="0"/>
      <w:marRight w:val="0"/>
      <w:marTop w:val="0"/>
      <w:marBottom w:val="0"/>
      <w:divBdr>
        <w:top w:val="none" w:sz="0" w:space="0" w:color="auto"/>
        <w:left w:val="none" w:sz="0" w:space="0" w:color="auto"/>
        <w:bottom w:val="none" w:sz="0" w:space="0" w:color="auto"/>
        <w:right w:val="none" w:sz="0" w:space="0" w:color="auto"/>
      </w:divBdr>
    </w:div>
    <w:div w:id="2124764881">
      <w:marLeft w:val="0"/>
      <w:marRight w:val="0"/>
      <w:marTop w:val="0"/>
      <w:marBottom w:val="0"/>
      <w:divBdr>
        <w:top w:val="none" w:sz="0" w:space="0" w:color="auto"/>
        <w:left w:val="none" w:sz="0" w:space="0" w:color="auto"/>
        <w:bottom w:val="none" w:sz="0" w:space="0" w:color="auto"/>
        <w:right w:val="none" w:sz="0" w:space="0" w:color="auto"/>
      </w:divBdr>
    </w:div>
    <w:div w:id="2124764882">
      <w:marLeft w:val="0"/>
      <w:marRight w:val="0"/>
      <w:marTop w:val="0"/>
      <w:marBottom w:val="0"/>
      <w:divBdr>
        <w:top w:val="none" w:sz="0" w:space="0" w:color="auto"/>
        <w:left w:val="none" w:sz="0" w:space="0" w:color="auto"/>
        <w:bottom w:val="none" w:sz="0" w:space="0" w:color="auto"/>
        <w:right w:val="none" w:sz="0" w:space="0" w:color="auto"/>
      </w:divBdr>
    </w:div>
    <w:div w:id="2124764883">
      <w:marLeft w:val="0"/>
      <w:marRight w:val="0"/>
      <w:marTop w:val="0"/>
      <w:marBottom w:val="0"/>
      <w:divBdr>
        <w:top w:val="none" w:sz="0" w:space="0" w:color="auto"/>
        <w:left w:val="none" w:sz="0" w:space="0" w:color="auto"/>
        <w:bottom w:val="none" w:sz="0" w:space="0" w:color="auto"/>
        <w:right w:val="none" w:sz="0" w:space="0" w:color="auto"/>
      </w:divBdr>
    </w:div>
    <w:div w:id="2124764884">
      <w:marLeft w:val="0"/>
      <w:marRight w:val="0"/>
      <w:marTop w:val="0"/>
      <w:marBottom w:val="0"/>
      <w:divBdr>
        <w:top w:val="none" w:sz="0" w:space="0" w:color="auto"/>
        <w:left w:val="none" w:sz="0" w:space="0" w:color="auto"/>
        <w:bottom w:val="none" w:sz="0" w:space="0" w:color="auto"/>
        <w:right w:val="none" w:sz="0" w:space="0" w:color="auto"/>
      </w:divBdr>
    </w:div>
    <w:div w:id="2124764885">
      <w:marLeft w:val="0"/>
      <w:marRight w:val="0"/>
      <w:marTop w:val="0"/>
      <w:marBottom w:val="0"/>
      <w:divBdr>
        <w:top w:val="none" w:sz="0" w:space="0" w:color="auto"/>
        <w:left w:val="none" w:sz="0" w:space="0" w:color="auto"/>
        <w:bottom w:val="none" w:sz="0" w:space="0" w:color="auto"/>
        <w:right w:val="none" w:sz="0" w:space="0" w:color="auto"/>
      </w:divBdr>
    </w:div>
    <w:div w:id="2124764886">
      <w:marLeft w:val="0"/>
      <w:marRight w:val="0"/>
      <w:marTop w:val="0"/>
      <w:marBottom w:val="0"/>
      <w:divBdr>
        <w:top w:val="none" w:sz="0" w:space="0" w:color="auto"/>
        <w:left w:val="none" w:sz="0" w:space="0" w:color="auto"/>
        <w:bottom w:val="none" w:sz="0" w:space="0" w:color="auto"/>
        <w:right w:val="none" w:sz="0" w:space="0" w:color="auto"/>
      </w:divBdr>
    </w:div>
    <w:div w:id="2124764887">
      <w:marLeft w:val="0"/>
      <w:marRight w:val="0"/>
      <w:marTop w:val="0"/>
      <w:marBottom w:val="0"/>
      <w:divBdr>
        <w:top w:val="none" w:sz="0" w:space="0" w:color="auto"/>
        <w:left w:val="none" w:sz="0" w:space="0" w:color="auto"/>
        <w:bottom w:val="none" w:sz="0" w:space="0" w:color="auto"/>
        <w:right w:val="none" w:sz="0" w:space="0" w:color="auto"/>
      </w:divBdr>
    </w:div>
    <w:div w:id="2124764888">
      <w:marLeft w:val="0"/>
      <w:marRight w:val="0"/>
      <w:marTop w:val="0"/>
      <w:marBottom w:val="0"/>
      <w:divBdr>
        <w:top w:val="none" w:sz="0" w:space="0" w:color="auto"/>
        <w:left w:val="none" w:sz="0" w:space="0" w:color="auto"/>
        <w:bottom w:val="none" w:sz="0" w:space="0" w:color="auto"/>
        <w:right w:val="none" w:sz="0" w:space="0" w:color="auto"/>
      </w:divBdr>
    </w:div>
    <w:div w:id="2124764889">
      <w:marLeft w:val="0"/>
      <w:marRight w:val="0"/>
      <w:marTop w:val="0"/>
      <w:marBottom w:val="0"/>
      <w:divBdr>
        <w:top w:val="none" w:sz="0" w:space="0" w:color="auto"/>
        <w:left w:val="none" w:sz="0" w:space="0" w:color="auto"/>
        <w:bottom w:val="none" w:sz="0" w:space="0" w:color="auto"/>
        <w:right w:val="none" w:sz="0" w:space="0" w:color="auto"/>
      </w:divBdr>
    </w:div>
    <w:div w:id="2124764890">
      <w:marLeft w:val="0"/>
      <w:marRight w:val="0"/>
      <w:marTop w:val="0"/>
      <w:marBottom w:val="0"/>
      <w:divBdr>
        <w:top w:val="none" w:sz="0" w:space="0" w:color="auto"/>
        <w:left w:val="none" w:sz="0" w:space="0" w:color="auto"/>
        <w:bottom w:val="none" w:sz="0" w:space="0" w:color="auto"/>
        <w:right w:val="none" w:sz="0" w:space="0" w:color="auto"/>
      </w:divBdr>
    </w:div>
    <w:div w:id="2124764891">
      <w:marLeft w:val="0"/>
      <w:marRight w:val="0"/>
      <w:marTop w:val="0"/>
      <w:marBottom w:val="0"/>
      <w:divBdr>
        <w:top w:val="none" w:sz="0" w:space="0" w:color="auto"/>
        <w:left w:val="none" w:sz="0" w:space="0" w:color="auto"/>
        <w:bottom w:val="none" w:sz="0" w:space="0" w:color="auto"/>
        <w:right w:val="none" w:sz="0" w:space="0" w:color="auto"/>
      </w:divBdr>
    </w:div>
    <w:div w:id="2124764892">
      <w:marLeft w:val="0"/>
      <w:marRight w:val="0"/>
      <w:marTop w:val="0"/>
      <w:marBottom w:val="0"/>
      <w:divBdr>
        <w:top w:val="none" w:sz="0" w:space="0" w:color="auto"/>
        <w:left w:val="none" w:sz="0" w:space="0" w:color="auto"/>
        <w:bottom w:val="none" w:sz="0" w:space="0" w:color="auto"/>
        <w:right w:val="none" w:sz="0" w:space="0" w:color="auto"/>
      </w:divBdr>
    </w:div>
    <w:div w:id="2124764893">
      <w:marLeft w:val="0"/>
      <w:marRight w:val="0"/>
      <w:marTop w:val="0"/>
      <w:marBottom w:val="0"/>
      <w:divBdr>
        <w:top w:val="none" w:sz="0" w:space="0" w:color="auto"/>
        <w:left w:val="none" w:sz="0" w:space="0" w:color="auto"/>
        <w:bottom w:val="none" w:sz="0" w:space="0" w:color="auto"/>
        <w:right w:val="none" w:sz="0" w:space="0" w:color="auto"/>
      </w:divBdr>
    </w:div>
    <w:div w:id="2124764894">
      <w:marLeft w:val="0"/>
      <w:marRight w:val="0"/>
      <w:marTop w:val="0"/>
      <w:marBottom w:val="0"/>
      <w:divBdr>
        <w:top w:val="none" w:sz="0" w:space="0" w:color="auto"/>
        <w:left w:val="none" w:sz="0" w:space="0" w:color="auto"/>
        <w:bottom w:val="none" w:sz="0" w:space="0" w:color="auto"/>
        <w:right w:val="none" w:sz="0" w:space="0" w:color="auto"/>
      </w:divBdr>
    </w:div>
    <w:div w:id="2124764895">
      <w:marLeft w:val="0"/>
      <w:marRight w:val="0"/>
      <w:marTop w:val="0"/>
      <w:marBottom w:val="0"/>
      <w:divBdr>
        <w:top w:val="none" w:sz="0" w:space="0" w:color="auto"/>
        <w:left w:val="none" w:sz="0" w:space="0" w:color="auto"/>
        <w:bottom w:val="none" w:sz="0" w:space="0" w:color="auto"/>
        <w:right w:val="none" w:sz="0" w:space="0" w:color="auto"/>
      </w:divBdr>
    </w:div>
    <w:div w:id="2124764896">
      <w:marLeft w:val="0"/>
      <w:marRight w:val="0"/>
      <w:marTop w:val="0"/>
      <w:marBottom w:val="0"/>
      <w:divBdr>
        <w:top w:val="none" w:sz="0" w:space="0" w:color="auto"/>
        <w:left w:val="none" w:sz="0" w:space="0" w:color="auto"/>
        <w:bottom w:val="none" w:sz="0" w:space="0" w:color="auto"/>
        <w:right w:val="none" w:sz="0" w:space="0" w:color="auto"/>
      </w:divBdr>
    </w:div>
    <w:div w:id="2124764897">
      <w:marLeft w:val="0"/>
      <w:marRight w:val="0"/>
      <w:marTop w:val="0"/>
      <w:marBottom w:val="0"/>
      <w:divBdr>
        <w:top w:val="none" w:sz="0" w:space="0" w:color="auto"/>
        <w:left w:val="none" w:sz="0" w:space="0" w:color="auto"/>
        <w:bottom w:val="none" w:sz="0" w:space="0" w:color="auto"/>
        <w:right w:val="none" w:sz="0" w:space="0" w:color="auto"/>
      </w:divBdr>
    </w:div>
    <w:div w:id="2124764898">
      <w:marLeft w:val="0"/>
      <w:marRight w:val="0"/>
      <w:marTop w:val="0"/>
      <w:marBottom w:val="0"/>
      <w:divBdr>
        <w:top w:val="none" w:sz="0" w:space="0" w:color="auto"/>
        <w:left w:val="none" w:sz="0" w:space="0" w:color="auto"/>
        <w:bottom w:val="none" w:sz="0" w:space="0" w:color="auto"/>
        <w:right w:val="none" w:sz="0" w:space="0" w:color="auto"/>
      </w:divBdr>
    </w:div>
    <w:div w:id="2124764899">
      <w:marLeft w:val="0"/>
      <w:marRight w:val="0"/>
      <w:marTop w:val="0"/>
      <w:marBottom w:val="0"/>
      <w:divBdr>
        <w:top w:val="none" w:sz="0" w:space="0" w:color="auto"/>
        <w:left w:val="none" w:sz="0" w:space="0" w:color="auto"/>
        <w:bottom w:val="none" w:sz="0" w:space="0" w:color="auto"/>
        <w:right w:val="none" w:sz="0" w:space="0" w:color="auto"/>
      </w:divBdr>
    </w:div>
    <w:div w:id="2124764900">
      <w:marLeft w:val="0"/>
      <w:marRight w:val="0"/>
      <w:marTop w:val="0"/>
      <w:marBottom w:val="0"/>
      <w:divBdr>
        <w:top w:val="none" w:sz="0" w:space="0" w:color="auto"/>
        <w:left w:val="none" w:sz="0" w:space="0" w:color="auto"/>
        <w:bottom w:val="none" w:sz="0" w:space="0" w:color="auto"/>
        <w:right w:val="none" w:sz="0" w:space="0" w:color="auto"/>
      </w:divBdr>
    </w:div>
    <w:div w:id="2124764901">
      <w:marLeft w:val="0"/>
      <w:marRight w:val="0"/>
      <w:marTop w:val="0"/>
      <w:marBottom w:val="0"/>
      <w:divBdr>
        <w:top w:val="none" w:sz="0" w:space="0" w:color="auto"/>
        <w:left w:val="none" w:sz="0" w:space="0" w:color="auto"/>
        <w:bottom w:val="none" w:sz="0" w:space="0" w:color="auto"/>
        <w:right w:val="none" w:sz="0" w:space="0" w:color="auto"/>
      </w:divBdr>
    </w:div>
    <w:div w:id="2124764902">
      <w:marLeft w:val="0"/>
      <w:marRight w:val="0"/>
      <w:marTop w:val="0"/>
      <w:marBottom w:val="0"/>
      <w:divBdr>
        <w:top w:val="none" w:sz="0" w:space="0" w:color="auto"/>
        <w:left w:val="none" w:sz="0" w:space="0" w:color="auto"/>
        <w:bottom w:val="none" w:sz="0" w:space="0" w:color="auto"/>
        <w:right w:val="none" w:sz="0" w:space="0" w:color="auto"/>
      </w:divBdr>
    </w:div>
    <w:div w:id="2124764903">
      <w:marLeft w:val="0"/>
      <w:marRight w:val="0"/>
      <w:marTop w:val="0"/>
      <w:marBottom w:val="0"/>
      <w:divBdr>
        <w:top w:val="none" w:sz="0" w:space="0" w:color="auto"/>
        <w:left w:val="none" w:sz="0" w:space="0" w:color="auto"/>
        <w:bottom w:val="none" w:sz="0" w:space="0" w:color="auto"/>
        <w:right w:val="none" w:sz="0" w:space="0" w:color="auto"/>
      </w:divBdr>
    </w:div>
    <w:div w:id="2124764904">
      <w:marLeft w:val="0"/>
      <w:marRight w:val="0"/>
      <w:marTop w:val="0"/>
      <w:marBottom w:val="0"/>
      <w:divBdr>
        <w:top w:val="none" w:sz="0" w:space="0" w:color="auto"/>
        <w:left w:val="none" w:sz="0" w:space="0" w:color="auto"/>
        <w:bottom w:val="none" w:sz="0" w:space="0" w:color="auto"/>
        <w:right w:val="none" w:sz="0" w:space="0" w:color="auto"/>
      </w:divBdr>
    </w:div>
    <w:div w:id="2124764905">
      <w:marLeft w:val="0"/>
      <w:marRight w:val="0"/>
      <w:marTop w:val="0"/>
      <w:marBottom w:val="0"/>
      <w:divBdr>
        <w:top w:val="none" w:sz="0" w:space="0" w:color="auto"/>
        <w:left w:val="none" w:sz="0" w:space="0" w:color="auto"/>
        <w:bottom w:val="none" w:sz="0" w:space="0" w:color="auto"/>
        <w:right w:val="none" w:sz="0" w:space="0" w:color="auto"/>
      </w:divBdr>
    </w:div>
    <w:div w:id="2124764906">
      <w:marLeft w:val="0"/>
      <w:marRight w:val="0"/>
      <w:marTop w:val="0"/>
      <w:marBottom w:val="0"/>
      <w:divBdr>
        <w:top w:val="none" w:sz="0" w:space="0" w:color="auto"/>
        <w:left w:val="none" w:sz="0" w:space="0" w:color="auto"/>
        <w:bottom w:val="none" w:sz="0" w:space="0" w:color="auto"/>
        <w:right w:val="none" w:sz="0" w:space="0" w:color="auto"/>
      </w:divBdr>
    </w:div>
    <w:div w:id="2124764907">
      <w:marLeft w:val="0"/>
      <w:marRight w:val="0"/>
      <w:marTop w:val="0"/>
      <w:marBottom w:val="0"/>
      <w:divBdr>
        <w:top w:val="none" w:sz="0" w:space="0" w:color="auto"/>
        <w:left w:val="none" w:sz="0" w:space="0" w:color="auto"/>
        <w:bottom w:val="none" w:sz="0" w:space="0" w:color="auto"/>
        <w:right w:val="none" w:sz="0" w:space="0" w:color="auto"/>
      </w:divBdr>
    </w:div>
    <w:div w:id="2124764908">
      <w:marLeft w:val="0"/>
      <w:marRight w:val="0"/>
      <w:marTop w:val="0"/>
      <w:marBottom w:val="0"/>
      <w:divBdr>
        <w:top w:val="none" w:sz="0" w:space="0" w:color="auto"/>
        <w:left w:val="none" w:sz="0" w:space="0" w:color="auto"/>
        <w:bottom w:val="none" w:sz="0" w:space="0" w:color="auto"/>
        <w:right w:val="none" w:sz="0" w:space="0" w:color="auto"/>
      </w:divBdr>
    </w:div>
    <w:div w:id="2124764909">
      <w:marLeft w:val="0"/>
      <w:marRight w:val="0"/>
      <w:marTop w:val="0"/>
      <w:marBottom w:val="0"/>
      <w:divBdr>
        <w:top w:val="none" w:sz="0" w:space="0" w:color="auto"/>
        <w:left w:val="none" w:sz="0" w:space="0" w:color="auto"/>
        <w:bottom w:val="none" w:sz="0" w:space="0" w:color="auto"/>
        <w:right w:val="none" w:sz="0" w:space="0" w:color="auto"/>
      </w:divBdr>
    </w:div>
    <w:div w:id="2124764910">
      <w:marLeft w:val="0"/>
      <w:marRight w:val="0"/>
      <w:marTop w:val="0"/>
      <w:marBottom w:val="0"/>
      <w:divBdr>
        <w:top w:val="none" w:sz="0" w:space="0" w:color="auto"/>
        <w:left w:val="none" w:sz="0" w:space="0" w:color="auto"/>
        <w:bottom w:val="none" w:sz="0" w:space="0" w:color="auto"/>
        <w:right w:val="none" w:sz="0" w:space="0" w:color="auto"/>
      </w:divBdr>
    </w:div>
    <w:div w:id="2124764911">
      <w:marLeft w:val="0"/>
      <w:marRight w:val="0"/>
      <w:marTop w:val="0"/>
      <w:marBottom w:val="0"/>
      <w:divBdr>
        <w:top w:val="none" w:sz="0" w:space="0" w:color="auto"/>
        <w:left w:val="none" w:sz="0" w:space="0" w:color="auto"/>
        <w:bottom w:val="none" w:sz="0" w:space="0" w:color="auto"/>
        <w:right w:val="none" w:sz="0" w:space="0" w:color="auto"/>
      </w:divBdr>
    </w:div>
    <w:div w:id="2124764912">
      <w:marLeft w:val="0"/>
      <w:marRight w:val="0"/>
      <w:marTop w:val="0"/>
      <w:marBottom w:val="0"/>
      <w:divBdr>
        <w:top w:val="none" w:sz="0" w:space="0" w:color="auto"/>
        <w:left w:val="none" w:sz="0" w:space="0" w:color="auto"/>
        <w:bottom w:val="none" w:sz="0" w:space="0" w:color="auto"/>
        <w:right w:val="none" w:sz="0" w:space="0" w:color="auto"/>
      </w:divBdr>
    </w:div>
    <w:div w:id="2124764913">
      <w:marLeft w:val="0"/>
      <w:marRight w:val="0"/>
      <w:marTop w:val="0"/>
      <w:marBottom w:val="0"/>
      <w:divBdr>
        <w:top w:val="none" w:sz="0" w:space="0" w:color="auto"/>
        <w:left w:val="none" w:sz="0" w:space="0" w:color="auto"/>
        <w:bottom w:val="none" w:sz="0" w:space="0" w:color="auto"/>
        <w:right w:val="none" w:sz="0" w:space="0" w:color="auto"/>
      </w:divBdr>
    </w:div>
    <w:div w:id="2124764914">
      <w:marLeft w:val="0"/>
      <w:marRight w:val="0"/>
      <w:marTop w:val="0"/>
      <w:marBottom w:val="0"/>
      <w:divBdr>
        <w:top w:val="none" w:sz="0" w:space="0" w:color="auto"/>
        <w:left w:val="none" w:sz="0" w:space="0" w:color="auto"/>
        <w:bottom w:val="none" w:sz="0" w:space="0" w:color="auto"/>
        <w:right w:val="none" w:sz="0" w:space="0" w:color="auto"/>
      </w:divBdr>
    </w:div>
    <w:div w:id="2124764915">
      <w:marLeft w:val="0"/>
      <w:marRight w:val="0"/>
      <w:marTop w:val="0"/>
      <w:marBottom w:val="0"/>
      <w:divBdr>
        <w:top w:val="none" w:sz="0" w:space="0" w:color="auto"/>
        <w:left w:val="none" w:sz="0" w:space="0" w:color="auto"/>
        <w:bottom w:val="none" w:sz="0" w:space="0" w:color="auto"/>
        <w:right w:val="none" w:sz="0" w:space="0" w:color="auto"/>
      </w:divBdr>
    </w:div>
    <w:div w:id="2124764916">
      <w:marLeft w:val="0"/>
      <w:marRight w:val="0"/>
      <w:marTop w:val="0"/>
      <w:marBottom w:val="0"/>
      <w:divBdr>
        <w:top w:val="none" w:sz="0" w:space="0" w:color="auto"/>
        <w:left w:val="none" w:sz="0" w:space="0" w:color="auto"/>
        <w:bottom w:val="none" w:sz="0" w:space="0" w:color="auto"/>
        <w:right w:val="none" w:sz="0" w:space="0" w:color="auto"/>
      </w:divBdr>
    </w:div>
    <w:div w:id="2124764917">
      <w:marLeft w:val="0"/>
      <w:marRight w:val="0"/>
      <w:marTop w:val="0"/>
      <w:marBottom w:val="0"/>
      <w:divBdr>
        <w:top w:val="none" w:sz="0" w:space="0" w:color="auto"/>
        <w:left w:val="none" w:sz="0" w:space="0" w:color="auto"/>
        <w:bottom w:val="none" w:sz="0" w:space="0" w:color="auto"/>
        <w:right w:val="none" w:sz="0" w:space="0" w:color="auto"/>
      </w:divBdr>
    </w:div>
    <w:div w:id="2124764918">
      <w:marLeft w:val="0"/>
      <w:marRight w:val="0"/>
      <w:marTop w:val="0"/>
      <w:marBottom w:val="0"/>
      <w:divBdr>
        <w:top w:val="none" w:sz="0" w:space="0" w:color="auto"/>
        <w:left w:val="none" w:sz="0" w:space="0" w:color="auto"/>
        <w:bottom w:val="none" w:sz="0" w:space="0" w:color="auto"/>
        <w:right w:val="none" w:sz="0" w:space="0" w:color="auto"/>
      </w:divBdr>
    </w:div>
    <w:div w:id="2124764919">
      <w:marLeft w:val="0"/>
      <w:marRight w:val="0"/>
      <w:marTop w:val="0"/>
      <w:marBottom w:val="0"/>
      <w:divBdr>
        <w:top w:val="none" w:sz="0" w:space="0" w:color="auto"/>
        <w:left w:val="none" w:sz="0" w:space="0" w:color="auto"/>
        <w:bottom w:val="none" w:sz="0" w:space="0" w:color="auto"/>
        <w:right w:val="none" w:sz="0" w:space="0" w:color="auto"/>
      </w:divBdr>
    </w:div>
    <w:div w:id="2124764920">
      <w:marLeft w:val="0"/>
      <w:marRight w:val="0"/>
      <w:marTop w:val="0"/>
      <w:marBottom w:val="0"/>
      <w:divBdr>
        <w:top w:val="none" w:sz="0" w:space="0" w:color="auto"/>
        <w:left w:val="none" w:sz="0" w:space="0" w:color="auto"/>
        <w:bottom w:val="none" w:sz="0" w:space="0" w:color="auto"/>
        <w:right w:val="none" w:sz="0" w:space="0" w:color="auto"/>
      </w:divBdr>
    </w:div>
    <w:div w:id="2124764921">
      <w:marLeft w:val="0"/>
      <w:marRight w:val="0"/>
      <w:marTop w:val="0"/>
      <w:marBottom w:val="0"/>
      <w:divBdr>
        <w:top w:val="none" w:sz="0" w:space="0" w:color="auto"/>
        <w:left w:val="none" w:sz="0" w:space="0" w:color="auto"/>
        <w:bottom w:val="none" w:sz="0" w:space="0" w:color="auto"/>
        <w:right w:val="none" w:sz="0" w:space="0" w:color="auto"/>
      </w:divBdr>
    </w:div>
    <w:div w:id="2124764922">
      <w:marLeft w:val="0"/>
      <w:marRight w:val="0"/>
      <w:marTop w:val="0"/>
      <w:marBottom w:val="0"/>
      <w:divBdr>
        <w:top w:val="none" w:sz="0" w:space="0" w:color="auto"/>
        <w:left w:val="none" w:sz="0" w:space="0" w:color="auto"/>
        <w:bottom w:val="none" w:sz="0" w:space="0" w:color="auto"/>
        <w:right w:val="none" w:sz="0" w:space="0" w:color="auto"/>
      </w:divBdr>
    </w:div>
    <w:div w:id="2124764923">
      <w:marLeft w:val="0"/>
      <w:marRight w:val="0"/>
      <w:marTop w:val="0"/>
      <w:marBottom w:val="0"/>
      <w:divBdr>
        <w:top w:val="none" w:sz="0" w:space="0" w:color="auto"/>
        <w:left w:val="none" w:sz="0" w:space="0" w:color="auto"/>
        <w:bottom w:val="none" w:sz="0" w:space="0" w:color="auto"/>
        <w:right w:val="none" w:sz="0" w:space="0" w:color="auto"/>
      </w:divBdr>
    </w:div>
    <w:div w:id="2124764924">
      <w:marLeft w:val="0"/>
      <w:marRight w:val="0"/>
      <w:marTop w:val="0"/>
      <w:marBottom w:val="0"/>
      <w:divBdr>
        <w:top w:val="none" w:sz="0" w:space="0" w:color="auto"/>
        <w:left w:val="none" w:sz="0" w:space="0" w:color="auto"/>
        <w:bottom w:val="none" w:sz="0" w:space="0" w:color="auto"/>
        <w:right w:val="none" w:sz="0" w:space="0" w:color="auto"/>
      </w:divBdr>
    </w:div>
    <w:div w:id="2124764925">
      <w:marLeft w:val="0"/>
      <w:marRight w:val="0"/>
      <w:marTop w:val="0"/>
      <w:marBottom w:val="0"/>
      <w:divBdr>
        <w:top w:val="none" w:sz="0" w:space="0" w:color="auto"/>
        <w:left w:val="none" w:sz="0" w:space="0" w:color="auto"/>
        <w:bottom w:val="none" w:sz="0" w:space="0" w:color="auto"/>
        <w:right w:val="none" w:sz="0" w:space="0" w:color="auto"/>
      </w:divBdr>
    </w:div>
    <w:div w:id="2124764926">
      <w:marLeft w:val="0"/>
      <w:marRight w:val="0"/>
      <w:marTop w:val="0"/>
      <w:marBottom w:val="0"/>
      <w:divBdr>
        <w:top w:val="none" w:sz="0" w:space="0" w:color="auto"/>
        <w:left w:val="none" w:sz="0" w:space="0" w:color="auto"/>
        <w:bottom w:val="none" w:sz="0" w:space="0" w:color="auto"/>
        <w:right w:val="none" w:sz="0" w:space="0" w:color="auto"/>
      </w:divBdr>
    </w:div>
    <w:div w:id="2124764927">
      <w:marLeft w:val="0"/>
      <w:marRight w:val="0"/>
      <w:marTop w:val="0"/>
      <w:marBottom w:val="0"/>
      <w:divBdr>
        <w:top w:val="none" w:sz="0" w:space="0" w:color="auto"/>
        <w:left w:val="none" w:sz="0" w:space="0" w:color="auto"/>
        <w:bottom w:val="none" w:sz="0" w:space="0" w:color="auto"/>
        <w:right w:val="none" w:sz="0" w:space="0" w:color="auto"/>
      </w:divBdr>
    </w:div>
    <w:div w:id="2124764928">
      <w:marLeft w:val="0"/>
      <w:marRight w:val="0"/>
      <w:marTop w:val="0"/>
      <w:marBottom w:val="0"/>
      <w:divBdr>
        <w:top w:val="none" w:sz="0" w:space="0" w:color="auto"/>
        <w:left w:val="none" w:sz="0" w:space="0" w:color="auto"/>
        <w:bottom w:val="none" w:sz="0" w:space="0" w:color="auto"/>
        <w:right w:val="none" w:sz="0" w:space="0" w:color="auto"/>
      </w:divBdr>
    </w:div>
    <w:div w:id="2124764929">
      <w:marLeft w:val="0"/>
      <w:marRight w:val="0"/>
      <w:marTop w:val="0"/>
      <w:marBottom w:val="0"/>
      <w:divBdr>
        <w:top w:val="none" w:sz="0" w:space="0" w:color="auto"/>
        <w:left w:val="none" w:sz="0" w:space="0" w:color="auto"/>
        <w:bottom w:val="none" w:sz="0" w:space="0" w:color="auto"/>
        <w:right w:val="none" w:sz="0" w:space="0" w:color="auto"/>
      </w:divBdr>
    </w:div>
    <w:div w:id="2124764930">
      <w:marLeft w:val="0"/>
      <w:marRight w:val="0"/>
      <w:marTop w:val="0"/>
      <w:marBottom w:val="0"/>
      <w:divBdr>
        <w:top w:val="none" w:sz="0" w:space="0" w:color="auto"/>
        <w:left w:val="none" w:sz="0" w:space="0" w:color="auto"/>
        <w:bottom w:val="none" w:sz="0" w:space="0" w:color="auto"/>
        <w:right w:val="none" w:sz="0" w:space="0" w:color="auto"/>
      </w:divBdr>
    </w:div>
    <w:div w:id="2124764931">
      <w:marLeft w:val="0"/>
      <w:marRight w:val="0"/>
      <w:marTop w:val="0"/>
      <w:marBottom w:val="0"/>
      <w:divBdr>
        <w:top w:val="none" w:sz="0" w:space="0" w:color="auto"/>
        <w:left w:val="none" w:sz="0" w:space="0" w:color="auto"/>
        <w:bottom w:val="none" w:sz="0" w:space="0" w:color="auto"/>
        <w:right w:val="none" w:sz="0" w:space="0" w:color="auto"/>
      </w:divBdr>
    </w:div>
    <w:div w:id="2124764932">
      <w:marLeft w:val="0"/>
      <w:marRight w:val="0"/>
      <w:marTop w:val="0"/>
      <w:marBottom w:val="0"/>
      <w:divBdr>
        <w:top w:val="none" w:sz="0" w:space="0" w:color="auto"/>
        <w:left w:val="none" w:sz="0" w:space="0" w:color="auto"/>
        <w:bottom w:val="none" w:sz="0" w:space="0" w:color="auto"/>
        <w:right w:val="none" w:sz="0" w:space="0" w:color="auto"/>
      </w:divBdr>
    </w:div>
    <w:div w:id="2124764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43</Pages>
  <Words>2726</Words>
  <Characters>15543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北京市西城人力资源公共服务中心</dc:title>
  <dc:subject/>
  <dc:creator>于冬梅</dc:creator>
  <cp:keywords/>
  <dc:description/>
  <cp:lastModifiedBy>zxl</cp:lastModifiedBy>
  <cp:revision>20</cp:revision>
  <cp:lastPrinted>2021-02-05T08:07:00Z</cp:lastPrinted>
  <dcterms:created xsi:type="dcterms:W3CDTF">2024-01-24T06:14:00Z</dcterms:created>
  <dcterms:modified xsi:type="dcterms:W3CDTF">2024-01-26T02:40:00Z</dcterms:modified>
</cp:coreProperties>
</file>