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32" w:rsidRDefault="00A52DEE" w:rsidP="00A52DEE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</w:t>
      </w:r>
      <w:r w:rsidRPr="00A52DEE">
        <w:rPr>
          <w:rFonts w:ascii="方正小标宋简体" w:eastAsia="方正小标宋简体" w:hAnsi="黑体" w:hint="eastAsia"/>
          <w:sz w:val="44"/>
          <w:szCs w:val="44"/>
        </w:rPr>
        <w:t>《推进美丽西城建设 持续深入打好污染防治攻坚战2024年行动计划（</w:t>
      </w:r>
      <w:r>
        <w:rPr>
          <w:rFonts w:ascii="方正小标宋简体" w:eastAsia="方正小标宋简体" w:hAnsi="黑体" w:hint="eastAsia"/>
          <w:sz w:val="44"/>
          <w:szCs w:val="44"/>
        </w:rPr>
        <w:t>对外公开</w:t>
      </w:r>
      <w:r w:rsidRPr="00A52DEE">
        <w:rPr>
          <w:rFonts w:ascii="方正小标宋简体" w:eastAsia="方正小标宋简体" w:hAnsi="黑体" w:hint="eastAsia"/>
          <w:sz w:val="44"/>
          <w:szCs w:val="44"/>
        </w:rPr>
        <w:t>征求意见稿）》</w:t>
      </w:r>
      <w:r w:rsidR="00DD4632" w:rsidRPr="00DD4632">
        <w:rPr>
          <w:rFonts w:ascii="方正小标宋简体" w:eastAsia="方正小标宋简体" w:hAnsi="黑体" w:hint="eastAsia"/>
          <w:sz w:val="44"/>
          <w:szCs w:val="44"/>
        </w:rPr>
        <w:t>的起草说明</w:t>
      </w:r>
    </w:p>
    <w:p w:rsidR="00DD4632" w:rsidRPr="001135F9" w:rsidRDefault="00DD4632" w:rsidP="00DD4632">
      <w:pPr>
        <w:spacing w:line="560" w:lineRule="exact"/>
        <w:jc w:val="center"/>
        <w:rPr>
          <w:rFonts w:ascii="黑体" w:eastAsia="黑体" w:hAnsi="黑体" w:cs="宋体"/>
          <w:sz w:val="32"/>
          <w:szCs w:val="32"/>
          <w:lang w:val="zh-CN"/>
        </w:rPr>
      </w:pPr>
    </w:p>
    <w:p w:rsidR="00DD4632" w:rsidRDefault="00DD4632" w:rsidP="00E61A3E">
      <w:pPr>
        <w:widowControl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D4632">
        <w:rPr>
          <w:rFonts w:ascii="仿宋_GB2312" w:eastAsia="仿宋_GB2312" w:hAnsi="Times New Roman" w:hint="eastAsia"/>
          <w:sz w:val="32"/>
          <w:szCs w:val="32"/>
        </w:rPr>
        <w:t>为持续深入打好污染防治攻坚战，巩固提升本区生态环境质量，</w:t>
      </w:r>
      <w:r>
        <w:rPr>
          <w:rFonts w:ascii="仿宋_GB2312" w:eastAsia="仿宋_GB2312" w:hAnsi="Times New Roman" w:hint="eastAsia"/>
          <w:sz w:val="32"/>
          <w:szCs w:val="32"/>
        </w:rPr>
        <w:t>特制定</w:t>
      </w:r>
      <w:r w:rsidRPr="00DD4632">
        <w:rPr>
          <w:rFonts w:ascii="仿宋_GB2312" w:eastAsia="仿宋_GB2312" w:hAnsi="Times New Roman" w:hint="eastAsia"/>
          <w:sz w:val="32"/>
          <w:szCs w:val="32"/>
        </w:rPr>
        <w:t>《</w:t>
      </w:r>
      <w:r w:rsidR="009748FF" w:rsidRPr="009748FF">
        <w:rPr>
          <w:rFonts w:ascii="仿宋_GB2312" w:eastAsia="仿宋_GB2312" w:hAnsi="Times New Roman" w:hint="eastAsia"/>
          <w:sz w:val="32"/>
          <w:szCs w:val="32"/>
        </w:rPr>
        <w:t>推进美丽西城建设 持续深入打好污染防治攻坚战2024年行动计划（对外公开征求意见稿）</w:t>
      </w:r>
      <w:r w:rsidRPr="00DD4632">
        <w:rPr>
          <w:rFonts w:ascii="仿宋_GB2312" w:eastAsia="仿宋_GB2312" w:hAnsi="Times New Roman" w:hint="eastAsia"/>
          <w:sz w:val="32"/>
          <w:szCs w:val="32"/>
        </w:rPr>
        <w:t>》</w:t>
      </w:r>
      <w:r w:rsidR="00911628">
        <w:rPr>
          <w:rFonts w:ascii="仿宋_GB2312" w:eastAsia="仿宋_GB2312" w:hAnsi="Times New Roman" w:hint="eastAsia"/>
          <w:sz w:val="32"/>
          <w:szCs w:val="32"/>
        </w:rPr>
        <w:t>（以下简称《</w:t>
      </w:r>
      <w:r w:rsidR="00911628" w:rsidRPr="00911628">
        <w:rPr>
          <w:rFonts w:ascii="仿宋_GB2312" w:eastAsia="仿宋_GB2312" w:hAnsi="Times New Roman" w:hint="eastAsia"/>
          <w:sz w:val="32"/>
          <w:szCs w:val="32"/>
        </w:rPr>
        <w:t>行动计划</w:t>
      </w:r>
      <w:r w:rsidR="00911628">
        <w:rPr>
          <w:rFonts w:ascii="仿宋_GB2312" w:eastAsia="仿宋_GB2312" w:hAnsi="Times New Roman" w:hint="eastAsia"/>
          <w:sz w:val="32"/>
          <w:szCs w:val="32"/>
        </w:rPr>
        <w:t>》）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F458BC" w:rsidRPr="00385172" w:rsidRDefault="00F458BC" w:rsidP="00F458BC">
      <w:pPr>
        <w:widowControl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5172">
        <w:rPr>
          <w:rFonts w:ascii="仿宋_GB2312" w:eastAsia="仿宋_GB2312" w:hint="eastAsia"/>
          <w:sz w:val="32"/>
          <w:szCs w:val="32"/>
        </w:rPr>
        <w:t>《行动计划》</w:t>
      </w:r>
      <w:r w:rsidR="002743E4">
        <w:rPr>
          <w:rFonts w:ascii="仿宋_GB2312" w:eastAsia="仿宋_GB2312" w:hint="eastAsia"/>
          <w:sz w:val="32"/>
          <w:szCs w:val="32"/>
        </w:rPr>
        <w:t>共包括</w:t>
      </w:r>
      <w:r w:rsidR="009748FF">
        <w:rPr>
          <w:rFonts w:ascii="仿宋_GB2312" w:eastAsia="仿宋_GB2312" w:hint="eastAsia"/>
          <w:sz w:val="32"/>
          <w:szCs w:val="32"/>
        </w:rPr>
        <w:t>蓝天保卫战</w:t>
      </w:r>
      <w:r w:rsidR="002743E4" w:rsidRPr="00385172">
        <w:rPr>
          <w:rFonts w:ascii="仿宋_GB2312" w:eastAsia="仿宋_GB2312" w:hint="eastAsia"/>
          <w:sz w:val="32"/>
          <w:szCs w:val="32"/>
        </w:rPr>
        <w:t>、</w:t>
      </w:r>
      <w:r w:rsidR="009748FF">
        <w:rPr>
          <w:rFonts w:ascii="仿宋_GB2312" w:eastAsia="仿宋_GB2312" w:hint="eastAsia"/>
          <w:sz w:val="32"/>
          <w:szCs w:val="32"/>
        </w:rPr>
        <w:t>碧水保卫战</w:t>
      </w:r>
      <w:r w:rsidRPr="00385172">
        <w:rPr>
          <w:rFonts w:ascii="仿宋_GB2312" w:eastAsia="仿宋_GB2312" w:hint="eastAsia"/>
          <w:sz w:val="32"/>
          <w:szCs w:val="32"/>
        </w:rPr>
        <w:t>、</w:t>
      </w:r>
      <w:r w:rsidR="009748FF">
        <w:rPr>
          <w:rFonts w:ascii="仿宋_GB2312" w:eastAsia="仿宋_GB2312" w:hint="eastAsia"/>
          <w:sz w:val="32"/>
          <w:szCs w:val="32"/>
        </w:rPr>
        <w:t>净土保卫战</w:t>
      </w:r>
      <w:r w:rsidRPr="00385172">
        <w:rPr>
          <w:rFonts w:ascii="仿宋_GB2312" w:eastAsia="仿宋_GB2312" w:hint="eastAsia"/>
          <w:sz w:val="32"/>
          <w:szCs w:val="32"/>
        </w:rPr>
        <w:t>、</w:t>
      </w:r>
      <w:r w:rsidR="009748FF">
        <w:rPr>
          <w:rFonts w:ascii="仿宋_GB2312" w:eastAsia="仿宋_GB2312" w:hint="eastAsia"/>
          <w:sz w:val="32"/>
          <w:szCs w:val="32"/>
        </w:rPr>
        <w:t>应对气候变化</w:t>
      </w:r>
      <w:r w:rsidR="002743E4">
        <w:rPr>
          <w:rFonts w:ascii="仿宋_GB2312" w:eastAsia="仿宋_GB2312" w:hint="eastAsia"/>
          <w:sz w:val="32"/>
          <w:szCs w:val="32"/>
        </w:rPr>
        <w:t>、</w:t>
      </w:r>
      <w:r w:rsidRPr="00385172">
        <w:rPr>
          <w:rFonts w:ascii="仿宋_GB2312" w:eastAsia="仿宋_GB2312" w:hint="eastAsia"/>
          <w:sz w:val="32"/>
          <w:szCs w:val="32"/>
        </w:rPr>
        <w:t>生态保护5个子行动计划。</w:t>
      </w:r>
    </w:p>
    <w:p w:rsidR="007F74E3" w:rsidRDefault="009748FF" w:rsidP="007F74E3">
      <w:pPr>
        <w:widowControl w:val="0"/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</w:t>
      </w:r>
      <w:r w:rsidR="007F74E3">
        <w:rPr>
          <w:rFonts w:ascii="仿宋_GB2312" w:eastAsia="仿宋_GB2312" w:hint="eastAsia"/>
          <w:b/>
          <w:sz w:val="32"/>
          <w:szCs w:val="32"/>
        </w:rPr>
        <w:t>.</w:t>
      </w:r>
      <w:r>
        <w:rPr>
          <w:rFonts w:ascii="仿宋_GB2312" w:eastAsia="仿宋_GB2312" w:hint="eastAsia"/>
          <w:b/>
          <w:sz w:val="32"/>
          <w:szCs w:val="32"/>
        </w:rPr>
        <w:t>打好蓝天保卫战</w:t>
      </w:r>
      <w:r w:rsidR="007F74E3">
        <w:rPr>
          <w:rFonts w:ascii="仿宋_GB2312" w:eastAsia="仿宋_GB2312" w:hint="eastAsia"/>
          <w:b/>
          <w:sz w:val="32"/>
          <w:szCs w:val="32"/>
        </w:rPr>
        <w:t>。</w:t>
      </w:r>
      <w:r w:rsidR="007F74E3">
        <w:rPr>
          <w:rFonts w:ascii="仿宋_GB2312" w:eastAsia="仿宋_GB2312" w:hint="eastAsia"/>
          <w:sz w:val="32"/>
          <w:szCs w:val="32"/>
        </w:rPr>
        <w:t>共包括2</w:t>
      </w:r>
      <w:r>
        <w:rPr>
          <w:rFonts w:ascii="仿宋_GB2312" w:eastAsia="仿宋_GB2312" w:hint="eastAsia"/>
          <w:sz w:val="32"/>
          <w:szCs w:val="32"/>
        </w:rPr>
        <w:t>5</w:t>
      </w:r>
      <w:r w:rsidR="007F74E3">
        <w:rPr>
          <w:rFonts w:ascii="仿宋_GB2312" w:eastAsia="仿宋_GB2312" w:hint="eastAsia"/>
          <w:sz w:val="32"/>
          <w:szCs w:val="32"/>
        </w:rPr>
        <w:t>项措施。一是</w:t>
      </w:r>
      <w:r w:rsidR="007F74E3" w:rsidRPr="00590A54">
        <w:rPr>
          <w:rFonts w:ascii="仿宋_GB2312" w:eastAsia="仿宋_GB2312" w:hAnsi="仿宋_GB2312" w:cs="仿宋_GB2312" w:hint="eastAsia"/>
          <w:sz w:val="32"/>
          <w:szCs w:val="32"/>
        </w:rPr>
        <w:t>实施挥发性有机物（VOCs）治理专项行动，</w:t>
      </w:r>
      <w:r w:rsidR="007F74E3">
        <w:rPr>
          <w:rFonts w:ascii="仿宋_GB2312" w:eastAsia="仿宋_GB2312" w:hint="eastAsia"/>
          <w:sz w:val="32"/>
          <w:szCs w:val="32"/>
        </w:rPr>
        <w:t>推进源头替代和全流程管控，</w:t>
      </w:r>
      <w:r w:rsidR="007F74E3" w:rsidRPr="00590A54">
        <w:rPr>
          <w:rFonts w:ascii="仿宋_GB2312" w:eastAsia="仿宋_GB2312" w:hAnsi="仿宋_GB2312" w:cs="仿宋_GB2312" w:hint="eastAsia"/>
          <w:sz w:val="32"/>
          <w:szCs w:val="32"/>
        </w:rPr>
        <w:t>推广新能源车</w:t>
      </w:r>
      <w:r>
        <w:rPr>
          <w:rFonts w:ascii="仿宋_GB2312" w:eastAsia="仿宋_GB2312" w:hAnsi="仿宋_GB2312" w:cs="仿宋_GB2312" w:hint="eastAsia"/>
          <w:sz w:val="32"/>
          <w:szCs w:val="32"/>
        </w:rPr>
        <w:t>，促进油品储运环节减排</w:t>
      </w:r>
      <w:r w:rsidR="007F74E3">
        <w:rPr>
          <w:rFonts w:ascii="仿宋_GB2312" w:eastAsia="仿宋_GB2312" w:hint="eastAsia"/>
          <w:sz w:val="32"/>
          <w:szCs w:val="32"/>
        </w:rPr>
        <w:t>。二是开展氮氧化物</w:t>
      </w:r>
      <w:r w:rsidR="007F74E3" w:rsidRPr="00590A54"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spellStart"/>
      <w:r w:rsidR="007F74E3" w:rsidRPr="00590A54">
        <w:rPr>
          <w:rFonts w:ascii="仿宋_GB2312" w:eastAsia="仿宋_GB2312" w:hAnsi="仿宋_GB2312" w:cs="仿宋_GB2312" w:hint="eastAsia"/>
          <w:sz w:val="32"/>
          <w:szCs w:val="32"/>
        </w:rPr>
        <w:t>NOx</w:t>
      </w:r>
      <w:proofErr w:type="spellEnd"/>
      <w:r w:rsidR="007F74E3" w:rsidRPr="00590A54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7F74E3">
        <w:rPr>
          <w:rFonts w:ascii="仿宋_GB2312" w:eastAsia="仿宋_GB2312" w:hint="eastAsia"/>
          <w:sz w:val="32"/>
          <w:szCs w:val="32"/>
        </w:rPr>
        <w:t>减排专项行动，</w:t>
      </w:r>
      <w:r w:rsidR="007F74E3" w:rsidRPr="00590A54">
        <w:rPr>
          <w:rFonts w:ascii="仿宋_GB2312" w:eastAsia="仿宋_GB2312" w:hAnsi="仿宋_GB2312" w:cs="仿宋_GB2312" w:hint="eastAsia"/>
          <w:sz w:val="32"/>
          <w:szCs w:val="32"/>
        </w:rPr>
        <w:t>加强固定源、移动源污染治理，</w:t>
      </w:r>
      <w:r w:rsidR="0098251F">
        <w:rPr>
          <w:rFonts w:ascii="仿宋_GB2312" w:eastAsia="仿宋_GB2312" w:hAnsi="仿宋_GB2312" w:cs="仿宋_GB2312" w:hint="eastAsia"/>
          <w:sz w:val="32"/>
          <w:szCs w:val="32"/>
        </w:rPr>
        <w:t>强化非道路移动机械综合治理</w:t>
      </w:r>
      <w:r w:rsidR="007F74E3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7F74E3">
        <w:rPr>
          <w:rFonts w:ascii="仿宋_GB2312" w:eastAsia="仿宋_GB2312" w:hint="eastAsia"/>
          <w:sz w:val="32"/>
          <w:szCs w:val="32"/>
        </w:rPr>
        <w:t>三是</w:t>
      </w:r>
      <w:r w:rsidR="0098251F">
        <w:rPr>
          <w:rFonts w:ascii="仿宋_GB2312" w:eastAsia="仿宋_GB2312" w:hint="eastAsia"/>
          <w:sz w:val="32"/>
          <w:szCs w:val="32"/>
        </w:rPr>
        <w:t>提升城市环境精细化管控水平，</w:t>
      </w:r>
      <w:r w:rsidR="007F74E3">
        <w:rPr>
          <w:rFonts w:ascii="仿宋_GB2312" w:eastAsia="仿宋_GB2312" w:hint="eastAsia"/>
          <w:sz w:val="32"/>
          <w:szCs w:val="32"/>
        </w:rPr>
        <w:t>狠抓裸地、道路、施工工地扬尘管控，降尘量控制在</w:t>
      </w:r>
      <w:r w:rsidR="0098251F">
        <w:rPr>
          <w:rFonts w:ascii="仿宋_GB2312" w:eastAsia="仿宋_GB2312" w:hint="eastAsia"/>
          <w:sz w:val="32"/>
          <w:szCs w:val="32"/>
        </w:rPr>
        <w:t>4.</w:t>
      </w:r>
      <w:r w:rsidR="007F74E3">
        <w:rPr>
          <w:rFonts w:ascii="仿宋_GB2312" w:eastAsia="仿宋_GB2312" w:hint="eastAsia"/>
          <w:sz w:val="32"/>
          <w:szCs w:val="32"/>
        </w:rPr>
        <w:t>5吨/平方公里</w:t>
      </w:r>
      <w:r w:rsidR="007F74E3">
        <w:rPr>
          <w:rFonts w:ascii="宋体" w:hAnsi="宋体" w:cs="宋体" w:hint="eastAsia"/>
          <w:sz w:val="32"/>
          <w:szCs w:val="32"/>
        </w:rPr>
        <w:t>•</w:t>
      </w:r>
      <w:r w:rsidR="007F74E3">
        <w:rPr>
          <w:rFonts w:ascii="仿宋_GB2312" w:eastAsia="仿宋_GB2312" w:hAnsi="仿宋_GB2312" w:cs="仿宋_GB2312" w:hint="eastAsia"/>
          <w:sz w:val="32"/>
          <w:szCs w:val="32"/>
        </w:rPr>
        <w:t>月（扣除沙尘影响）。四是开展</w:t>
      </w:r>
      <w:r w:rsidR="007F74E3" w:rsidRPr="00F81D95">
        <w:rPr>
          <w:rFonts w:ascii="仿宋_GB2312" w:eastAsia="仿宋_GB2312" w:hAnsi="仿宋_GB2312" w:cs="仿宋_GB2312" w:hint="eastAsia"/>
          <w:sz w:val="32"/>
          <w:szCs w:val="32"/>
        </w:rPr>
        <w:t>“一微克”行动</w:t>
      </w:r>
      <w:r w:rsidR="0098251F">
        <w:rPr>
          <w:rFonts w:ascii="仿宋_GB2312" w:eastAsia="仿宋_GB2312" w:hAnsi="仿宋_GB2312" w:cs="仿宋_GB2312" w:hint="eastAsia"/>
          <w:sz w:val="32"/>
          <w:szCs w:val="32"/>
        </w:rPr>
        <w:t>区级示范</w:t>
      </w:r>
      <w:r w:rsidR="007F74E3">
        <w:rPr>
          <w:rFonts w:ascii="仿宋_GB2312" w:eastAsia="仿宋_GB2312" w:hAnsi="仿宋_GB2312" w:cs="仿宋_GB2312" w:hint="eastAsia"/>
          <w:sz w:val="32"/>
          <w:szCs w:val="32"/>
        </w:rPr>
        <w:t>。五是</w:t>
      </w:r>
      <w:r w:rsidR="007F74E3" w:rsidRPr="00590A54">
        <w:rPr>
          <w:rFonts w:ascii="仿宋_GB2312" w:eastAsia="仿宋_GB2312" w:hAnsi="仿宋_GB2312" w:cs="仿宋_GB2312" w:hint="eastAsia"/>
          <w:sz w:val="32"/>
          <w:szCs w:val="32"/>
        </w:rPr>
        <w:t>加强</w:t>
      </w:r>
      <w:r w:rsidR="0098251F">
        <w:rPr>
          <w:rFonts w:ascii="仿宋_GB2312" w:eastAsia="仿宋_GB2312" w:hAnsi="仿宋_GB2312" w:cs="仿宋_GB2312" w:hint="eastAsia"/>
          <w:sz w:val="32"/>
          <w:szCs w:val="32"/>
        </w:rPr>
        <w:t>大气环境治理能力建设</w:t>
      </w:r>
      <w:r w:rsidR="007F74E3" w:rsidRPr="00590A5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74E3" w:rsidRDefault="0098251F" w:rsidP="007F74E3">
      <w:pPr>
        <w:widowControl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 w:rsidR="007F74E3">
        <w:rPr>
          <w:rFonts w:ascii="仿宋_GB2312" w:eastAsia="仿宋_GB2312" w:hint="eastAsia"/>
          <w:b/>
          <w:sz w:val="32"/>
          <w:szCs w:val="32"/>
        </w:rPr>
        <w:t>.</w:t>
      </w:r>
      <w:r>
        <w:rPr>
          <w:rFonts w:ascii="仿宋_GB2312" w:eastAsia="仿宋_GB2312" w:hint="eastAsia"/>
          <w:b/>
          <w:sz w:val="32"/>
          <w:szCs w:val="32"/>
        </w:rPr>
        <w:t>打好碧水保卫战</w:t>
      </w:r>
      <w:r w:rsidR="007F74E3">
        <w:rPr>
          <w:rFonts w:ascii="仿宋_GB2312" w:eastAsia="仿宋_GB2312" w:hint="eastAsia"/>
          <w:b/>
          <w:sz w:val="32"/>
          <w:szCs w:val="32"/>
        </w:rPr>
        <w:t>。</w:t>
      </w:r>
      <w:r w:rsidR="007F74E3">
        <w:rPr>
          <w:rFonts w:ascii="仿宋_GB2312" w:eastAsia="仿宋_GB2312" w:hint="eastAsia"/>
          <w:sz w:val="32"/>
          <w:szCs w:val="32"/>
        </w:rPr>
        <w:t>共包括15项措施。一是</w:t>
      </w:r>
      <w:r w:rsidR="007F74E3" w:rsidRPr="00F81D95">
        <w:rPr>
          <w:rFonts w:ascii="仿宋_GB2312" w:eastAsia="仿宋_GB2312" w:hint="eastAsia"/>
          <w:sz w:val="32"/>
          <w:szCs w:val="32"/>
        </w:rPr>
        <w:t>保护水资源</w:t>
      </w:r>
      <w:r w:rsidR="007F74E3">
        <w:rPr>
          <w:rFonts w:ascii="仿宋_GB2312" w:eastAsia="仿宋_GB2312" w:hint="eastAsia"/>
          <w:sz w:val="32"/>
          <w:szCs w:val="32"/>
        </w:rPr>
        <w:t>，确保饮水安全和地下水水质稳定，</w:t>
      </w:r>
      <w:r w:rsidR="007F74E3" w:rsidRPr="00F81D95">
        <w:rPr>
          <w:rFonts w:ascii="仿宋_GB2312" w:eastAsia="仿宋_GB2312" w:hint="eastAsia"/>
          <w:sz w:val="32"/>
          <w:szCs w:val="32"/>
        </w:rPr>
        <w:t>建设节水型社会</w:t>
      </w:r>
      <w:r w:rsidR="007F74E3">
        <w:rPr>
          <w:rFonts w:ascii="仿宋_GB2312" w:eastAsia="仿宋_GB2312" w:hint="eastAsia"/>
          <w:sz w:val="32"/>
          <w:szCs w:val="32"/>
        </w:rPr>
        <w:t>。二是治理水环境，</w:t>
      </w:r>
      <w:r w:rsidR="007F74E3" w:rsidRPr="00656D4D">
        <w:rPr>
          <w:rFonts w:ascii="仿宋_GB2312" w:eastAsia="仿宋_GB2312" w:hint="eastAsia"/>
          <w:sz w:val="32"/>
          <w:szCs w:val="32"/>
        </w:rPr>
        <w:t>全面加强</w:t>
      </w:r>
      <w:r w:rsidR="007F74E3">
        <w:rPr>
          <w:rFonts w:ascii="仿宋_GB2312" w:eastAsia="仿宋_GB2312" w:hint="eastAsia"/>
          <w:sz w:val="32"/>
          <w:szCs w:val="32"/>
        </w:rPr>
        <w:t>重点</w:t>
      </w:r>
      <w:r w:rsidR="007F74E3" w:rsidRPr="00656D4D">
        <w:rPr>
          <w:rFonts w:ascii="仿宋_GB2312" w:eastAsia="仿宋_GB2312" w:hint="eastAsia"/>
          <w:sz w:val="32"/>
          <w:szCs w:val="32"/>
        </w:rPr>
        <w:t>领域水污染治理并巩固治理成效</w:t>
      </w:r>
      <w:r w:rsidR="007F74E3">
        <w:rPr>
          <w:rFonts w:ascii="仿宋_GB2312" w:eastAsia="仿宋_GB2312" w:hint="eastAsia"/>
          <w:sz w:val="32"/>
          <w:szCs w:val="32"/>
        </w:rPr>
        <w:t>。三是</w:t>
      </w:r>
      <w:proofErr w:type="gramStart"/>
      <w:r w:rsidR="007F74E3">
        <w:rPr>
          <w:rFonts w:ascii="仿宋_GB2312" w:eastAsia="仿宋_GB2312" w:hint="eastAsia"/>
          <w:sz w:val="32"/>
          <w:szCs w:val="32"/>
        </w:rPr>
        <w:t>修复水</w:t>
      </w:r>
      <w:proofErr w:type="gramEnd"/>
      <w:r w:rsidR="007F74E3">
        <w:rPr>
          <w:rFonts w:ascii="仿宋_GB2312" w:eastAsia="仿宋_GB2312" w:hint="eastAsia"/>
          <w:sz w:val="32"/>
          <w:szCs w:val="32"/>
        </w:rPr>
        <w:t>生态，</w:t>
      </w:r>
      <w:r w:rsidR="007F74E3" w:rsidRPr="00656D4D">
        <w:rPr>
          <w:rFonts w:ascii="仿宋_GB2312" w:eastAsia="仿宋_GB2312" w:hint="eastAsia"/>
          <w:sz w:val="32"/>
          <w:szCs w:val="32"/>
        </w:rPr>
        <w:t>保障重点河流生态流量和水生态系统健康</w:t>
      </w:r>
      <w:r w:rsidR="007F74E3">
        <w:rPr>
          <w:rFonts w:ascii="仿宋_GB2312" w:eastAsia="仿宋_GB2312" w:hint="eastAsia"/>
          <w:sz w:val="32"/>
          <w:szCs w:val="32"/>
        </w:rPr>
        <w:t>。</w:t>
      </w:r>
    </w:p>
    <w:p w:rsidR="007F74E3" w:rsidRDefault="0098251F" w:rsidP="007F74E3">
      <w:pPr>
        <w:widowControl w:val="0"/>
        <w:spacing w:line="54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 w:rsidR="007F74E3">
        <w:rPr>
          <w:rFonts w:ascii="仿宋_GB2312" w:eastAsia="仿宋_GB2312" w:hint="eastAsia"/>
          <w:b/>
          <w:sz w:val="32"/>
          <w:szCs w:val="32"/>
        </w:rPr>
        <w:t>.</w:t>
      </w:r>
      <w:r>
        <w:rPr>
          <w:rFonts w:ascii="仿宋_GB2312" w:eastAsia="仿宋_GB2312" w:hint="eastAsia"/>
          <w:b/>
          <w:sz w:val="32"/>
          <w:szCs w:val="32"/>
        </w:rPr>
        <w:t>打好</w:t>
      </w:r>
      <w:r>
        <w:rPr>
          <w:rFonts w:ascii="仿宋_GB2312" w:eastAsia="仿宋_GB2312" w:hint="eastAsia"/>
          <w:b/>
          <w:sz w:val="32"/>
          <w:szCs w:val="32"/>
        </w:rPr>
        <w:t>净土</w:t>
      </w:r>
      <w:r>
        <w:rPr>
          <w:rFonts w:ascii="仿宋_GB2312" w:eastAsia="仿宋_GB2312" w:hint="eastAsia"/>
          <w:b/>
          <w:sz w:val="32"/>
          <w:szCs w:val="32"/>
        </w:rPr>
        <w:t>保卫战</w:t>
      </w:r>
      <w:r w:rsidR="007F74E3">
        <w:rPr>
          <w:rFonts w:ascii="仿宋_GB2312" w:eastAsia="仿宋_GB2312" w:hint="eastAsia"/>
          <w:b/>
          <w:sz w:val="32"/>
          <w:szCs w:val="32"/>
        </w:rPr>
        <w:t>。</w:t>
      </w:r>
      <w:r w:rsidR="007F74E3">
        <w:rPr>
          <w:rFonts w:ascii="仿宋_GB2312" w:eastAsia="仿宋_GB2312" w:hint="eastAsia"/>
          <w:sz w:val="32"/>
          <w:szCs w:val="32"/>
        </w:rPr>
        <w:t>共包括1</w:t>
      </w:r>
      <w:r>
        <w:rPr>
          <w:rFonts w:ascii="仿宋_GB2312" w:eastAsia="仿宋_GB2312" w:hint="eastAsia"/>
          <w:sz w:val="32"/>
          <w:szCs w:val="32"/>
        </w:rPr>
        <w:t>1</w:t>
      </w:r>
      <w:r w:rsidR="007F74E3">
        <w:rPr>
          <w:rFonts w:ascii="仿宋_GB2312" w:eastAsia="仿宋_GB2312" w:hint="eastAsia"/>
          <w:sz w:val="32"/>
          <w:szCs w:val="32"/>
        </w:rPr>
        <w:t>项措施。一是</w:t>
      </w:r>
      <w:r w:rsidR="00AB21A3">
        <w:rPr>
          <w:rFonts w:ascii="仿宋_GB2312" w:eastAsia="仿宋_GB2312" w:hint="eastAsia"/>
          <w:sz w:val="32"/>
          <w:szCs w:val="32"/>
        </w:rPr>
        <w:t>持续深入防控</w:t>
      </w:r>
      <w:r w:rsidR="00AB21A3">
        <w:rPr>
          <w:rFonts w:ascii="仿宋_GB2312" w:eastAsia="仿宋_GB2312" w:hint="eastAsia"/>
          <w:sz w:val="32"/>
          <w:szCs w:val="32"/>
        </w:rPr>
        <w:lastRenderedPageBreak/>
        <w:t>建设用地风险</w:t>
      </w:r>
      <w:r w:rsidR="007F74E3">
        <w:rPr>
          <w:rFonts w:ascii="仿宋_GB2312" w:eastAsia="仿宋_GB2312" w:hint="eastAsia"/>
          <w:sz w:val="32"/>
          <w:szCs w:val="32"/>
        </w:rPr>
        <w:t>。二是</w:t>
      </w:r>
      <w:r w:rsidR="00AB21A3" w:rsidRPr="00AB21A3">
        <w:rPr>
          <w:rFonts w:ascii="仿宋_GB2312" w:eastAsia="仿宋_GB2312" w:hint="eastAsia"/>
          <w:sz w:val="32"/>
          <w:szCs w:val="32"/>
        </w:rPr>
        <w:t>持续推进园林绿化用地安全利用</w:t>
      </w:r>
      <w:r w:rsidR="007F74E3">
        <w:rPr>
          <w:rFonts w:ascii="仿宋_GB2312" w:eastAsia="仿宋_GB2312" w:hint="eastAsia"/>
          <w:sz w:val="32"/>
          <w:szCs w:val="32"/>
        </w:rPr>
        <w:t>。三是</w:t>
      </w:r>
      <w:r w:rsidR="00B25B58" w:rsidRPr="00B25B58">
        <w:rPr>
          <w:rFonts w:ascii="仿宋_GB2312" w:eastAsia="仿宋_GB2312" w:hint="eastAsia"/>
          <w:sz w:val="32"/>
          <w:szCs w:val="32"/>
        </w:rPr>
        <w:t>大力提升土壤环境治理能力</w:t>
      </w:r>
      <w:r w:rsidR="007F74E3" w:rsidRPr="00656D4D">
        <w:rPr>
          <w:rFonts w:ascii="仿宋_GB2312" w:eastAsia="仿宋_GB2312" w:hint="eastAsia"/>
          <w:sz w:val="32"/>
          <w:szCs w:val="32"/>
        </w:rPr>
        <w:t>。</w:t>
      </w:r>
    </w:p>
    <w:p w:rsidR="009748FF" w:rsidRPr="009748FF" w:rsidRDefault="0098251F" w:rsidP="009748FF">
      <w:pPr>
        <w:widowControl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</w:t>
      </w:r>
      <w:r w:rsidR="009748FF">
        <w:rPr>
          <w:rFonts w:ascii="仿宋_GB2312" w:eastAsia="仿宋_GB2312" w:hint="eastAsia"/>
          <w:b/>
          <w:sz w:val="32"/>
          <w:szCs w:val="32"/>
        </w:rPr>
        <w:t>.应对气候变化推动绿色转型。</w:t>
      </w:r>
      <w:r w:rsidR="009748FF">
        <w:rPr>
          <w:rFonts w:ascii="仿宋_GB2312" w:eastAsia="仿宋_GB2312" w:hint="eastAsia"/>
          <w:sz w:val="32"/>
          <w:szCs w:val="32"/>
        </w:rPr>
        <w:t>共包括</w:t>
      </w:r>
      <w:r w:rsidR="00B25B58">
        <w:rPr>
          <w:rFonts w:ascii="仿宋_GB2312" w:eastAsia="仿宋_GB2312" w:hint="eastAsia"/>
          <w:sz w:val="32"/>
          <w:szCs w:val="32"/>
        </w:rPr>
        <w:t>18</w:t>
      </w:r>
      <w:r w:rsidR="009748FF">
        <w:rPr>
          <w:rFonts w:ascii="仿宋_GB2312" w:eastAsia="仿宋_GB2312" w:hint="eastAsia"/>
          <w:sz w:val="32"/>
          <w:szCs w:val="32"/>
        </w:rPr>
        <w:t>项措施。一是落实</w:t>
      </w:r>
      <w:r w:rsidR="009748FF" w:rsidRPr="00590A54">
        <w:rPr>
          <w:rFonts w:ascii="仿宋_GB2312" w:eastAsia="仿宋_GB2312" w:hint="eastAsia"/>
          <w:sz w:val="32"/>
          <w:szCs w:val="32"/>
        </w:rPr>
        <w:t>落实碳排放</w:t>
      </w:r>
      <w:r w:rsidR="009748FF">
        <w:rPr>
          <w:rFonts w:ascii="仿宋_GB2312" w:eastAsia="仿宋_GB2312" w:hint="eastAsia"/>
          <w:sz w:val="32"/>
          <w:szCs w:val="32"/>
        </w:rPr>
        <w:t>双控</w:t>
      </w:r>
      <w:r w:rsidR="00B25B58">
        <w:rPr>
          <w:rFonts w:ascii="仿宋_GB2312" w:eastAsia="仿宋_GB2312" w:hint="eastAsia"/>
          <w:sz w:val="32"/>
          <w:szCs w:val="32"/>
        </w:rPr>
        <w:t>制度</w:t>
      </w:r>
      <w:r w:rsidR="009748FF">
        <w:rPr>
          <w:rFonts w:ascii="仿宋_GB2312" w:eastAsia="仿宋_GB2312" w:hint="eastAsia"/>
          <w:sz w:val="32"/>
          <w:szCs w:val="32"/>
        </w:rPr>
        <w:t>，</w:t>
      </w:r>
      <w:r w:rsidR="00B25B58">
        <w:rPr>
          <w:rFonts w:ascii="仿宋_GB2312" w:eastAsia="仿宋_GB2312" w:hint="eastAsia"/>
          <w:sz w:val="32"/>
          <w:szCs w:val="32"/>
        </w:rPr>
        <w:t>督促重点碳排放单位完成履约，强化低碳试点示范</w:t>
      </w:r>
      <w:r w:rsidR="009748FF">
        <w:rPr>
          <w:rFonts w:ascii="仿宋_GB2312" w:eastAsia="仿宋_GB2312" w:hint="eastAsia"/>
          <w:sz w:val="32"/>
          <w:szCs w:val="32"/>
        </w:rPr>
        <w:t>。二是推进能源、产业、建筑、供热、交通等重点领域绿色低碳发展。三是</w:t>
      </w:r>
      <w:r w:rsidR="00B25B58">
        <w:rPr>
          <w:rFonts w:ascii="仿宋_GB2312" w:eastAsia="仿宋_GB2312" w:hint="eastAsia"/>
          <w:sz w:val="32"/>
          <w:szCs w:val="32"/>
        </w:rPr>
        <w:t>加强城市气候适应性建设</w:t>
      </w:r>
      <w:r w:rsidR="009748FF">
        <w:rPr>
          <w:rFonts w:ascii="仿宋_GB2312" w:eastAsia="仿宋_GB2312" w:hint="eastAsia"/>
          <w:sz w:val="32"/>
          <w:szCs w:val="32"/>
        </w:rPr>
        <w:t>，积极</w:t>
      </w:r>
      <w:r w:rsidR="009748FF" w:rsidRPr="00590A54">
        <w:rPr>
          <w:rFonts w:ascii="仿宋_GB2312" w:eastAsia="仿宋_GB2312" w:hint="eastAsia"/>
          <w:sz w:val="32"/>
          <w:szCs w:val="32"/>
        </w:rPr>
        <w:t>推进海绵城市建设</w:t>
      </w:r>
      <w:r w:rsidR="009748FF">
        <w:rPr>
          <w:rFonts w:ascii="仿宋_GB2312" w:eastAsia="仿宋_GB2312" w:hint="eastAsia"/>
          <w:sz w:val="32"/>
          <w:szCs w:val="32"/>
        </w:rPr>
        <w:t>。四是</w:t>
      </w:r>
      <w:r w:rsidR="009748FF" w:rsidRPr="00590A54">
        <w:rPr>
          <w:rFonts w:ascii="仿宋_GB2312" w:eastAsia="仿宋_GB2312" w:hint="eastAsia"/>
          <w:sz w:val="32"/>
          <w:szCs w:val="32"/>
        </w:rPr>
        <w:t>加强保障和能力建设，</w:t>
      </w:r>
      <w:r w:rsidR="009748FF">
        <w:rPr>
          <w:rFonts w:ascii="仿宋_GB2312" w:eastAsia="仿宋_GB2312" w:hint="eastAsia"/>
          <w:sz w:val="32"/>
          <w:szCs w:val="32"/>
        </w:rPr>
        <w:t>强化</w:t>
      </w:r>
      <w:r w:rsidR="009748FF" w:rsidRPr="00590A54">
        <w:rPr>
          <w:rFonts w:ascii="仿宋_GB2312" w:eastAsia="仿宋_GB2312" w:hint="eastAsia"/>
          <w:sz w:val="32"/>
          <w:szCs w:val="32"/>
        </w:rPr>
        <w:t>统计核算、资金支持</w:t>
      </w:r>
      <w:r w:rsidR="009748FF">
        <w:rPr>
          <w:rFonts w:ascii="仿宋_GB2312" w:eastAsia="仿宋_GB2312" w:hint="eastAsia"/>
          <w:sz w:val="32"/>
          <w:szCs w:val="32"/>
        </w:rPr>
        <w:t>、宣传教育</w:t>
      </w:r>
      <w:r w:rsidR="009748FF" w:rsidRPr="00590A54">
        <w:rPr>
          <w:rFonts w:ascii="仿宋_GB2312" w:eastAsia="仿宋_GB2312" w:hint="eastAsia"/>
          <w:sz w:val="32"/>
          <w:szCs w:val="32"/>
        </w:rPr>
        <w:t>。</w:t>
      </w:r>
    </w:p>
    <w:p w:rsidR="00C613F2" w:rsidRPr="007F74E3" w:rsidRDefault="007F74E3" w:rsidP="007F74E3">
      <w:pPr>
        <w:widowControl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5.全面加强生态保护。</w:t>
      </w:r>
      <w:r>
        <w:rPr>
          <w:rFonts w:ascii="仿宋_GB2312" w:eastAsia="仿宋_GB2312" w:hint="eastAsia"/>
          <w:sz w:val="32"/>
          <w:szCs w:val="32"/>
        </w:rPr>
        <w:t>共包括</w:t>
      </w:r>
      <w:r w:rsidR="00B25B58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项措施。一是</w:t>
      </w:r>
      <w:r w:rsidRPr="00656D4D">
        <w:rPr>
          <w:rFonts w:ascii="仿宋_GB2312" w:eastAsia="仿宋_GB2312" w:hint="eastAsia"/>
          <w:sz w:val="32"/>
          <w:szCs w:val="32"/>
        </w:rPr>
        <w:t>强化生物多样性</w:t>
      </w:r>
      <w:r>
        <w:rPr>
          <w:rFonts w:ascii="仿宋_GB2312" w:eastAsia="仿宋_GB2312" w:hint="eastAsia"/>
          <w:sz w:val="32"/>
          <w:szCs w:val="32"/>
        </w:rPr>
        <w:t>保护。</w:t>
      </w:r>
      <w:r w:rsidRPr="00656D4D">
        <w:rPr>
          <w:rFonts w:ascii="仿宋_GB2312" w:eastAsia="仿宋_GB2312" w:hint="eastAsia"/>
          <w:sz w:val="32"/>
          <w:szCs w:val="32"/>
        </w:rPr>
        <w:t>二是维护生态空间格局稳定性</w:t>
      </w:r>
      <w:r>
        <w:rPr>
          <w:rFonts w:ascii="仿宋_GB2312" w:eastAsia="仿宋_GB2312" w:hint="eastAsia"/>
          <w:sz w:val="32"/>
          <w:szCs w:val="32"/>
        </w:rPr>
        <w:t>。</w:t>
      </w:r>
      <w:r w:rsidRPr="00656D4D">
        <w:rPr>
          <w:rFonts w:hint="eastAsia"/>
        </w:rPr>
        <w:t xml:space="preserve"> </w:t>
      </w:r>
      <w:r w:rsidRPr="00656D4D">
        <w:rPr>
          <w:rFonts w:ascii="仿宋_GB2312" w:eastAsia="仿宋_GB2312" w:hint="eastAsia"/>
          <w:sz w:val="32"/>
          <w:szCs w:val="32"/>
        </w:rPr>
        <w:t>三是促进生态保护可持续发展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。</w:t>
      </w:r>
    </w:p>
    <w:sectPr w:rsidR="00C613F2" w:rsidRPr="007F74E3" w:rsidSect="001B6904">
      <w:footerReference w:type="even" r:id="rId10"/>
      <w:footerReference w:type="default" r:id="rId11"/>
      <w:pgSz w:w="11906" w:h="16838" w:code="9"/>
      <w:pgMar w:top="2098" w:right="1474" w:bottom="1985" w:left="1588" w:header="1418" w:footer="1418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EA" w:rsidRDefault="00B32EEA">
      <w:r>
        <w:separator/>
      </w:r>
    </w:p>
  </w:endnote>
  <w:endnote w:type="continuationSeparator" w:id="0">
    <w:p w:rsidR="00B32EEA" w:rsidRDefault="00B3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32" w:rsidRDefault="00133FA9">
    <w:pPr>
      <w:pStyle w:val="a7"/>
      <w:rPr>
        <w:rFonts w:asciiTheme="majorEastAsia" w:eastAsiaTheme="majorEastAsia" w:hAnsiTheme="maj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37393" wp14:editId="446587F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55798869"/>
                          </w:sdtPr>
                          <w:sdtEnd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  <w:lang w:val="zh-CN"/>
                            </w:rPr>
                          </w:sdtEndPr>
                          <w:sdtContent>
                            <w:p w:rsidR="00654932" w:rsidRDefault="00133FA9">
                              <w:pPr>
                                <w:pStyle w:val="a7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25B58" w:rsidRPr="00B25B58">
                                <w:rPr>
                                  <w:rFonts w:asciiTheme="majorEastAsia" w:eastAsiaTheme="majorEastAsia" w:hAnsiTheme="maj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B25B58">
                                <w:rPr>
                                  <w:rFonts w:asciiTheme="majorEastAsia" w:eastAsiaTheme="majorEastAsia" w:hAnsiTheme="majorEastAsia"/>
                                  <w:noProof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654932" w:rsidRDefault="00654932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sdt>
                    <w:sdtPr>
                      <w:id w:val="1655798869"/>
                    </w:sdtPr>
                    <w:sdtEndPr>
                      <w:rPr>
                        <w:rFonts w:asciiTheme="majorEastAsia" w:eastAsiaTheme="majorEastAsia" w:hAnsiTheme="majorEastAsia"/>
                        <w:sz w:val="28"/>
                        <w:szCs w:val="28"/>
                        <w:lang w:val="zh-CN"/>
                      </w:rPr>
                    </w:sdtEndPr>
                    <w:sdtContent>
                      <w:p w:rsidR="00654932" w:rsidRDefault="00133FA9">
                        <w:pPr>
                          <w:pStyle w:val="a7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  <w:lang w:val="zh-CN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B25B58" w:rsidRPr="00B25B58">
                          <w:rPr>
                            <w:rFonts w:asciiTheme="majorEastAsia" w:eastAsiaTheme="majorEastAsia" w:hAnsiTheme="maj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B25B58">
                          <w:rPr>
                            <w:rFonts w:asciiTheme="majorEastAsia" w:eastAsiaTheme="majorEastAsia" w:hAnsiTheme="majorEastAsia"/>
                            <w:noProof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654932" w:rsidRDefault="00654932">
                    <w:pPr>
                      <w:rPr>
                        <w:rFonts w:asciiTheme="majorEastAsia" w:eastAsiaTheme="majorEastAsia" w:hAnsiTheme="majorEastAsia"/>
                        <w:sz w:val="28"/>
                        <w:szCs w:val="28"/>
                        <w:lang w:val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54932" w:rsidRDefault="006549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32" w:rsidRDefault="00133FA9">
    <w:pPr>
      <w:pStyle w:val="a7"/>
      <w:jc w:val="right"/>
      <w:rPr>
        <w:rFonts w:asciiTheme="majorEastAsia" w:eastAsiaTheme="majorEastAsia" w:hAnsiTheme="maj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D3BF0" wp14:editId="2A9124A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4932" w:rsidRDefault="00133FA9">
                          <w:pPr>
                            <w:pStyle w:val="a7"/>
                            <w:jc w:val="right"/>
                          </w:pP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5B58" w:rsidRPr="00B25B58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B25B58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KtCAMAANM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un24gKjdmctiA49USXg78M50Q/MK4J8RbS6JAlmDTZBqcwFLySU8GNla&#10;GC2k+vjUvvUHnsMpRiuQyRQL0HGM+GsBKgQJTWeozph3hritpxL4DMoCtTgTApThnVkqWX8A/Z7Y&#10;O+CICAo3pdh05tRspRr0n7LJxDmBbjbEzMRVQ21qN/NmcmtADJxG7JBoMQPldJRqVd5K8/6389r9&#10;F41/Ag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CTADKt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654932" w:rsidRDefault="00133FA9">
                    <w:pPr>
                      <w:pStyle w:val="a7"/>
                      <w:jc w:val="right"/>
                    </w:pP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separate"/>
                    </w:r>
                    <w:r w:rsidR="00B25B58" w:rsidRPr="00B25B58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B25B58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54932" w:rsidRDefault="006549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EA" w:rsidRDefault="00B32EEA">
      <w:r>
        <w:separator/>
      </w:r>
    </w:p>
  </w:footnote>
  <w:footnote w:type="continuationSeparator" w:id="0">
    <w:p w:rsidR="00B32EEA" w:rsidRDefault="00B3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48C0EA"/>
    <w:multiLevelType w:val="singleLevel"/>
    <w:tmpl w:val="CE48C0E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633112"/>
    <w:multiLevelType w:val="multilevel"/>
    <w:tmpl w:val="4C633112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CA60426"/>
    <w:multiLevelType w:val="hybridMultilevel"/>
    <w:tmpl w:val="B93CBC2A"/>
    <w:lvl w:ilvl="0" w:tplc="38C6855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51B7C53"/>
    <w:multiLevelType w:val="hybridMultilevel"/>
    <w:tmpl w:val="E57EBDF4"/>
    <w:lvl w:ilvl="0" w:tplc="8196C4AE">
      <w:start w:val="1"/>
      <w:numFmt w:val="decimal"/>
      <w:lvlText w:val="%1."/>
      <w:lvlJc w:val="left"/>
      <w:pPr>
        <w:ind w:left="10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78"/>
    <w:rsid w:val="00000A92"/>
    <w:rsid w:val="00001ABD"/>
    <w:rsid w:val="00002473"/>
    <w:rsid w:val="00012DDA"/>
    <w:rsid w:val="000158E8"/>
    <w:rsid w:val="00015A77"/>
    <w:rsid w:val="00020975"/>
    <w:rsid w:val="00023815"/>
    <w:rsid w:val="0002511B"/>
    <w:rsid w:val="00030550"/>
    <w:rsid w:val="00030E73"/>
    <w:rsid w:val="00031449"/>
    <w:rsid w:val="00031E2F"/>
    <w:rsid w:val="00034331"/>
    <w:rsid w:val="0003665C"/>
    <w:rsid w:val="000463CB"/>
    <w:rsid w:val="00047BAA"/>
    <w:rsid w:val="00053639"/>
    <w:rsid w:val="00056731"/>
    <w:rsid w:val="000611FB"/>
    <w:rsid w:val="00062059"/>
    <w:rsid w:val="00066E79"/>
    <w:rsid w:val="00070398"/>
    <w:rsid w:val="000753E4"/>
    <w:rsid w:val="000772D4"/>
    <w:rsid w:val="00077E21"/>
    <w:rsid w:val="00081589"/>
    <w:rsid w:val="00081F0E"/>
    <w:rsid w:val="00083352"/>
    <w:rsid w:val="00083A77"/>
    <w:rsid w:val="00083E8F"/>
    <w:rsid w:val="00084347"/>
    <w:rsid w:val="00093637"/>
    <w:rsid w:val="00093CC3"/>
    <w:rsid w:val="000A0BDE"/>
    <w:rsid w:val="000A3919"/>
    <w:rsid w:val="000B19C7"/>
    <w:rsid w:val="000B43C9"/>
    <w:rsid w:val="000B7A90"/>
    <w:rsid w:val="000C1560"/>
    <w:rsid w:val="000C3639"/>
    <w:rsid w:val="000C4722"/>
    <w:rsid w:val="000C4AEC"/>
    <w:rsid w:val="000C6080"/>
    <w:rsid w:val="000D32A8"/>
    <w:rsid w:val="000E6584"/>
    <w:rsid w:val="000F1640"/>
    <w:rsid w:val="000F460F"/>
    <w:rsid w:val="000F7A2A"/>
    <w:rsid w:val="001049CF"/>
    <w:rsid w:val="00105661"/>
    <w:rsid w:val="001105FB"/>
    <w:rsid w:val="001130AA"/>
    <w:rsid w:val="001135F9"/>
    <w:rsid w:val="0011463F"/>
    <w:rsid w:val="00117245"/>
    <w:rsid w:val="0012077E"/>
    <w:rsid w:val="00120E55"/>
    <w:rsid w:val="00124A8F"/>
    <w:rsid w:val="00124DDF"/>
    <w:rsid w:val="0012669B"/>
    <w:rsid w:val="00130EDC"/>
    <w:rsid w:val="00131D30"/>
    <w:rsid w:val="001322A6"/>
    <w:rsid w:val="00133BDB"/>
    <w:rsid w:val="00133FA9"/>
    <w:rsid w:val="00134335"/>
    <w:rsid w:val="00141B07"/>
    <w:rsid w:val="001505A0"/>
    <w:rsid w:val="00150AEF"/>
    <w:rsid w:val="00151329"/>
    <w:rsid w:val="00151CF3"/>
    <w:rsid w:val="00152A64"/>
    <w:rsid w:val="0015392D"/>
    <w:rsid w:val="00153B24"/>
    <w:rsid w:val="0015408D"/>
    <w:rsid w:val="00154800"/>
    <w:rsid w:val="001556AE"/>
    <w:rsid w:val="00162F91"/>
    <w:rsid w:val="001670DF"/>
    <w:rsid w:val="00171EE4"/>
    <w:rsid w:val="00174489"/>
    <w:rsid w:val="00175E07"/>
    <w:rsid w:val="00176A2C"/>
    <w:rsid w:val="0018069B"/>
    <w:rsid w:val="001809FB"/>
    <w:rsid w:val="00182E90"/>
    <w:rsid w:val="001855FB"/>
    <w:rsid w:val="00185857"/>
    <w:rsid w:val="00186E0D"/>
    <w:rsid w:val="00187C9B"/>
    <w:rsid w:val="001905EE"/>
    <w:rsid w:val="00192E7E"/>
    <w:rsid w:val="001A3632"/>
    <w:rsid w:val="001A5826"/>
    <w:rsid w:val="001A594A"/>
    <w:rsid w:val="001A783F"/>
    <w:rsid w:val="001B0BF0"/>
    <w:rsid w:val="001B19F1"/>
    <w:rsid w:val="001B1C0F"/>
    <w:rsid w:val="001B3B64"/>
    <w:rsid w:val="001B6904"/>
    <w:rsid w:val="001C0626"/>
    <w:rsid w:val="001C6ABF"/>
    <w:rsid w:val="001D15BF"/>
    <w:rsid w:val="001E5EF7"/>
    <w:rsid w:val="001E7F6E"/>
    <w:rsid w:val="001F06A1"/>
    <w:rsid w:val="001F1D1F"/>
    <w:rsid w:val="001F4479"/>
    <w:rsid w:val="00200B45"/>
    <w:rsid w:val="00202048"/>
    <w:rsid w:val="002034B6"/>
    <w:rsid w:val="002105C8"/>
    <w:rsid w:val="00234511"/>
    <w:rsid w:val="002404A7"/>
    <w:rsid w:val="00240D45"/>
    <w:rsid w:val="00244B11"/>
    <w:rsid w:val="0024673F"/>
    <w:rsid w:val="00250D39"/>
    <w:rsid w:val="00254018"/>
    <w:rsid w:val="00254B58"/>
    <w:rsid w:val="00261A87"/>
    <w:rsid w:val="00262EAF"/>
    <w:rsid w:val="00264C9E"/>
    <w:rsid w:val="00266419"/>
    <w:rsid w:val="00270BB6"/>
    <w:rsid w:val="002743E4"/>
    <w:rsid w:val="0027607E"/>
    <w:rsid w:val="00276FAE"/>
    <w:rsid w:val="00283522"/>
    <w:rsid w:val="00286F0C"/>
    <w:rsid w:val="00287707"/>
    <w:rsid w:val="00287717"/>
    <w:rsid w:val="002911DE"/>
    <w:rsid w:val="00294772"/>
    <w:rsid w:val="00296D19"/>
    <w:rsid w:val="002B5273"/>
    <w:rsid w:val="002B6FE5"/>
    <w:rsid w:val="002B707D"/>
    <w:rsid w:val="002C126F"/>
    <w:rsid w:val="002C24D3"/>
    <w:rsid w:val="002C4A43"/>
    <w:rsid w:val="002C4C7D"/>
    <w:rsid w:val="002D1507"/>
    <w:rsid w:val="002D34E4"/>
    <w:rsid w:val="002D3CAF"/>
    <w:rsid w:val="002D45BF"/>
    <w:rsid w:val="002E10DA"/>
    <w:rsid w:val="002E4CF7"/>
    <w:rsid w:val="002E517F"/>
    <w:rsid w:val="002E54DA"/>
    <w:rsid w:val="002F0167"/>
    <w:rsid w:val="002F1C79"/>
    <w:rsid w:val="002F2063"/>
    <w:rsid w:val="002F2AB9"/>
    <w:rsid w:val="002F4170"/>
    <w:rsid w:val="00305F2B"/>
    <w:rsid w:val="00313242"/>
    <w:rsid w:val="0031528A"/>
    <w:rsid w:val="00316357"/>
    <w:rsid w:val="00320CE5"/>
    <w:rsid w:val="0032424F"/>
    <w:rsid w:val="00327729"/>
    <w:rsid w:val="003349E4"/>
    <w:rsid w:val="0034298E"/>
    <w:rsid w:val="00342CE7"/>
    <w:rsid w:val="00344FB3"/>
    <w:rsid w:val="00346FFF"/>
    <w:rsid w:val="00350F98"/>
    <w:rsid w:val="00354234"/>
    <w:rsid w:val="00355BB0"/>
    <w:rsid w:val="0035664D"/>
    <w:rsid w:val="0035720C"/>
    <w:rsid w:val="00361F3D"/>
    <w:rsid w:val="003627DB"/>
    <w:rsid w:val="003627FD"/>
    <w:rsid w:val="00367CCE"/>
    <w:rsid w:val="00370423"/>
    <w:rsid w:val="00372C5D"/>
    <w:rsid w:val="00375CFD"/>
    <w:rsid w:val="003777DB"/>
    <w:rsid w:val="00382BF8"/>
    <w:rsid w:val="00385071"/>
    <w:rsid w:val="00385172"/>
    <w:rsid w:val="00393AE5"/>
    <w:rsid w:val="003A11AF"/>
    <w:rsid w:val="003A2637"/>
    <w:rsid w:val="003A3BAF"/>
    <w:rsid w:val="003A5D4E"/>
    <w:rsid w:val="003A7B26"/>
    <w:rsid w:val="003B55CF"/>
    <w:rsid w:val="003C4937"/>
    <w:rsid w:val="003C4D8D"/>
    <w:rsid w:val="003C4F05"/>
    <w:rsid w:val="003C596F"/>
    <w:rsid w:val="003C757E"/>
    <w:rsid w:val="003C7F1C"/>
    <w:rsid w:val="003D3EDA"/>
    <w:rsid w:val="003D4781"/>
    <w:rsid w:val="003D4BC2"/>
    <w:rsid w:val="003D6C52"/>
    <w:rsid w:val="003E4903"/>
    <w:rsid w:val="003E6DC2"/>
    <w:rsid w:val="003E6F1C"/>
    <w:rsid w:val="003F0F0C"/>
    <w:rsid w:val="003F4A44"/>
    <w:rsid w:val="003F6D0F"/>
    <w:rsid w:val="00401821"/>
    <w:rsid w:val="004040E3"/>
    <w:rsid w:val="004062D6"/>
    <w:rsid w:val="00406520"/>
    <w:rsid w:val="00407FA1"/>
    <w:rsid w:val="004148C3"/>
    <w:rsid w:val="00424410"/>
    <w:rsid w:val="004254B7"/>
    <w:rsid w:val="004271F2"/>
    <w:rsid w:val="00433B92"/>
    <w:rsid w:val="004357B9"/>
    <w:rsid w:val="004505BB"/>
    <w:rsid w:val="00450DC0"/>
    <w:rsid w:val="0045115D"/>
    <w:rsid w:val="004515DA"/>
    <w:rsid w:val="004550D1"/>
    <w:rsid w:val="0046161A"/>
    <w:rsid w:val="00462212"/>
    <w:rsid w:val="00466503"/>
    <w:rsid w:val="0046694D"/>
    <w:rsid w:val="00470F29"/>
    <w:rsid w:val="004729F5"/>
    <w:rsid w:val="004737FB"/>
    <w:rsid w:val="00475CE7"/>
    <w:rsid w:val="004803C2"/>
    <w:rsid w:val="0048147E"/>
    <w:rsid w:val="00481A14"/>
    <w:rsid w:val="00487D77"/>
    <w:rsid w:val="0049321E"/>
    <w:rsid w:val="004A227E"/>
    <w:rsid w:val="004A2EE2"/>
    <w:rsid w:val="004A3809"/>
    <w:rsid w:val="004A4A5A"/>
    <w:rsid w:val="004A70B4"/>
    <w:rsid w:val="004B0CF3"/>
    <w:rsid w:val="004B1602"/>
    <w:rsid w:val="004B3160"/>
    <w:rsid w:val="004B6BE0"/>
    <w:rsid w:val="004B7323"/>
    <w:rsid w:val="004C2A1C"/>
    <w:rsid w:val="004C2C08"/>
    <w:rsid w:val="004C3176"/>
    <w:rsid w:val="004D13BD"/>
    <w:rsid w:val="004D1F7F"/>
    <w:rsid w:val="004D2E5E"/>
    <w:rsid w:val="004D3194"/>
    <w:rsid w:val="004D3455"/>
    <w:rsid w:val="004E7728"/>
    <w:rsid w:val="004F09EF"/>
    <w:rsid w:val="004F58E4"/>
    <w:rsid w:val="004F655F"/>
    <w:rsid w:val="004F6986"/>
    <w:rsid w:val="00501241"/>
    <w:rsid w:val="00501949"/>
    <w:rsid w:val="00505816"/>
    <w:rsid w:val="00514FF1"/>
    <w:rsid w:val="005179A6"/>
    <w:rsid w:val="00520570"/>
    <w:rsid w:val="00523DDB"/>
    <w:rsid w:val="00526785"/>
    <w:rsid w:val="00526D58"/>
    <w:rsid w:val="00533DFD"/>
    <w:rsid w:val="00543100"/>
    <w:rsid w:val="005465C1"/>
    <w:rsid w:val="00546C79"/>
    <w:rsid w:val="00550B13"/>
    <w:rsid w:val="00554787"/>
    <w:rsid w:val="005547E0"/>
    <w:rsid w:val="005566D5"/>
    <w:rsid w:val="00556785"/>
    <w:rsid w:val="00561D12"/>
    <w:rsid w:val="00563F2E"/>
    <w:rsid w:val="00572307"/>
    <w:rsid w:val="005803FB"/>
    <w:rsid w:val="00581672"/>
    <w:rsid w:val="005837A4"/>
    <w:rsid w:val="005853DF"/>
    <w:rsid w:val="00590618"/>
    <w:rsid w:val="00594440"/>
    <w:rsid w:val="00594DF5"/>
    <w:rsid w:val="00595A4D"/>
    <w:rsid w:val="00595D8A"/>
    <w:rsid w:val="005A1A95"/>
    <w:rsid w:val="005A3187"/>
    <w:rsid w:val="005A3F8D"/>
    <w:rsid w:val="005B0C8C"/>
    <w:rsid w:val="005B1D9A"/>
    <w:rsid w:val="005B49E2"/>
    <w:rsid w:val="005B62A4"/>
    <w:rsid w:val="005B66A1"/>
    <w:rsid w:val="005C76A6"/>
    <w:rsid w:val="005C7C31"/>
    <w:rsid w:val="005D0BFA"/>
    <w:rsid w:val="005E1128"/>
    <w:rsid w:val="005E3A7E"/>
    <w:rsid w:val="005E6DB8"/>
    <w:rsid w:val="005F5366"/>
    <w:rsid w:val="005F7AAD"/>
    <w:rsid w:val="00600B6B"/>
    <w:rsid w:val="00603650"/>
    <w:rsid w:val="00603AB9"/>
    <w:rsid w:val="00603C03"/>
    <w:rsid w:val="00607D7D"/>
    <w:rsid w:val="006213C2"/>
    <w:rsid w:val="006224EA"/>
    <w:rsid w:val="00625BE5"/>
    <w:rsid w:val="00627F83"/>
    <w:rsid w:val="0063072B"/>
    <w:rsid w:val="00634FDE"/>
    <w:rsid w:val="00635785"/>
    <w:rsid w:val="00635E55"/>
    <w:rsid w:val="006478B7"/>
    <w:rsid w:val="00651F5F"/>
    <w:rsid w:val="00652DA3"/>
    <w:rsid w:val="00654932"/>
    <w:rsid w:val="00655433"/>
    <w:rsid w:val="006557A0"/>
    <w:rsid w:val="00656566"/>
    <w:rsid w:val="006609BD"/>
    <w:rsid w:val="006638AE"/>
    <w:rsid w:val="00665742"/>
    <w:rsid w:val="006666C9"/>
    <w:rsid w:val="00675684"/>
    <w:rsid w:val="006775A1"/>
    <w:rsid w:val="0068150F"/>
    <w:rsid w:val="006821ED"/>
    <w:rsid w:val="00685BF1"/>
    <w:rsid w:val="00695ADB"/>
    <w:rsid w:val="00696060"/>
    <w:rsid w:val="006A33BD"/>
    <w:rsid w:val="006A7151"/>
    <w:rsid w:val="006B2FEB"/>
    <w:rsid w:val="006C1F33"/>
    <w:rsid w:val="006C2E9C"/>
    <w:rsid w:val="006D21E0"/>
    <w:rsid w:val="006E089F"/>
    <w:rsid w:val="006E0E0D"/>
    <w:rsid w:val="006E18E6"/>
    <w:rsid w:val="006E1BD6"/>
    <w:rsid w:val="006E3DF9"/>
    <w:rsid w:val="006E5C4D"/>
    <w:rsid w:val="006E771B"/>
    <w:rsid w:val="006F0235"/>
    <w:rsid w:val="006F72B6"/>
    <w:rsid w:val="006F7596"/>
    <w:rsid w:val="00700B19"/>
    <w:rsid w:val="00701289"/>
    <w:rsid w:val="00701B30"/>
    <w:rsid w:val="00707E04"/>
    <w:rsid w:val="007108DC"/>
    <w:rsid w:val="0071182E"/>
    <w:rsid w:val="00713F1F"/>
    <w:rsid w:val="007219C2"/>
    <w:rsid w:val="007305A3"/>
    <w:rsid w:val="00730E80"/>
    <w:rsid w:val="00735F8C"/>
    <w:rsid w:val="007457B6"/>
    <w:rsid w:val="007544E7"/>
    <w:rsid w:val="007555BB"/>
    <w:rsid w:val="00756F26"/>
    <w:rsid w:val="0075757B"/>
    <w:rsid w:val="007576A3"/>
    <w:rsid w:val="00761FCC"/>
    <w:rsid w:val="0076749A"/>
    <w:rsid w:val="00775F27"/>
    <w:rsid w:val="00783676"/>
    <w:rsid w:val="007842FC"/>
    <w:rsid w:val="007865AE"/>
    <w:rsid w:val="00795451"/>
    <w:rsid w:val="00796A42"/>
    <w:rsid w:val="007A2F4A"/>
    <w:rsid w:val="007A31FE"/>
    <w:rsid w:val="007A33A5"/>
    <w:rsid w:val="007A6F42"/>
    <w:rsid w:val="007A7089"/>
    <w:rsid w:val="007B1BA9"/>
    <w:rsid w:val="007B2F00"/>
    <w:rsid w:val="007B3617"/>
    <w:rsid w:val="007B4E5B"/>
    <w:rsid w:val="007C2BC0"/>
    <w:rsid w:val="007C6449"/>
    <w:rsid w:val="007C7003"/>
    <w:rsid w:val="007D05FB"/>
    <w:rsid w:val="007D1C28"/>
    <w:rsid w:val="007D25C9"/>
    <w:rsid w:val="007D4650"/>
    <w:rsid w:val="007D5499"/>
    <w:rsid w:val="007D5F4A"/>
    <w:rsid w:val="007D71F3"/>
    <w:rsid w:val="007E38B0"/>
    <w:rsid w:val="007E5FC2"/>
    <w:rsid w:val="007F0E24"/>
    <w:rsid w:val="007F2ECF"/>
    <w:rsid w:val="007F5F35"/>
    <w:rsid w:val="007F74E3"/>
    <w:rsid w:val="007F74E8"/>
    <w:rsid w:val="007F78EA"/>
    <w:rsid w:val="008045FC"/>
    <w:rsid w:val="00806000"/>
    <w:rsid w:val="00810BA1"/>
    <w:rsid w:val="00812C10"/>
    <w:rsid w:val="00812CD4"/>
    <w:rsid w:val="008131E4"/>
    <w:rsid w:val="00816826"/>
    <w:rsid w:val="008201F4"/>
    <w:rsid w:val="008276D5"/>
    <w:rsid w:val="00832BF6"/>
    <w:rsid w:val="00835CF4"/>
    <w:rsid w:val="00836769"/>
    <w:rsid w:val="008378A6"/>
    <w:rsid w:val="00842765"/>
    <w:rsid w:val="0084425A"/>
    <w:rsid w:val="00844F4E"/>
    <w:rsid w:val="008612EA"/>
    <w:rsid w:val="00865FF7"/>
    <w:rsid w:val="00866F27"/>
    <w:rsid w:val="008702F6"/>
    <w:rsid w:val="008729B2"/>
    <w:rsid w:val="008824BC"/>
    <w:rsid w:val="0088312F"/>
    <w:rsid w:val="00891087"/>
    <w:rsid w:val="0089476C"/>
    <w:rsid w:val="008A03E3"/>
    <w:rsid w:val="008A12FD"/>
    <w:rsid w:val="008A1733"/>
    <w:rsid w:val="008A4186"/>
    <w:rsid w:val="008A4302"/>
    <w:rsid w:val="008A59BD"/>
    <w:rsid w:val="008B0AEF"/>
    <w:rsid w:val="008B1881"/>
    <w:rsid w:val="008B374E"/>
    <w:rsid w:val="008B5B53"/>
    <w:rsid w:val="008B6733"/>
    <w:rsid w:val="008C3241"/>
    <w:rsid w:val="008C37FE"/>
    <w:rsid w:val="008C4068"/>
    <w:rsid w:val="008D270D"/>
    <w:rsid w:val="008D5F13"/>
    <w:rsid w:val="008E2135"/>
    <w:rsid w:val="008E6AD4"/>
    <w:rsid w:val="008E744A"/>
    <w:rsid w:val="008E7810"/>
    <w:rsid w:val="008F3BFA"/>
    <w:rsid w:val="0090310D"/>
    <w:rsid w:val="009046B7"/>
    <w:rsid w:val="00905E45"/>
    <w:rsid w:val="00906EC8"/>
    <w:rsid w:val="00911628"/>
    <w:rsid w:val="009142C6"/>
    <w:rsid w:val="00914A70"/>
    <w:rsid w:val="00915489"/>
    <w:rsid w:val="009231E0"/>
    <w:rsid w:val="00924EC5"/>
    <w:rsid w:val="00932B47"/>
    <w:rsid w:val="00933B45"/>
    <w:rsid w:val="00935348"/>
    <w:rsid w:val="009366E4"/>
    <w:rsid w:val="00937657"/>
    <w:rsid w:val="0094516A"/>
    <w:rsid w:val="00945342"/>
    <w:rsid w:val="009468E1"/>
    <w:rsid w:val="00947441"/>
    <w:rsid w:val="00952D33"/>
    <w:rsid w:val="00953949"/>
    <w:rsid w:val="00953FDC"/>
    <w:rsid w:val="00962ACA"/>
    <w:rsid w:val="00963EAF"/>
    <w:rsid w:val="009657E9"/>
    <w:rsid w:val="00967D69"/>
    <w:rsid w:val="0097077F"/>
    <w:rsid w:val="00971C59"/>
    <w:rsid w:val="00972072"/>
    <w:rsid w:val="0097463F"/>
    <w:rsid w:val="009748FF"/>
    <w:rsid w:val="00975F0D"/>
    <w:rsid w:val="0097689B"/>
    <w:rsid w:val="0098251F"/>
    <w:rsid w:val="009942EB"/>
    <w:rsid w:val="009943B0"/>
    <w:rsid w:val="00994634"/>
    <w:rsid w:val="00994F61"/>
    <w:rsid w:val="00995C5A"/>
    <w:rsid w:val="00995E43"/>
    <w:rsid w:val="00996BB0"/>
    <w:rsid w:val="00997DCD"/>
    <w:rsid w:val="009A48AD"/>
    <w:rsid w:val="009A723B"/>
    <w:rsid w:val="009B57FB"/>
    <w:rsid w:val="009B585B"/>
    <w:rsid w:val="009C1A60"/>
    <w:rsid w:val="009C7E71"/>
    <w:rsid w:val="009D30B7"/>
    <w:rsid w:val="009E0370"/>
    <w:rsid w:val="009E1512"/>
    <w:rsid w:val="009E2644"/>
    <w:rsid w:val="009F07EC"/>
    <w:rsid w:val="009F1759"/>
    <w:rsid w:val="009F40BA"/>
    <w:rsid w:val="00A0535C"/>
    <w:rsid w:val="00A13E6F"/>
    <w:rsid w:val="00A14D9C"/>
    <w:rsid w:val="00A2391D"/>
    <w:rsid w:val="00A23C9A"/>
    <w:rsid w:val="00A24A4C"/>
    <w:rsid w:val="00A253B5"/>
    <w:rsid w:val="00A34506"/>
    <w:rsid w:val="00A35AE6"/>
    <w:rsid w:val="00A3703E"/>
    <w:rsid w:val="00A440DC"/>
    <w:rsid w:val="00A46CAF"/>
    <w:rsid w:val="00A52DEE"/>
    <w:rsid w:val="00A5466E"/>
    <w:rsid w:val="00A54769"/>
    <w:rsid w:val="00A5583C"/>
    <w:rsid w:val="00A55961"/>
    <w:rsid w:val="00A55A8C"/>
    <w:rsid w:val="00A56F5A"/>
    <w:rsid w:val="00A57118"/>
    <w:rsid w:val="00A63946"/>
    <w:rsid w:val="00A65444"/>
    <w:rsid w:val="00A668EB"/>
    <w:rsid w:val="00A704CE"/>
    <w:rsid w:val="00A720FD"/>
    <w:rsid w:val="00A732A3"/>
    <w:rsid w:val="00A736AC"/>
    <w:rsid w:val="00A76BBC"/>
    <w:rsid w:val="00A82C1C"/>
    <w:rsid w:val="00A8379B"/>
    <w:rsid w:val="00A84671"/>
    <w:rsid w:val="00A8480B"/>
    <w:rsid w:val="00A912B3"/>
    <w:rsid w:val="00A96B21"/>
    <w:rsid w:val="00A97BAA"/>
    <w:rsid w:val="00AA29B0"/>
    <w:rsid w:val="00AA2FC9"/>
    <w:rsid w:val="00AA35F2"/>
    <w:rsid w:val="00AA3C00"/>
    <w:rsid w:val="00AA7531"/>
    <w:rsid w:val="00AB0685"/>
    <w:rsid w:val="00AB09E2"/>
    <w:rsid w:val="00AB21A3"/>
    <w:rsid w:val="00AB3A73"/>
    <w:rsid w:val="00AB3D9A"/>
    <w:rsid w:val="00AB4028"/>
    <w:rsid w:val="00AB4AB6"/>
    <w:rsid w:val="00AD15A3"/>
    <w:rsid w:val="00AE65AB"/>
    <w:rsid w:val="00AF205A"/>
    <w:rsid w:val="00AF22FD"/>
    <w:rsid w:val="00AF43BB"/>
    <w:rsid w:val="00AF512C"/>
    <w:rsid w:val="00B00C56"/>
    <w:rsid w:val="00B01FD7"/>
    <w:rsid w:val="00B05B89"/>
    <w:rsid w:val="00B076DB"/>
    <w:rsid w:val="00B10BE7"/>
    <w:rsid w:val="00B11AD7"/>
    <w:rsid w:val="00B15154"/>
    <w:rsid w:val="00B17E45"/>
    <w:rsid w:val="00B233F2"/>
    <w:rsid w:val="00B23E18"/>
    <w:rsid w:val="00B25B58"/>
    <w:rsid w:val="00B32EEA"/>
    <w:rsid w:val="00B33616"/>
    <w:rsid w:val="00B33DD2"/>
    <w:rsid w:val="00B33F01"/>
    <w:rsid w:val="00B35150"/>
    <w:rsid w:val="00B358FA"/>
    <w:rsid w:val="00B36B5F"/>
    <w:rsid w:val="00B37348"/>
    <w:rsid w:val="00B40C00"/>
    <w:rsid w:val="00B425EA"/>
    <w:rsid w:val="00B4646E"/>
    <w:rsid w:val="00B479BD"/>
    <w:rsid w:val="00B51308"/>
    <w:rsid w:val="00B5487C"/>
    <w:rsid w:val="00B57047"/>
    <w:rsid w:val="00B577D2"/>
    <w:rsid w:val="00B62ACA"/>
    <w:rsid w:val="00B63B97"/>
    <w:rsid w:val="00B66B7C"/>
    <w:rsid w:val="00B721F5"/>
    <w:rsid w:val="00B72730"/>
    <w:rsid w:val="00B72FAA"/>
    <w:rsid w:val="00B73840"/>
    <w:rsid w:val="00B8158C"/>
    <w:rsid w:val="00B817A0"/>
    <w:rsid w:val="00B834F9"/>
    <w:rsid w:val="00B84DFD"/>
    <w:rsid w:val="00B8569E"/>
    <w:rsid w:val="00B85734"/>
    <w:rsid w:val="00B905A3"/>
    <w:rsid w:val="00B9272D"/>
    <w:rsid w:val="00B954FF"/>
    <w:rsid w:val="00B95B7A"/>
    <w:rsid w:val="00B95D18"/>
    <w:rsid w:val="00B97D6B"/>
    <w:rsid w:val="00BA3519"/>
    <w:rsid w:val="00BA58CD"/>
    <w:rsid w:val="00BA7129"/>
    <w:rsid w:val="00BB088C"/>
    <w:rsid w:val="00BB50EF"/>
    <w:rsid w:val="00BC2205"/>
    <w:rsid w:val="00BC25DF"/>
    <w:rsid w:val="00BC3341"/>
    <w:rsid w:val="00BC4FA5"/>
    <w:rsid w:val="00BC7743"/>
    <w:rsid w:val="00BD0753"/>
    <w:rsid w:val="00BD477D"/>
    <w:rsid w:val="00BE3E67"/>
    <w:rsid w:val="00BE4ED0"/>
    <w:rsid w:val="00BF11C1"/>
    <w:rsid w:val="00BF38D3"/>
    <w:rsid w:val="00BF6381"/>
    <w:rsid w:val="00C01750"/>
    <w:rsid w:val="00C02EE6"/>
    <w:rsid w:val="00C02F4F"/>
    <w:rsid w:val="00C07586"/>
    <w:rsid w:val="00C12A80"/>
    <w:rsid w:val="00C13FD6"/>
    <w:rsid w:val="00C21BAB"/>
    <w:rsid w:val="00C24107"/>
    <w:rsid w:val="00C27EE9"/>
    <w:rsid w:val="00C322C7"/>
    <w:rsid w:val="00C400EA"/>
    <w:rsid w:val="00C428E5"/>
    <w:rsid w:val="00C44F2F"/>
    <w:rsid w:val="00C52ACF"/>
    <w:rsid w:val="00C52B1B"/>
    <w:rsid w:val="00C55B4D"/>
    <w:rsid w:val="00C55EFD"/>
    <w:rsid w:val="00C5600C"/>
    <w:rsid w:val="00C613F2"/>
    <w:rsid w:val="00C61945"/>
    <w:rsid w:val="00C62C7C"/>
    <w:rsid w:val="00C6322C"/>
    <w:rsid w:val="00C666C3"/>
    <w:rsid w:val="00C66BCB"/>
    <w:rsid w:val="00C70508"/>
    <w:rsid w:val="00C72C9B"/>
    <w:rsid w:val="00C73160"/>
    <w:rsid w:val="00C73438"/>
    <w:rsid w:val="00C737A0"/>
    <w:rsid w:val="00C75B43"/>
    <w:rsid w:val="00C87FD5"/>
    <w:rsid w:val="00C92215"/>
    <w:rsid w:val="00C926CE"/>
    <w:rsid w:val="00C930DE"/>
    <w:rsid w:val="00CA2584"/>
    <w:rsid w:val="00CA2A52"/>
    <w:rsid w:val="00CA6436"/>
    <w:rsid w:val="00CC0B22"/>
    <w:rsid w:val="00CC0F83"/>
    <w:rsid w:val="00CC2636"/>
    <w:rsid w:val="00CC39D3"/>
    <w:rsid w:val="00CD0E63"/>
    <w:rsid w:val="00CD2258"/>
    <w:rsid w:val="00CD3B64"/>
    <w:rsid w:val="00CD67D5"/>
    <w:rsid w:val="00CD79F7"/>
    <w:rsid w:val="00CE0DE9"/>
    <w:rsid w:val="00CE259E"/>
    <w:rsid w:val="00CE2912"/>
    <w:rsid w:val="00CE540B"/>
    <w:rsid w:val="00CE74A3"/>
    <w:rsid w:val="00CF07DC"/>
    <w:rsid w:val="00CF0958"/>
    <w:rsid w:val="00CF0E58"/>
    <w:rsid w:val="00CF543E"/>
    <w:rsid w:val="00CF71DA"/>
    <w:rsid w:val="00D04349"/>
    <w:rsid w:val="00D07C00"/>
    <w:rsid w:val="00D07E4A"/>
    <w:rsid w:val="00D10F36"/>
    <w:rsid w:val="00D114CB"/>
    <w:rsid w:val="00D13B66"/>
    <w:rsid w:val="00D13C37"/>
    <w:rsid w:val="00D17E29"/>
    <w:rsid w:val="00D217CD"/>
    <w:rsid w:val="00D2261B"/>
    <w:rsid w:val="00D248B9"/>
    <w:rsid w:val="00D25526"/>
    <w:rsid w:val="00D30599"/>
    <w:rsid w:val="00D31E65"/>
    <w:rsid w:val="00D35111"/>
    <w:rsid w:val="00D4275F"/>
    <w:rsid w:val="00D46EFC"/>
    <w:rsid w:val="00D52808"/>
    <w:rsid w:val="00D57628"/>
    <w:rsid w:val="00D6001B"/>
    <w:rsid w:val="00D64BE6"/>
    <w:rsid w:val="00D72846"/>
    <w:rsid w:val="00D72BC6"/>
    <w:rsid w:val="00D75432"/>
    <w:rsid w:val="00D757B3"/>
    <w:rsid w:val="00D80B09"/>
    <w:rsid w:val="00D82C51"/>
    <w:rsid w:val="00D84F9F"/>
    <w:rsid w:val="00D8521D"/>
    <w:rsid w:val="00D90503"/>
    <w:rsid w:val="00D909D0"/>
    <w:rsid w:val="00D950CB"/>
    <w:rsid w:val="00D977C6"/>
    <w:rsid w:val="00DA125B"/>
    <w:rsid w:val="00DA387F"/>
    <w:rsid w:val="00DA392E"/>
    <w:rsid w:val="00DA6E06"/>
    <w:rsid w:val="00DB235B"/>
    <w:rsid w:val="00DB2959"/>
    <w:rsid w:val="00DB5E47"/>
    <w:rsid w:val="00DC1018"/>
    <w:rsid w:val="00DC1DBF"/>
    <w:rsid w:val="00DD4632"/>
    <w:rsid w:val="00DD61BE"/>
    <w:rsid w:val="00DD6DA2"/>
    <w:rsid w:val="00DD6E89"/>
    <w:rsid w:val="00DD70F8"/>
    <w:rsid w:val="00DD7C96"/>
    <w:rsid w:val="00DE3A6D"/>
    <w:rsid w:val="00DE3ED5"/>
    <w:rsid w:val="00DE7B9E"/>
    <w:rsid w:val="00DF0A77"/>
    <w:rsid w:val="00DF63C6"/>
    <w:rsid w:val="00E00D10"/>
    <w:rsid w:val="00E061BD"/>
    <w:rsid w:val="00E065CB"/>
    <w:rsid w:val="00E072AC"/>
    <w:rsid w:val="00E07338"/>
    <w:rsid w:val="00E109F8"/>
    <w:rsid w:val="00E123C5"/>
    <w:rsid w:val="00E1321C"/>
    <w:rsid w:val="00E13715"/>
    <w:rsid w:val="00E14514"/>
    <w:rsid w:val="00E14E78"/>
    <w:rsid w:val="00E2131E"/>
    <w:rsid w:val="00E22EB6"/>
    <w:rsid w:val="00E239A7"/>
    <w:rsid w:val="00E25EFF"/>
    <w:rsid w:val="00E26DEE"/>
    <w:rsid w:val="00E3497D"/>
    <w:rsid w:val="00E3647A"/>
    <w:rsid w:val="00E42587"/>
    <w:rsid w:val="00E44308"/>
    <w:rsid w:val="00E44A6E"/>
    <w:rsid w:val="00E4706A"/>
    <w:rsid w:val="00E52AE6"/>
    <w:rsid w:val="00E52D0A"/>
    <w:rsid w:val="00E54E3D"/>
    <w:rsid w:val="00E55E92"/>
    <w:rsid w:val="00E56501"/>
    <w:rsid w:val="00E57C46"/>
    <w:rsid w:val="00E61A3E"/>
    <w:rsid w:val="00E71D15"/>
    <w:rsid w:val="00E7526E"/>
    <w:rsid w:val="00E76394"/>
    <w:rsid w:val="00E84C92"/>
    <w:rsid w:val="00E868A8"/>
    <w:rsid w:val="00E86E2F"/>
    <w:rsid w:val="00E93766"/>
    <w:rsid w:val="00EA4506"/>
    <w:rsid w:val="00EA6569"/>
    <w:rsid w:val="00EA7342"/>
    <w:rsid w:val="00EB1C46"/>
    <w:rsid w:val="00EB28F5"/>
    <w:rsid w:val="00EB6EBB"/>
    <w:rsid w:val="00EC6D87"/>
    <w:rsid w:val="00ED090F"/>
    <w:rsid w:val="00ED10CA"/>
    <w:rsid w:val="00ED259E"/>
    <w:rsid w:val="00ED3EF6"/>
    <w:rsid w:val="00EE1AB4"/>
    <w:rsid w:val="00EE3FDB"/>
    <w:rsid w:val="00EE4168"/>
    <w:rsid w:val="00EE6E70"/>
    <w:rsid w:val="00EE7DB5"/>
    <w:rsid w:val="00EF1134"/>
    <w:rsid w:val="00EF1543"/>
    <w:rsid w:val="00F00FD4"/>
    <w:rsid w:val="00F02179"/>
    <w:rsid w:val="00F030F4"/>
    <w:rsid w:val="00F03FAB"/>
    <w:rsid w:val="00F124AA"/>
    <w:rsid w:val="00F12872"/>
    <w:rsid w:val="00F159BC"/>
    <w:rsid w:val="00F174A4"/>
    <w:rsid w:val="00F20041"/>
    <w:rsid w:val="00F21D64"/>
    <w:rsid w:val="00F23E85"/>
    <w:rsid w:val="00F24CE0"/>
    <w:rsid w:val="00F26EBF"/>
    <w:rsid w:val="00F364C6"/>
    <w:rsid w:val="00F40669"/>
    <w:rsid w:val="00F418E3"/>
    <w:rsid w:val="00F43540"/>
    <w:rsid w:val="00F458BC"/>
    <w:rsid w:val="00F469BF"/>
    <w:rsid w:val="00F5252D"/>
    <w:rsid w:val="00F54F37"/>
    <w:rsid w:val="00F55A46"/>
    <w:rsid w:val="00F649F6"/>
    <w:rsid w:val="00F65933"/>
    <w:rsid w:val="00F67889"/>
    <w:rsid w:val="00F71A9B"/>
    <w:rsid w:val="00F7238F"/>
    <w:rsid w:val="00F76B5F"/>
    <w:rsid w:val="00F8237A"/>
    <w:rsid w:val="00F830A7"/>
    <w:rsid w:val="00F85130"/>
    <w:rsid w:val="00F85664"/>
    <w:rsid w:val="00F86E6E"/>
    <w:rsid w:val="00F87439"/>
    <w:rsid w:val="00F91C0B"/>
    <w:rsid w:val="00F96F44"/>
    <w:rsid w:val="00FA507C"/>
    <w:rsid w:val="00FA61E3"/>
    <w:rsid w:val="00FA6EC9"/>
    <w:rsid w:val="00FA7877"/>
    <w:rsid w:val="00FB0E77"/>
    <w:rsid w:val="00FB15AC"/>
    <w:rsid w:val="00FB17ED"/>
    <w:rsid w:val="00FB1D4B"/>
    <w:rsid w:val="00FB5F25"/>
    <w:rsid w:val="00FB728D"/>
    <w:rsid w:val="00FC03AA"/>
    <w:rsid w:val="00FC26A5"/>
    <w:rsid w:val="00FC30FF"/>
    <w:rsid w:val="00FC44E8"/>
    <w:rsid w:val="00FC6930"/>
    <w:rsid w:val="00FC766C"/>
    <w:rsid w:val="00FD17C4"/>
    <w:rsid w:val="00FD2D0D"/>
    <w:rsid w:val="00FE4F03"/>
    <w:rsid w:val="00FE5052"/>
    <w:rsid w:val="00FE5BB8"/>
    <w:rsid w:val="00FE5F77"/>
    <w:rsid w:val="00FE7438"/>
    <w:rsid w:val="00FE7D08"/>
    <w:rsid w:val="00FF4617"/>
    <w:rsid w:val="00FF7E1A"/>
    <w:rsid w:val="02022DC5"/>
    <w:rsid w:val="0BD23EE1"/>
    <w:rsid w:val="0DA17C9E"/>
    <w:rsid w:val="0E5D5BF9"/>
    <w:rsid w:val="0EEC057A"/>
    <w:rsid w:val="0F04632B"/>
    <w:rsid w:val="1A086139"/>
    <w:rsid w:val="1BA601F1"/>
    <w:rsid w:val="1F0A1E84"/>
    <w:rsid w:val="235067FD"/>
    <w:rsid w:val="26D93CB9"/>
    <w:rsid w:val="28A6566B"/>
    <w:rsid w:val="2CF3523E"/>
    <w:rsid w:val="2FF60326"/>
    <w:rsid w:val="361453EC"/>
    <w:rsid w:val="37D06484"/>
    <w:rsid w:val="39CB7584"/>
    <w:rsid w:val="4A573F1D"/>
    <w:rsid w:val="52344586"/>
    <w:rsid w:val="53012609"/>
    <w:rsid w:val="55166DF1"/>
    <w:rsid w:val="55A77520"/>
    <w:rsid w:val="56DD291C"/>
    <w:rsid w:val="57EA1140"/>
    <w:rsid w:val="5A6C5235"/>
    <w:rsid w:val="5DE23262"/>
    <w:rsid w:val="648022C1"/>
    <w:rsid w:val="65C00E1D"/>
    <w:rsid w:val="6F807736"/>
    <w:rsid w:val="782457C4"/>
    <w:rsid w:val="7BB43658"/>
    <w:rsid w:val="7CB27CC0"/>
    <w:rsid w:val="7CE15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Normal (Web)" w:unhideWhenUsed="0" w:qFormat="1"/>
    <w:lsdException w:name="Balloon Text" w:unhideWhenUsed="0" w:qFormat="1"/>
    <w:lsdException w:name="Table Grid" w:locked="1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9"/>
    <w:qFormat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b/>
      <w:bCs/>
      <w:color w:val="4F81BD"/>
      <w:sz w:val="18"/>
      <w:szCs w:val="18"/>
    </w:rPr>
  </w:style>
  <w:style w:type="paragraph" w:styleId="a4">
    <w:name w:val="Document Map"/>
    <w:basedOn w:val="a"/>
    <w:link w:val="Char"/>
    <w:uiPriority w:val="99"/>
    <w:semiHidden/>
    <w:qFormat/>
    <w:pPr>
      <w:shd w:val="clear" w:color="auto" w:fill="000080"/>
    </w:pPr>
    <w:rPr>
      <w:rFonts w:ascii="Times New Roman" w:hAnsi="Times New Roman"/>
      <w:sz w:val="0"/>
      <w:szCs w:val="0"/>
    </w:rPr>
  </w:style>
  <w:style w:type="paragraph" w:styleId="a5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paragraph" w:styleId="aa">
    <w:name w:val="Normal (Web)"/>
    <w:basedOn w:val="a"/>
    <w:uiPriority w:val="99"/>
    <w:semiHidden/>
    <w:qFormat/>
    <w:rPr>
      <w:rFonts w:ascii="Times New Roman" w:hAnsi="Times New Roman"/>
    </w:rPr>
  </w:style>
  <w:style w:type="paragraph" w:styleId="ab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ac">
    <w:name w:val="Table Grid"/>
    <w:basedOn w:val="a1"/>
    <w:uiPriority w:val="39"/>
    <w:qFormat/>
    <w:locked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99"/>
    <w:qFormat/>
    <w:rPr>
      <w:rFonts w:cs="Times New Roman"/>
      <w:b/>
      <w:bCs/>
    </w:rPr>
  </w:style>
  <w:style w:type="character" w:styleId="ae">
    <w:name w:val="Emphasis"/>
    <w:uiPriority w:val="99"/>
    <w:qFormat/>
    <w:rPr>
      <w:rFonts w:ascii="Calibri" w:hAnsi="Calibri" w:cs="Times New Roman"/>
      <w:b/>
      <w:i/>
      <w:iCs/>
    </w:rPr>
  </w:style>
  <w:style w:type="character" w:customStyle="1" w:styleId="1Char">
    <w:name w:val="标题 1 Char"/>
    <w:link w:val="1"/>
    <w:uiPriority w:val="99"/>
    <w:qFormat/>
    <w:locked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9"/>
    <w:qFormat/>
    <w:locked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9"/>
    <w:qFormat/>
    <w:locked/>
    <w:rPr>
      <w:rFonts w:ascii="Cambria" w:eastAsia="宋体" w:hAnsi="Cambria" w:cs="Times New Roman"/>
      <w:b/>
      <w:bCs/>
      <w:sz w:val="26"/>
      <w:szCs w:val="26"/>
    </w:rPr>
  </w:style>
  <w:style w:type="character" w:customStyle="1" w:styleId="4Char">
    <w:name w:val="标题 4 Char"/>
    <w:link w:val="4"/>
    <w:uiPriority w:val="99"/>
    <w:semiHidden/>
    <w:qFormat/>
    <w:locked/>
    <w:rPr>
      <w:rFonts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9"/>
    <w:semiHidden/>
    <w:qFormat/>
    <w:locked/>
    <w:rPr>
      <w:rFonts w:cs="Times New Roman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9"/>
    <w:semiHidden/>
    <w:qFormat/>
    <w:locked/>
    <w:rPr>
      <w:rFonts w:cs="Times New Roman"/>
      <w:b/>
      <w:bCs/>
    </w:rPr>
  </w:style>
  <w:style w:type="character" w:customStyle="1" w:styleId="7Char">
    <w:name w:val="标题 7 Char"/>
    <w:link w:val="7"/>
    <w:uiPriority w:val="99"/>
    <w:semiHidden/>
    <w:qFormat/>
    <w:locked/>
    <w:rPr>
      <w:rFonts w:cs="Times New Roman"/>
      <w:sz w:val="24"/>
      <w:szCs w:val="24"/>
    </w:rPr>
  </w:style>
  <w:style w:type="character" w:customStyle="1" w:styleId="8Char">
    <w:name w:val="标题 8 Char"/>
    <w:link w:val="8"/>
    <w:uiPriority w:val="99"/>
    <w:semiHidden/>
    <w:qFormat/>
    <w:locked/>
    <w:rPr>
      <w:rFonts w:cs="Times New Roman"/>
      <w:i/>
      <w:iCs/>
      <w:sz w:val="24"/>
      <w:szCs w:val="24"/>
    </w:rPr>
  </w:style>
  <w:style w:type="character" w:customStyle="1" w:styleId="9Char">
    <w:name w:val="标题 9 Char"/>
    <w:link w:val="9"/>
    <w:uiPriority w:val="99"/>
    <w:semiHidden/>
    <w:qFormat/>
    <w:locked/>
    <w:rPr>
      <w:rFonts w:ascii="Cambria" w:eastAsia="宋体" w:hAnsi="Cambria" w:cs="Times New Roman"/>
    </w:rPr>
  </w:style>
  <w:style w:type="character" w:customStyle="1" w:styleId="Char1">
    <w:name w:val="批注框文本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7"/>
    <w:uiPriority w:val="99"/>
    <w:qFormat/>
    <w:locked/>
    <w:rPr>
      <w:rFonts w:cs="Times New Roman"/>
      <w:sz w:val="18"/>
      <w:szCs w:val="18"/>
      <w:lang w:eastAsia="zh-CN"/>
    </w:rPr>
  </w:style>
  <w:style w:type="character" w:customStyle="1" w:styleId="Char3">
    <w:name w:val="页眉 Char"/>
    <w:link w:val="a8"/>
    <w:uiPriority w:val="99"/>
    <w:qFormat/>
    <w:locked/>
    <w:rPr>
      <w:rFonts w:cs="Times New Roman"/>
      <w:sz w:val="18"/>
      <w:szCs w:val="18"/>
      <w:lang w:eastAsia="zh-CN"/>
    </w:rPr>
  </w:style>
  <w:style w:type="character" w:customStyle="1" w:styleId="Char4">
    <w:name w:val="副标题 Char"/>
    <w:link w:val="a9"/>
    <w:uiPriority w:val="99"/>
    <w:qFormat/>
    <w:locked/>
    <w:rPr>
      <w:rFonts w:ascii="Cambria" w:eastAsia="宋体" w:hAnsi="Cambria" w:cs="Times New Roman"/>
      <w:sz w:val="24"/>
      <w:szCs w:val="24"/>
    </w:rPr>
  </w:style>
  <w:style w:type="character" w:customStyle="1" w:styleId="Char5">
    <w:name w:val="标题 Char"/>
    <w:link w:val="ab"/>
    <w:uiPriority w:val="10"/>
    <w:qFormat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">
    <w:name w:val="No Spacing"/>
    <w:basedOn w:val="a"/>
    <w:uiPriority w:val="99"/>
    <w:qFormat/>
    <w:rPr>
      <w:szCs w:val="32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Quote"/>
    <w:basedOn w:val="a"/>
    <w:next w:val="a"/>
    <w:link w:val="Char6"/>
    <w:uiPriority w:val="99"/>
    <w:qFormat/>
    <w:rPr>
      <w:i/>
    </w:rPr>
  </w:style>
  <w:style w:type="character" w:customStyle="1" w:styleId="Char6">
    <w:name w:val="引用 Char"/>
    <w:link w:val="af1"/>
    <w:uiPriority w:val="99"/>
    <w:qFormat/>
    <w:locked/>
    <w:rPr>
      <w:rFonts w:cs="Times New Roman"/>
      <w:i/>
      <w:sz w:val="24"/>
      <w:szCs w:val="24"/>
    </w:rPr>
  </w:style>
  <w:style w:type="paragraph" w:styleId="af2">
    <w:name w:val="Intense Quote"/>
    <w:basedOn w:val="a"/>
    <w:next w:val="a"/>
    <w:link w:val="Char7"/>
    <w:uiPriority w:val="99"/>
    <w:qFormat/>
    <w:pPr>
      <w:ind w:left="720" w:right="720"/>
    </w:pPr>
    <w:rPr>
      <w:b/>
      <w:i/>
      <w:szCs w:val="20"/>
    </w:rPr>
  </w:style>
  <w:style w:type="character" w:customStyle="1" w:styleId="Char7">
    <w:name w:val="明显引用 Char"/>
    <w:link w:val="af2"/>
    <w:uiPriority w:val="99"/>
    <w:qFormat/>
    <w:locked/>
    <w:rPr>
      <w:rFonts w:cs="Times New Roman"/>
      <w:b/>
      <w:i/>
      <w:sz w:val="24"/>
    </w:rPr>
  </w:style>
  <w:style w:type="character" w:customStyle="1" w:styleId="10">
    <w:name w:val="不明显强调1"/>
    <w:uiPriority w:val="99"/>
    <w:qFormat/>
    <w:rPr>
      <w:i/>
      <w:color w:val="595959"/>
    </w:rPr>
  </w:style>
  <w:style w:type="character" w:customStyle="1" w:styleId="11">
    <w:name w:val="明显强调1"/>
    <w:uiPriority w:val="99"/>
    <w:qFormat/>
    <w:rPr>
      <w:rFonts w:cs="Times New Roman"/>
      <w:b/>
      <w:i/>
      <w:sz w:val="24"/>
      <w:szCs w:val="24"/>
      <w:u w:val="single"/>
    </w:rPr>
  </w:style>
  <w:style w:type="character" w:customStyle="1" w:styleId="12">
    <w:name w:val="不明显参考1"/>
    <w:uiPriority w:val="99"/>
    <w:qFormat/>
    <w:rPr>
      <w:rFonts w:cs="Times New Roman"/>
      <w:sz w:val="24"/>
      <w:szCs w:val="24"/>
      <w:u w:val="single"/>
    </w:rPr>
  </w:style>
  <w:style w:type="character" w:customStyle="1" w:styleId="13">
    <w:name w:val="明显参考1"/>
    <w:uiPriority w:val="99"/>
    <w:qFormat/>
    <w:rPr>
      <w:rFonts w:cs="Times New Roman"/>
      <w:b/>
      <w:sz w:val="24"/>
      <w:u w:val="single"/>
    </w:rPr>
  </w:style>
  <w:style w:type="character" w:customStyle="1" w:styleId="14">
    <w:name w:val="书籍标题1"/>
    <w:uiPriority w:val="99"/>
    <w:qFormat/>
    <w:rPr>
      <w:rFonts w:ascii="Cambria" w:eastAsia="宋体" w:hAnsi="Cambria" w:cs="Times New Roman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99"/>
    <w:semiHidden/>
    <w:qFormat/>
    <w:pPr>
      <w:outlineLvl w:val="9"/>
    </w:pPr>
  </w:style>
  <w:style w:type="paragraph" w:customStyle="1" w:styleId="Char8">
    <w:name w:val="Char"/>
    <w:basedOn w:val="a"/>
    <w:uiPriority w:val="99"/>
    <w:qFormat/>
    <w:pPr>
      <w:widowControl w:val="0"/>
      <w:jc w:val="both"/>
    </w:pPr>
    <w:rPr>
      <w:rFonts w:ascii="Tahoma" w:hAnsi="Tahoma"/>
      <w:kern w:val="2"/>
      <w:szCs w:val="20"/>
    </w:rPr>
  </w:style>
  <w:style w:type="character" w:customStyle="1" w:styleId="Char">
    <w:name w:val="文档结构图 Char"/>
    <w:link w:val="a4"/>
    <w:uiPriority w:val="99"/>
    <w:semiHidden/>
    <w:qFormat/>
    <w:rPr>
      <w:rFonts w:ascii="Times New Roman" w:hAnsi="Times New Roman"/>
      <w:kern w:val="0"/>
      <w:sz w:val="0"/>
      <w:szCs w:val="0"/>
    </w:rPr>
  </w:style>
  <w:style w:type="paragraph" w:customStyle="1" w:styleId="af3">
    <w:name w:val="样式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paragraph" w:customStyle="1" w:styleId="Style13">
    <w:name w:val="_Style 13"/>
    <w:basedOn w:val="a"/>
    <w:qFormat/>
    <w:pPr>
      <w:spacing w:after="160" w:line="240" w:lineRule="exact"/>
    </w:pPr>
    <w:rPr>
      <w:rFonts w:ascii="宋体" w:hAnsi="宋体"/>
      <w:b/>
      <w:sz w:val="28"/>
      <w:szCs w:val="28"/>
      <w:lang w:eastAsia="en-US"/>
    </w:rPr>
  </w:style>
  <w:style w:type="character" w:customStyle="1" w:styleId="15">
    <w:name w:val="规划正文1"/>
    <w:qFormat/>
    <w:rPr>
      <w:rFonts w:ascii="Times New Roman" w:eastAsia="仿宋_GB2312" w:hAnsi="Times New Roman" w:cs="Times New Roman" w:hint="default"/>
      <w:color w:val="000000"/>
      <w:sz w:val="32"/>
    </w:rPr>
  </w:style>
  <w:style w:type="paragraph" w:customStyle="1" w:styleId="af4">
    <w:name w:val="报告图片"/>
    <w:basedOn w:val="a"/>
    <w:next w:val="a5"/>
    <w:qFormat/>
    <w:pPr>
      <w:widowControl w:val="0"/>
      <w:spacing w:line="360" w:lineRule="auto"/>
      <w:jc w:val="center"/>
    </w:pPr>
    <w:rPr>
      <w:rFonts w:ascii="Times New Roman" w:eastAsia="仿宋" w:hAnsi="Times New Roman" w:cs="黑体"/>
      <w:kern w:val="2"/>
      <w:szCs w:val="28"/>
      <w:lang w:val="zh-CN"/>
    </w:rPr>
  </w:style>
  <w:style w:type="character" w:customStyle="1" w:styleId="Char0">
    <w:name w:val="正文文本 Char"/>
    <w:basedOn w:val="a0"/>
    <w:link w:val="a5"/>
    <w:uiPriority w:val="99"/>
    <w:semiHidden/>
    <w:qFormat/>
    <w:rPr>
      <w:rFonts w:ascii="Calibri" w:eastAsia="宋体" w:hAnsi="Calibri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4C2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Normal (Web)" w:unhideWhenUsed="0" w:qFormat="1"/>
    <w:lsdException w:name="Balloon Text" w:unhideWhenUsed="0" w:qFormat="1"/>
    <w:lsdException w:name="Table Grid" w:locked="1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9"/>
    <w:qFormat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b/>
      <w:bCs/>
      <w:color w:val="4F81BD"/>
      <w:sz w:val="18"/>
      <w:szCs w:val="18"/>
    </w:rPr>
  </w:style>
  <w:style w:type="paragraph" w:styleId="a4">
    <w:name w:val="Document Map"/>
    <w:basedOn w:val="a"/>
    <w:link w:val="Char"/>
    <w:uiPriority w:val="99"/>
    <w:semiHidden/>
    <w:qFormat/>
    <w:pPr>
      <w:shd w:val="clear" w:color="auto" w:fill="000080"/>
    </w:pPr>
    <w:rPr>
      <w:rFonts w:ascii="Times New Roman" w:hAnsi="Times New Roman"/>
      <w:sz w:val="0"/>
      <w:szCs w:val="0"/>
    </w:rPr>
  </w:style>
  <w:style w:type="paragraph" w:styleId="a5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paragraph" w:styleId="aa">
    <w:name w:val="Normal (Web)"/>
    <w:basedOn w:val="a"/>
    <w:uiPriority w:val="99"/>
    <w:semiHidden/>
    <w:qFormat/>
    <w:rPr>
      <w:rFonts w:ascii="Times New Roman" w:hAnsi="Times New Roman"/>
    </w:rPr>
  </w:style>
  <w:style w:type="paragraph" w:styleId="ab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ac">
    <w:name w:val="Table Grid"/>
    <w:basedOn w:val="a1"/>
    <w:uiPriority w:val="39"/>
    <w:qFormat/>
    <w:locked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99"/>
    <w:qFormat/>
    <w:rPr>
      <w:rFonts w:cs="Times New Roman"/>
      <w:b/>
      <w:bCs/>
    </w:rPr>
  </w:style>
  <w:style w:type="character" w:styleId="ae">
    <w:name w:val="Emphasis"/>
    <w:uiPriority w:val="99"/>
    <w:qFormat/>
    <w:rPr>
      <w:rFonts w:ascii="Calibri" w:hAnsi="Calibri" w:cs="Times New Roman"/>
      <w:b/>
      <w:i/>
      <w:iCs/>
    </w:rPr>
  </w:style>
  <w:style w:type="character" w:customStyle="1" w:styleId="1Char">
    <w:name w:val="标题 1 Char"/>
    <w:link w:val="1"/>
    <w:uiPriority w:val="99"/>
    <w:qFormat/>
    <w:locked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9"/>
    <w:qFormat/>
    <w:locked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9"/>
    <w:qFormat/>
    <w:locked/>
    <w:rPr>
      <w:rFonts w:ascii="Cambria" w:eastAsia="宋体" w:hAnsi="Cambria" w:cs="Times New Roman"/>
      <w:b/>
      <w:bCs/>
      <w:sz w:val="26"/>
      <w:szCs w:val="26"/>
    </w:rPr>
  </w:style>
  <w:style w:type="character" w:customStyle="1" w:styleId="4Char">
    <w:name w:val="标题 4 Char"/>
    <w:link w:val="4"/>
    <w:uiPriority w:val="99"/>
    <w:semiHidden/>
    <w:qFormat/>
    <w:locked/>
    <w:rPr>
      <w:rFonts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9"/>
    <w:semiHidden/>
    <w:qFormat/>
    <w:locked/>
    <w:rPr>
      <w:rFonts w:cs="Times New Roman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9"/>
    <w:semiHidden/>
    <w:qFormat/>
    <w:locked/>
    <w:rPr>
      <w:rFonts w:cs="Times New Roman"/>
      <w:b/>
      <w:bCs/>
    </w:rPr>
  </w:style>
  <w:style w:type="character" w:customStyle="1" w:styleId="7Char">
    <w:name w:val="标题 7 Char"/>
    <w:link w:val="7"/>
    <w:uiPriority w:val="99"/>
    <w:semiHidden/>
    <w:qFormat/>
    <w:locked/>
    <w:rPr>
      <w:rFonts w:cs="Times New Roman"/>
      <w:sz w:val="24"/>
      <w:szCs w:val="24"/>
    </w:rPr>
  </w:style>
  <w:style w:type="character" w:customStyle="1" w:styleId="8Char">
    <w:name w:val="标题 8 Char"/>
    <w:link w:val="8"/>
    <w:uiPriority w:val="99"/>
    <w:semiHidden/>
    <w:qFormat/>
    <w:locked/>
    <w:rPr>
      <w:rFonts w:cs="Times New Roman"/>
      <w:i/>
      <w:iCs/>
      <w:sz w:val="24"/>
      <w:szCs w:val="24"/>
    </w:rPr>
  </w:style>
  <w:style w:type="character" w:customStyle="1" w:styleId="9Char">
    <w:name w:val="标题 9 Char"/>
    <w:link w:val="9"/>
    <w:uiPriority w:val="99"/>
    <w:semiHidden/>
    <w:qFormat/>
    <w:locked/>
    <w:rPr>
      <w:rFonts w:ascii="Cambria" w:eastAsia="宋体" w:hAnsi="Cambria" w:cs="Times New Roman"/>
    </w:rPr>
  </w:style>
  <w:style w:type="character" w:customStyle="1" w:styleId="Char1">
    <w:name w:val="批注框文本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7"/>
    <w:uiPriority w:val="99"/>
    <w:qFormat/>
    <w:locked/>
    <w:rPr>
      <w:rFonts w:cs="Times New Roman"/>
      <w:sz w:val="18"/>
      <w:szCs w:val="18"/>
      <w:lang w:eastAsia="zh-CN"/>
    </w:rPr>
  </w:style>
  <w:style w:type="character" w:customStyle="1" w:styleId="Char3">
    <w:name w:val="页眉 Char"/>
    <w:link w:val="a8"/>
    <w:uiPriority w:val="99"/>
    <w:qFormat/>
    <w:locked/>
    <w:rPr>
      <w:rFonts w:cs="Times New Roman"/>
      <w:sz w:val="18"/>
      <w:szCs w:val="18"/>
      <w:lang w:eastAsia="zh-CN"/>
    </w:rPr>
  </w:style>
  <w:style w:type="character" w:customStyle="1" w:styleId="Char4">
    <w:name w:val="副标题 Char"/>
    <w:link w:val="a9"/>
    <w:uiPriority w:val="99"/>
    <w:qFormat/>
    <w:locked/>
    <w:rPr>
      <w:rFonts w:ascii="Cambria" w:eastAsia="宋体" w:hAnsi="Cambria" w:cs="Times New Roman"/>
      <w:sz w:val="24"/>
      <w:szCs w:val="24"/>
    </w:rPr>
  </w:style>
  <w:style w:type="character" w:customStyle="1" w:styleId="Char5">
    <w:name w:val="标题 Char"/>
    <w:link w:val="ab"/>
    <w:uiPriority w:val="10"/>
    <w:qFormat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">
    <w:name w:val="No Spacing"/>
    <w:basedOn w:val="a"/>
    <w:uiPriority w:val="99"/>
    <w:qFormat/>
    <w:rPr>
      <w:szCs w:val="32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Quote"/>
    <w:basedOn w:val="a"/>
    <w:next w:val="a"/>
    <w:link w:val="Char6"/>
    <w:uiPriority w:val="99"/>
    <w:qFormat/>
    <w:rPr>
      <w:i/>
    </w:rPr>
  </w:style>
  <w:style w:type="character" w:customStyle="1" w:styleId="Char6">
    <w:name w:val="引用 Char"/>
    <w:link w:val="af1"/>
    <w:uiPriority w:val="99"/>
    <w:qFormat/>
    <w:locked/>
    <w:rPr>
      <w:rFonts w:cs="Times New Roman"/>
      <w:i/>
      <w:sz w:val="24"/>
      <w:szCs w:val="24"/>
    </w:rPr>
  </w:style>
  <w:style w:type="paragraph" w:styleId="af2">
    <w:name w:val="Intense Quote"/>
    <w:basedOn w:val="a"/>
    <w:next w:val="a"/>
    <w:link w:val="Char7"/>
    <w:uiPriority w:val="99"/>
    <w:qFormat/>
    <w:pPr>
      <w:ind w:left="720" w:right="720"/>
    </w:pPr>
    <w:rPr>
      <w:b/>
      <w:i/>
      <w:szCs w:val="20"/>
    </w:rPr>
  </w:style>
  <w:style w:type="character" w:customStyle="1" w:styleId="Char7">
    <w:name w:val="明显引用 Char"/>
    <w:link w:val="af2"/>
    <w:uiPriority w:val="99"/>
    <w:qFormat/>
    <w:locked/>
    <w:rPr>
      <w:rFonts w:cs="Times New Roman"/>
      <w:b/>
      <w:i/>
      <w:sz w:val="24"/>
    </w:rPr>
  </w:style>
  <w:style w:type="character" w:customStyle="1" w:styleId="10">
    <w:name w:val="不明显强调1"/>
    <w:uiPriority w:val="99"/>
    <w:qFormat/>
    <w:rPr>
      <w:i/>
      <w:color w:val="595959"/>
    </w:rPr>
  </w:style>
  <w:style w:type="character" w:customStyle="1" w:styleId="11">
    <w:name w:val="明显强调1"/>
    <w:uiPriority w:val="99"/>
    <w:qFormat/>
    <w:rPr>
      <w:rFonts w:cs="Times New Roman"/>
      <w:b/>
      <w:i/>
      <w:sz w:val="24"/>
      <w:szCs w:val="24"/>
      <w:u w:val="single"/>
    </w:rPr>
  </w:style>
  <w:style w:type="character" w:customStyle="1" w:styleId="12">
    <w:name w:val="不明显参考1"/>
    <w:uiPriority w:val="99"/>
    <w:qFormat/>
    <w:rPr>
      <w:rFonts w:cs="Times New Roman"/>
      <w:sz w:val="24"/>
      <w:szCs w:val="24"/>
      <w:u w:val="single"/>
    </w:rPr>
  </w:style>
  <w:style w:type="character" w:customStyle="1" w:styleId="13">
    <w:name w:val="明显参考1"/>
    <w:uiPriority w:val="99"/>
    <w:qFormat/>
    <w:rPr>
      <w:rFonts w:cs="Times New Roman"/>
      <w:b/>
      <w:sz w:val="24"/>
      <w:u w:val="single"/>
    </w:rPr>
  </w:style>
  <w:style w:type="character" w:customStyle="1" w:styleId="14">
    <w:name w:val="书籍标题1"/>
    <w:uiPriority w:val="99"/>
    <w:qFormat/>
    <w:rPr>
      <w:rFonts w:ascii="Cambria" w:eastAsia="宋体" w:hAnsi="Cambria" w:cs="Times New Roman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99"/>
    <w:semiHidden/>
    <w:qFormat/>
    <w:pPr>
      <w:outlineLvl w:val="9"/>
    </w:pPr>
  </w:style>
  <w:style w:type="paragraph" w:customStyle="1" w:styleId="Char8">
    <w:name w:val="Char"/>
    <w:basedOn w:val="a"/>
    <w:uiPriority w:val="99"/>
    <w:qFormat/>
    <w:pPr>
      <w:widowControl w:val="0"/>
      <w:jc w:val="both"/>
    </w:pPr>
    <w:rPr>
      <w:rFonts w:ascii="Tahoma" w:hAnsi="Tahoma"/>
      <w:kern w:val="2"/>
      <w:szCs w:val="20"/>
    </w:rPr>
  </w:style>
  <w:style w:type="character" w:customStyle="1" w:styleId="Char">
    <w:name w:val="文档结构图 Char"/>
    <w:link w:val="a4"/>
    <w:uiPriority w:val="99"/>
    <w:semiHidden/>
    <w:qFormat/>
    <w:rPr>
      <w:rFonts w:ascii="Times New Roman" w:hAnsi="Times New Roman"/>
      <w:kern w:val="0"/>
      <w:sz w:val="0"/>
      <w:szCs w:val="0"/>
    </w:rPr>
  </w:style>
  <w:style w:type="paragraph" w:customStyle="1" w:styleId="af3">
    <w:name w:val="样式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paragraph" w:customStyle="1" w:styleId="Style13">
    <w:name w:val="_Style 13"/>
    <w:basedOn w:val="a"/>
    <w:qFormat/>
    <w:pPr>
      <w:spacing w:after="160" w:line="240" w:lineRule="exact"/>
    </w:pPr>
    <w:rPr>
      <w:rFonts w:ascii="宋体" w:hAnsi="宋体"/>
      <w:b/>
      <w:sz w:val="28"/>
      <w:szCs w:val="28"/>
      <w:lang w:eastAsia="en-US"/>
    </w:rPr>
  </w:style>
  <w:style w:type="character" w:customStyle="1" w:styleId="15">
    <w:name w:val="规划正文1"/>
    <w:qFormat/>
    <w:rPr>
      <w:rFonts w:ascii="Times New Roman" w:eastAsia="仿宋_GB2312" w:hAnsi="Times New Roman" w:cs="Times New Roman" w:hint="default"/>
      <w:color w:val="000000"/>
      <w:sz w:val="32"/>
    </w:rPr>
  </w:style>
  <w:style w:type="paragraph" w:customStyle="1" w:styleId="af4">
    <w:name w:val="报告图片"/>
    <w:basedOn w:val="a"/>
    <w:next w:val="a5"/>
    <w:qFormat/>
    <w:pPr>
      <w:widowControl w:val="0"/>
      <w:spacing w:line="360" w:lineRule="auto"/>
      <w:jc w:val="center"/>
    </w:pPr>
    <w:rPr>
      <w:rFonts w:ascii="Times New Roman" w:eastAsia="仿宋" w:hAnsi="Times New Roman" w:cs="黑体"/>
      <w:kern w:val="2"/>
      <w:szCs w:val="28"/>
      <w:lang w:val="zh-CN"/>
    </w:rPr>
  </w:style>
  <w:style w:type="character" w:customStyle="1" w:styleId="Char0">
    <w:name w:val="正文文本 Char"/>
    <w:basedOn w:val="a0"/>
    <w:link w:val="a5"/>
    <w:uiPriority w:val="99"/>
    <w:semiHidden/>
    <w:qFormat/>
    <w:rPr>
      <w:rFonts w:ascii="Calibri" w:eastAsia="宋体" w:hAnsi="Calibri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4C2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551112-2457-4BED-AFF0-D8F16DB0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116</Words>
  <Characters>666</Characters>
  <Application>Microsoft Office Word</Application>
  <DocSecurity>0</DocSecurity>
  <Lines>5</Lines>
  <Paragraphs>1</Paragraphs>
  <ScaleCrop>false</ScaleCrop>
  <Company>雨林木风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2019年西城区</dc:title>
  <dc:creator>雨林木风</dc:creator>
  <cp:lastModifiedBy>fazhi</cp:lastModifiedBy>
  <cp:revision>83</cp:revision>
  <cp:lastPrinted>2021-07-08T03:05:00Z</cp:lastPrinted>
  <dcterms:created xsi:type="dcterms:W3CDTF">2021-10-18T07:07:00Z</dcterms:created>
  <dcterms:modified xsi:type="dcterms:W3CDTF">2024-01-26T03:48:00Z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B84AA6E3E99040198A053F244CBD8BF1</vt:lpwstr>
  </property>
</Properties>
</file>