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楷体" w:eastAsia="方正小标宋简体" w:cs="楷体"/>
          <w:b/>
          <w:bCs/>
          <w:sz w:val="36"/>
          <w:szCs w:val="36"/>
          <w:highlight w:val="none"/>
        </w:rPr>
      </w:pPr>
      <w:r>
        <w:rPr>
          <w:rFonts w:hint="eastAsia" w:ascii="方正小标宋简体" w:hAnsi="楷体" w:eastAsia="方正小标宋简体" w:cs="楷体"/>
          <w:b/>
          <w:bCs/>
          <w:sz w:val="36"/>
          <w:szCs w:val="36"/>
          <w:highlight w:val="none"/>
        </w:rPr>
        <w:t>北京市西城区</w:t>
      </w:r>
      <w:r>
        <w:rPr>
          <w:rFonts w:hint="eastAsia" w:ascii="方正小标宋简体" w:hAnsi="楷体" w:eastAsia="方正小标宋简体" w:cs="楷体"/>
          <w:b/>
          <w:bCs/>
          <w:sz w:val="36"/>
          <w:szCs w:val="36"/>
          <w:highlight w:val="none"/>
          <w:lang w:eastAsia="zh-CN"/>
        </w:rPr>
        <w:t>疾病预防控制中心</w:t>
      </w:r>
      <w:r>
        <w:rPr>
          <w:rFonts w:hint="eastAsia" w:ascii="方正小标宋简体" w:hAnsi="楷体" w:eastAsia="方正小标宋简体" w:cs="楷体"/>
          <w:b/>
          <w:bCs/>
          <w:sz w:val="36"/>
          <w:szCs w:val="36"/>
          <w:highlight w:val="none"/>
          <w:lang w:val="en-US" w:eastAsia="zh-CN"/>
        </w:rPr>
        <w:t xml:space="preserve">               </w:t>
      </w:r>
      <w:r>
        <w:rPr>
          <w:rFonts w:hint="eastAsia" w:ascii="方正小标宋简体" w:hAnsi="楷体" w:eastAsia="方正小标宋简体" w:cs="楷体"/>
          <w:b/>
          <w:bCs/>
          <w:sz w:val="36"/>
          <w:szCs w:val="36"/>
          <w:highlight w:val="none"/>
          <w:lang w:eastAsia="zh-CN"/>
        </w:rPr>
        <w:t>202</w:t>
      </w:r>
      <w:r>
        <w:rPr>
          <w:rFonts w:hint="eastAsia" w:ascii="方正小标宋简体" w:hAnsi="楷体" w:eastAsia="方正小标宋简体" w:cs="楷体"/>
          <w:b/>
          <w:bCs/>
          <w:sz w:val="36"/>
          <w:szCs w:val="36"/>
          <w:highlight w:val="none"/>
          <w:lang w:val="en-US" w:eastAsia="zh-CN"/>
        </w:rPr>
        <w:t>4</w:t>
      </w:r>
      <w:r>
        <w:rPr>
          <w:rFonts w:hint="eastAsia" w:ascii="方正小标宋简体" w:hAnsi="楷体" w:eastAsia="方正小标宋简体" w:cs="楷体"/>
          <w:b/>
          <w:bCs/>
          <w:sz w:val="36"/>
          <w:szCs w:val="36"/>
          <w:highlight w:val="none"/>
        </w:rPr>
        <w:t>年预算编制说明</w:t>
      </w:r>
    </w:p>
    <w:p>
      <w:pPr>
        <w:spacing w:line="560" w:lineRule="exact"/>
        <w:jc w:val="center"/>
        <w:rPr>
          <w:rFonts w:ascii="仿宋_GB2312" w:eastAsia="仿宋_GB2312"/>
          <w:color w:val="000000"/>
          <w:sz w:val="32"/>
          <w:szCs w:val="32"/>
          <w:highlight w:val="none"/>
        </w:rPr>
      </w:pPr>
    </w:p>
    <w:p>
      <w:pPr>
        <w:spacing w:line="560" w:lineRule="exact"/>
        <w:jc w:val="center"/>
        <w:rPr>
          <w:rFonts w:hint="eastAsia" w:ascii="仿宋_GB2312" w:eastAsia="仿宋_GB2312"/>
          <w:b/>
          <w:color w:val="000000"/>
          <w:sz w:val="32"/>
          <w:szCs w:val="32"/>
          <w:highlight w:val="none"/>
        </w:rPr>
      </w:pPr>
      <w:r>
        <w:rPr>
          <w:rFonts w:hint="eastAsia" w:ascii="仿宋_GB2312" w:eastAsia="仿宋_GB2312"/>
          <w:b/>
          <w:color w:val="000000"/>
          <w:sz w:val="32"/>
          <w:szCs w:val="32"/>
          <w:highlight w:val="none"/>
        </w:rPr>
        <w:t>目录</w:t>
      </w:r>
    </w:p>
    <w:p>
      <w:pPr>
        <w:spacing w:line="560" w:lineRule="exact"/>
        <w:jc w:val="center"/>
        <w:rPr>
          <w:rFonts w:hint="eastAsia" w:ascii="仿宋_GB2312" w:eastAsia="仿宋_GB2312"/>
          <w:b/>
          <w:color w:val="000000"/>
          <w:sz w:val="32"/>
          <w:szCs w:val="32"/>
          <w:highlight w:val="none"/>
        </w:rPr>
      </w:pP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w:t>
      </w:r>
      <w:r>
        <w:rPr>
          <w:rFonts w:ascii="仿宋_GB2312" w:eastAsia="仿宋_GB2312"/>
          <w:color w:val="000000"/>
          <w:sz w:val="32"/>
          <w:szCs w:val="32"/>
        </w:rPr>
        <w:t>部门预算情况说明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年部门预算收支及增减变化情况说明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w:t>
      </w:r>
      <w:r>
        <w:rPr>
          <w:rFonts w:ascii="仿宋_GB2312" w:eastAsia="仿宋_GB2312"/>
          <w:color w:val="000000"/>
          <w:sz w:val="32"/>
          <w:szCs w:val="32"/>
        </w:rPr>
        <w:t>部门预算</w:t>
      </w:r>
      <w:r>
        <w:rPr>
          <w:rFonts w:hint="eastAsia" w:ascii="仿宋_GB2312" w:eastAsia="仿宋_GB2312"/>
          <w:color w:val="000000"/>
          <w:sz w:val="32"/>
          <w:szCs w:val="32"/>
        </w:rPr>
        <w:t>表</w:t>
      </w:r>
    </w:p>
    <w:p>
      <w:pPr>
        <w:autoSpaceDE w:val="0"/>
        <w:autoSpaceDN w:val="0"/>
        <w:adjustRightInd w:val="0"/>
        <w:spacing w:line="560" w:lineRule="exact"/>
        <w:ind w:firstLine="800" w:firstLineChars="250"/>
        <w:jc w:val="left"/>
        <w:rPr>
          <w:rFonts w:hint="eastAsia"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表四、项目支出表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表五、财政拨款收支总体情况表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表六、一般公共预算</w:t>
      </w:r>
      <w:r>
        <w:rPr>
          <w:rFonts w:hint="eastAsia" w:ascii="仿宋_GB2312" w:eastAsia="仿宋_GB2312"/>
          <w:sz w:val="32"/>
          <w:szCs w:val="32"/>
          <w:lang w:eastAsia="zh-CN"/>
        </w:rPr>
        <w:t>财政拨款支出</w:t>
      </w:r>
      <w:r>
        <w:rPr>
          <w:rFonts w:hint="eastAsia" w:ascii="仿宋_GB2312" w:eastAsia="仿宋_GB2312"/>
          <w:sz w:val="32"/>
          <w:szCs w:val="32"/>
        </w:rPr>
        <w:t>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表七、一般公共预算</w:t>
      </w:r>
      <w:r>
        <w:rPr>
          <w:rFonts w:hint="eastAsia" w:ascii="仿宋_GB2312" w:eastAsia="仿宋_GB2312"/>
          <w:sz w:val="32"/>
          <w:szCs w:val="32"/>
          <w:lang w:eastAsia="zh-CN"/>
        </w:rPr>
        <w:t>财政拨款</w:t>
      </w:r>
      <w:r>
        <w:rPr>
          <w:rFonts w:hint="eastAsia" w:ascii="仿宋_GB2312" w:eastAsia="仿宋_GB2312"/>
          <w:sz w:val="32"/>
          <w:szCs w:val="32"/>
        </w:rPr>
        <w:t>基本支出表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表八、政府性基金预算财政拨款支出表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表九、国有资本经营预算财政拨款支出表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表十、一般公共预算“三公”经费支出情况表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表十一、政府购买服务预算表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表十二、专项转移支付预算表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表十三、项目支出绩效目标申报表</w:t>
      </w:r>
    </w:p>
    <w:p>
      <w:pPr>
        <w:autoSpaceDE w:val="0"/>
        <w:autoSpaceDN w:val="0"/>
        <w:adjustRightInd w:val="0"/>
        <w:spacing w:line="560" w:lineRule="exact"/>
        <w:ind w:firstLine="800" w:firstLineChars="250"/>
        <w:jc w:val="left"/>
        <w:rPr>
          <w:rFonts w:hint="eastAsia" w:ascii="仿宋_GB2312" w:eastAsia="仿宋_GB2312"/>
          <w:sz w:val="32"/>
          <w:szCs w:val="32"/>
        </w:rPr>
      </w:pPr>
      <w:r>
        <w:rPr>
          <w:rFonts w:hint="eastAsia" w:ascii="仿宋_GB2312" w:eastAsia="仿宋_GB2312"/>
          <w:sz w:val="32"/>
          <w:szCs w:val="32"/>
        </w:rPr>
        <w:t>表十四、部门整体支出绩效目标申报表</w:t>
      </w:r>
    </w:p>
    <w:p/>
    <w:p/>
    <w:p/>
    <w:p/>
    <w:p/>
    <w:p/>
    <w:p/>
    <w:p/>
    <w:p/>
    <w:p/>
    <w:p/>
    <w:p/>
    <w:p/>
    <w:p/>
    <w:p/>
    <w:p/>
    <w:p/>
    <w:p/>
    <w:p/>
    <w:p/>
    <w:p/>
    <w:p/>
    <w:p>
      <w:pPr>
        <w:spacing w:line="560" w:lineRule="exact"/>
        <w:jc w:val="center"/>
        <w:rPr>
          <w:rFonts w:ascii="黑体" w:hAnsi="黑体" w:eastAsia="黑体"/>
          <w:b/>
          <w:color w:val="000000"/>
          <w:sz w:val="32"/>
          <w:szCs w:val="32"/>
          <w:highlight w:val="none"/>
        </w:rPr>
      </w:pPr>
      <w:r>
        <w:rPr>
          <w:rFonts w:hint="eastAsia" w:ascii="黑体" w:hAnsi="黑体" w:eastAsia="黑体"/>
          <w:b/>
          <w:color w:val="000000"/>
          <w:sz w:val="32"/>
          <w:szCs w:val="32"/>
          <w:highlight w:val="none"/>
        </w:rPr>
        <w:t>第一部分</w:t>
      </w:r>
      <w:r>
        <w:rPr>
          <w:rFonts w:ascii="黑体" w:hAnsi="黑体" w:eastAsia="黑体"/>
          <w:b/>
          <w:color w:val="000000"/>
          <w:sz w:val="32"/>
          <w:szCs w:val="32"/>
          <w:highlight w:val="none"/>
        </w:rPr>
        <w:t>、</w:t>
      </w:r>
      <w:r>
        <w:rPr>
          <w:rFonts w:hint="eastAsia" w:ascii="黑体" w:hAnsi="黑体" w:eastAsia="黑体"/>
          <w:b/>
          <w:color w:val="000000"/>
          <w:sz w:val="32"/>
          <w:szCs w:val="32"/>
          <w:highlight w:val="none"/>
          <w:lang w:eastAsia="zh-CN"/>
        </w:rPr>
        <w:t>202</w:t>
      </w:r>
      <w:r>
        <w:rPr>
          <w:rFonts w:hint="eastAsia" w:ascii="黑体" w:hAnsi="黑体" w:eastAsia="黑体"/>
          <w:b/>
          <w:color w:val="000000"/>
          <w:sz w:val="32"/>
          <w:szCs w:val="32"/>
          <w:highlight w:val="none"/>
          <w:lang w:val="en-US" w:eastAsia="zh-CN"/>
        </w:rPr>
        <w:t>4</w:t>
      </w:r>
      <w:r>
        <w:rPr>
          <w:rFonts w:hint="eastAsia" w:ascii="黑体" w:hAnsi="黑体" w:eastAsia="黑体"/>
          <w:b/>
          <w:color w:val="000000"/>
          <w:sz w:val="32"/>
          <w:szCs w:val="32"/>
          <w:highlight w:val="none"/>
        </w:rPr>
        <w:t>年度</w:t>
      </w:r>
      <w:r>
        <w:rPr>
          <w:rFonts w:ascii="黑体" w:hAnsi="黑体" w:eastAsia="黑体"/>
          <w:b/>
          <w:color w:val="000000"/>
          <w:sz w:val="32"/>
          <w:szCs w:val="32"/>
          <w:highlight w:val="none"/>
        </w:rPr>
        <w:t>部门预算情况说明</w:t>
      </w:r>
    </w:p>
    <w:p>
      <w:pPr>
        <w:ind w:firstLine="1767" w:firstLineChars="400"/>
        <w:rPr>
          <w:rFonts w:ascii="仿宋_GB2312" w:eastAsia="仿宋_GB2312"/>
          <w:b/>
          <w:bCs/>
          <w:sz w:val="44"/>
          <w:szCs w:val="44"/>
          <w:highlight w:val="none"/>
        </w:rPr>
      </w:pPr>
    </w:p>
    <w:p>
      <w:pPr>
        <w:spacing w:line="520" w:lineRule="exact"/>
        <w:ind w:firstLine="643" w:firstLineChars="200"/>
        <w:outlineLvl w:val="0"/>
        <w:rPr>
          <w:rFonts w:ascii="仿宋" w:hAnsi="仿宋" w:eastAsia="仿宋"/>
          <w:b/>
          <w:sz w:val="32"/>
          <w:szCs w:val="32"/>
          <w:highlight w:val="none"/>
        </w:rPr>
      </w:pPr>
      <w:r>
        <w:rPr>
          <w:rFonts w:hint="eastAsia" w:ascii="仿宋" w:hAnsi="仿宋" w:eastAsia="仿宋" w:cs="黑体"/>
          <w:b/>
          <w:sz w:val="32"/>
          <w:szCs w:val="32"/>
          <w:highlight w:val="none"/>
        </w:rPr>
        <w:t>一、部门主要职责及机构设置情况</w:t>
      </w:r>
    </w:p>
    <w:p>
      <w:pPr>
        <w:spacing w:line="520" w:lineRule="exact"/>
        <w:ind w:firstLine="708" w:firstLineChars="235"/>
        <w:rPr>
          <w:rFonts w:ascii="仿宋" w:hAnsi="仿宋" w:eastAsia="仿宋" w:cs="宋体"/>
          <w:b/>
          <w:bCs/>
          <w:sz w:val="30"/>
          <w:szCs w:val="30"/>
          <w:highlight w:val="none"/>
        </w:rPr>
      </w:pPr>
      <w:r>
        <w:rPr>
          <w:rFonts w:hint="eastAsia" w:ascii="仿宋" w:hAnsi="仿宋" w:eastAsia="仿宋" w:cs="宋体"/>
          <w:b/>
          <w:bCs/>
          <w:sz w:val="30"/>
          <w:szCs w:val="30"/>
          <w:highlight w:val="none"/>
        </w:rPr>
        <w:t>（一）部门机构设置、职责</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北京市西城区疾病预防控制中心于2013年12月实施原西城区疾病预防控制中心和原宣武区疾病预防控制中心两个机构的合并，合并后机构名称为：北京市西城区疾病预防控制中心。</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北京市西城区疾病预防控制中心隶属于西城区卫生健康委员会，是专门从事区域范围内传染病、慢性病的预防控制及突发公共卫生事件的调查处理；开展卫生学评价、卫生监测、检验；健康教育及提供预防保健技术性服务；对驻区医疗保健机构进行业务指导；提供艾滋病、结核病、性病防治、监测与咨询服务的</w:t>
      </w:r>
      <w:r>
        <w:rPr>
          <w:rFonts w:hint="eastAsia" w:ascii="仿宋_GB2312" w:eastAsia="仿宋_GB2312"/>
          <w:color w:val="000000"/>
          <w:sz w:val="32"/>
          <w:szCs w:val="32"/>
          <w:lang w:eastAsia="zh-CN"/>
        </w:rPr>
        <w:t>区属公益一类全额拨款</w:t>
      </w:r>
      <w:r>
        <w:rPr>
          <w:rFonts w:hint="eastAsia" w:ascii="仿宋_GB2312" w:eastAsia="仿宋_GB2312"/>
          <w:color w:val="000000"/>
          <w:sz w:val="32"/>
          <w:szCs w:val="32"/>
        </w:rPr>
        <w:t>事业单位。</w:t>
      </w:r>
    </w:p>
    <w:p>
      <w:pPr>
        <w:spacing w:line="520" w:lineRule="exact"/>
        <w:ind w:firstLine="643" w:firstLineChars="200"/>
        <w:outlineLvl w:val="0"/>
        <w:rPr>
          <w:rFonts w:hint="eastAsia" w:ascii="仿宋" w:hAnsi="仿宋" w:eastAsia="仿宋" w:cs="黑体"/>
          <w:b/>
          <w:sz w:val="32"/>
          <w:szCs w:val="32"/>
          <w:highlight w:val="none"/>
        </w:rPr>
      </w:pPr>
      <w:r>
        <w:rPr>
          <w:rFonts w:hint="eastAsia" w:ascii="仿宋" w:hAnsi="仿宋" w:eastAsia="仿宋" w:cs="黑体"/>
          <w:b/>
          <w:sz w:val="32"/>
          <w:szCs w:val="32"/>
          <w:highlight w:val="none"/>
        </w:rPr>
        <w:t>（二）人员构成情况</w:t>
      </w:r>
    </w:p>
    <w:p>
      <w:pPr>
        <w:spacing w:line="56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eastAsia="仿宋_GB2312"/>
          <w:color w:val="000000"/>
          <w:sz w:val="32"/>
          <w:szCs w:val="32"/>
        </w:rPr>
        <w:t>北京市西城区疾病预防控制中心目前编制人数340人，</w:t>
      </w:r>
      <w:r>
        <w:rPr>
          <w:rFonts w:hint="eastAsia" w:ascii="仿宋_GB2312" w:eastAsia="仿宋_GB2312"/>
          <w:color w:val="000000"/>
          <w:sz w:val="32"/>
          <w:szCs w:val="32"/>
          <w:lang w:val="en-US" w:eastAsia="zh-CN"/>
        </w:rPr>
        <w:t>2023</w:t>
      </w:r>
      <w:r>
        <w:rPr>
          <w:rFonts w:hint="eastAsia" w:ascii="仿宋_GB2312" w:hAnsi="仿宋" w:eastAsia="仿宋_GB2312" w:cs="Times New Roman"/>
          <w:kern w:val="2"/>
          <w:sz w:val="32"/>
          <w:szCs w:val="32"/>
          <w:lang w:val="en-US" w:eastAsia="zh-CN" w:bidi="ar-SA"/>
        </w:rPr>
        <w:t>年末在编在职人数243人。离退休人员360人，其中：离休10人，退休350人。</w:t>
      </w:r>
    </w:p>
    <w:p>
      <w:pPr>
        <w:spacing w:line="520" w:lineRule="exact"/>
        <w:ind w:firstLine="643" w:firstLineChars="200"/>
        <w:outlineLvl w:val="0"/>
        <w:rPr>
          <w:rFonts w:hint="eastAsia" w:ascii="仿宋" w:hAnsi="仿宋" w:eastAsia="仿宋" w:cs="黑体"/>
          <w:b/>
          <w:sz w:val="32"/>
          <w:szCs w:val="32"/>
          <w:highlight w:val="none"/>
        </w:rPr>
      </w:pPr>
    </w:p>
    <w:p>
      <w:pPr>
        <w:spacing w:line="520" w:lineRule="exact"/>
        <w:ind w:firstLine="643" w:firstLineChars="200"/>
        <w:outlineLvl w:val="0"/>
        <w:rPr>
          <w:rFonts w:hint="eastAsia" w:ascii="仿宋" w:hAnsi="仿宋" w:eastAsia="仿宋" w:cs="黑体"/>
          <w:b/>
          <w:sz w:val="32"/>
          <w:szCs w:val="32"/>
          <w:highlight w:val="none"/>
        </w:rPr>
      </w:pPr>
      <w:r>
        <w:rPr>
          <w:rFonts w:hint="eastAsia" w:ascii="仿宋" w:hAnsi="仿宋" w:eastAsia="仿宋" w:cs="黑体"/>
          <w:b/>
          <w:sz w:val="32"/>
          <w:szCs w:val="32"/>
          <w:highlight w:val="none"/>
        </w:rPr>
        <w:t>二、</w:t>
      </w:r>
      <w:r>
        <w:rPr>
          <w:rFonts w:hint="eastAsia" w:ascii="仿宋" w:hAnsi="仿宋" w:eastAsia="仿宋" w:cs="黑体"/>
          <w:b/>
          <w:sz w:val="32"/>
          <w:szCs w:val="32"/>
          <w:highlight w:val="none"/>
          <w:lang w:eastAsia="zh-CN"/>
        </w:rPr>
        <w:t>202</w:t>
      </w:r>
      <w:r>
        <w:rPr>
          <w:rFonts w:hint="eastAsia" w:ascii="仿宋" w:hAnsi="仿宋" w:eastAsia="仿宋" w:cs="黑体"/>
          <w:b/>
          <w:sz w:val="32"/>
          <w:szCs w:val="32"/>
          <w:highlight w:val="none"/>
          <w:lang w:val="en-US" w:eastAsia="zh-CN"/>
        </w:rPr>
        <w:t>4</w:t>
      </w:r>
      <w:r>
        <w:rPr>
          <w:rFonts w:hint="eastAsia" w:ascii="仿宋" w:hAnsi="仿宋" w:eastAsia="仿宋" w:cs="黑体"/>
          <w:b/>
          <w:sz w:val="32"/>
          <w:szCs w:val="32"/>
          <w:highlight w:val="none"/>
        </w:rPr>
        <w:t>年部门预算收支及增减变化情况说明</w:t>
      </w:r>
    </w:p>
    <w:p>
      <w:pPr>
        <w:spacing w:line="560" w:lineRule="exact"/>
        <w:outlineLvl w:val="0"/>
        <w:rPr>
          <w:rFonts w:ascii="仿宋" w:hAnsi="仿宋" w:eastAsia="仿宋"/>
          <w:b/>
          <w:sz w:val="32"/>
          <w:szCs w:val="32"/>
          <w:highlight w:val="none"/>
        </w:rPr>
      </w:pPr>
      <w:r>
        <w:rPr>
          <w:rFonts w:hint="eastAsia" w:ascii="仿宋" w:hAnsi="仿宋" w:eastAsia="仿宋" w:cs="黑体"/>
          <w:b/>
          <w:sz w:val="32"/>
          <w:szCs w:val="32"/>
          <w:highlight w:val="none"/>
        </w:rPr>
        <w:t>（一）收入预算说明</w:t>
      </w:r>
    </w:p>
    <w:p>
      <w:pPr>
        <w:spacing w:line="520" w:lineRule="exact"/>
        <w:ind w:firstLine="640" w:firstLineChars="200"/>
        <w:rPr>
          <w:rFonts w:ascii="仿宋_GB2312" w:hAnsi="黑体" w:eastAsia="仿宋_GB2312"/>
          <w:sz w:val="32"/>
          <w:szCs w:val="32"/>
          <w:highlight w:val="none"/>
        </w:rPr>
      </w:pPr>
      <w:r>
        <w:rPr>
          <w:rFonts w:hint="eastAsia" w:ascii="仿宋_GB2312" w:hAnsi="黑体" w:eastAsia="仿宋_GB2312" w:cs="Times New Roman"/>
          <w:sz w:val="32"/>
          <w:szCs w:val="32"/>
          <w:lang w:val="en-US" w:eastAsia="zh-CN"/>
        </w:rPr>
        <w:t>2024年北京市西城区疾病预防控制中心总收入安排254,544,693.03元。其中：预算内资金安排254,544,693.03元，财政专户资金安排0.00万元，其他资金安排0.00万元，市级提前下达专项转移支付项目资金安排0.00万元。2023年收入预算281,282,257.16元。</w:t>
      </w:r>
      <w:r>
        <w:rPr>
          <w:rFonts w:ascii="仿宋_GB2312" w:hAnsi="黑体" w:eastAsia="仿宋_GB2312"/>
          <w:sz w:val="32"/>
          <w:szCs w:val="32"/>
          <w:highlight w:val="none"/>
        </w:rPr>
        <w:t>20</w:t>
      </w:r>
      <w:r>
        <w:rPr>
          <w:rFonts w:hint="eastAsia" w:ascii="仿宋_GB2312" w:hAnsi="黑体" w:eastAsia="仿宋_GB2312"/>
          <w:sz w:val="32"/>
          <w:szCs w:val="32"/>
          <w:highlight w:val="none"/>
          <w:lang w:val="en-US" w:eastAsia="zh-CN"/>
        </w:rPr>
        <w:t>24</w:t>
      </w:r>
      <w:r>
        <w:rPr>
          <w:rFonts w:hint="eastAsia" w:ascii="仿宋_GB2312" w:hAnsi="黑体" w:eastAsia="仿宋_GB2312"/>
          <w:sz w:val="32"/>
          <w:szCs w:val="32"/>
          <w:highlight w:val="none"/>
        </w:rPr>
        <w:t>年收入预算比</w:t>
      </w:r>
      <w:r>
        <w:rPr>
          <w:rFonts w:ascii="仿宋_GB2312" w:hAnsi="黑体" w:eastAsia="仿宋_GB2312"/>
          <w:sz w:val="32"/>
          <w:szCs w:val="32"/>
          <w:highlight w:val="none"/>
        </w:rPr>
        <w:t>20</w:t>
      </w:r>
      <w:r>
        <w:rPr>
          <w:rFonts w:hint="eastAsia" w:ascii="仿宋_GB2312" w:hAnsi="黑体" w:eastAsia="仿宋_GB2312"/>
          <w:sz w:val="32"/>
          <w:szCs w:val="32"/>
          <w:highlight w:val="none"/>
          <w:lang w:val="en-US" w:eastAsia="zh-CN"/>
        </w:rPr>
        <w:t>23</w:t>
      </w:r>
      <w:r>
        <w:rPr>
          <w:rFonts w:hint="eastAsia" w:ascii="仿宋_GB2312" w:hAnsi="黑体" w:eastAsia="仿宋_GB2312"/>
          <w:sz w:val="32"/>
          <w:szCs w:val="32"/>
          <w:highlight w:val="none"/>
        </w:rPr>
        <w:t>年</w:t>
      </w:r>
      <w:r>
        <w:rPr>
          <w:rFonts w:hint="eastAsia" w:ascii="仿宋_GB2312" w:hAnsi="黑体" w:eastAsia="仿宋_GB2312"/>
          <w:sz w:val="32"/>
          <w:szCs w:val="32"/>
          <w:highlight w:val="none"/>
          <w:lang w:eastAsia="zh-CN"/>
        </w:rPr>
        <w:t>减少了</w:t>
      </w:r>
      <w:r>
        <w:rPr>
          <w:rFonts w:hint="eastAsia" w:ascii="仿宋_GB2312" w:hAnsi="黑体" w:eastAsia="仿宋_GB2312" w:cs="Times New Roman"/>
          <w:sz w:val="32"/>
          <w:szCs w:val="32"/>
          <w:highlight w:val="none"/>
          <w:lang w:val="en-US" w:eastAsia="zh-CN"/>
        </w:rPr>
        <w:t>26,737,564.13</w:t>
      </w:r>
      <w:r>
        <w:rPr>
          <w:rFonts w:hint="eastAsia" w:ascii="仿宋_GB2312" w:hAnsi="黑体" w:eastAsia="仿宋_GB2312"/>
          <w:sz w:val="32"/>
          <w:szCs w:val="32"/>
          <w:highlight w:val="none"/>
        </w:rPr>
        <w:t>元。原因</w:t>
      </w:r>
      <w:r>
        <w:rPr>
          <w:rFonts w:hint="eastAsia" w:ascii="仿宋_GB2312" w:hAnsi="黑体" w:eastAsia="仿宋_GB2312"/>
          <w:sz w:val="32"/>
          <w:szCs w:val="32"/>
          <w:highlight w:val="none"/>
          <w:lang w:eastAsia="zh-CN"/>
        </w:rPr>
        <w:t>为：</w:t>
      </w:r>
      <w:r>
        <w:rPr>
          <w:rFonts w:hint="eastAsia" w:ascii="仿宋_GB2312" w:hAnsi="黑体" w:eastAsia="仿宋_GB2312"/>
          <w:sz w:val="32"/>
          <w:szCs w:val="32"/>
          <w:highlight w:val="none"/>
          <w:lang w:val="en-US" w:eastAsia="zh-CN"/>
        </w:rPr>
        <w:t>2024年疾控中心装修改造经费减少了23</w:t>
      </w:r>
      <w:r>
        <w:rPr>
          <w:rFonts w:hint="eastAsia" w:ascii="仿宋_GB2312" w:hAnsi="黑体" w:eastAsia="仿宋_GB2312" w:cs="Times New Roman"/>
          <w:sz w:val="32"/>
          <w:szCs w:val="32"/>
          <w:highlight w:val="none"/>
          <w:lang w:val="en-US" w:eastAsia="zh-CN"/>
        </w:rPr>
        <w:t>,</w:t>
      </w:r>
      <w:r>
        <w:rPr>
          <w:rFonts w:hint="eastAsia" w:ascii="仿宋_GB2312" w:hAnsi="黑体" w:eastAsia="仿宋_GB2312"/>
          <w:sz w:val="32"/>
          <w:szCs w:val="32"/>
          <w:highlight w:val="none"/>
          <w:lang w:val="en-US" w:eastAsia="zh-CN"/>
        </w:rPr>
        <w:t>410</w:t>
      </w:r>
      <w:r>
        <w:rPr>
          <w:rFonts w:hint="eastAsia" w:ascii="仿宋_GB2312" w:hAnsi="黑体" w:eastAsia="仿宋_GB2312" w:cs="Times New Roman"/>
          <w:sz w:val="32"/>
          <w:szCs w:val="32"/>
          <w:highlight w:val="none"/>
          <w:lang w:val="en-US" w:eastAsia="zh-CN"/>
        </w:rPr>
        <w:t>,</w:t>
      </w:r>
      <w:r>
        <w:rPr>
          <w:rFonts w:hint="eastAsia" w:ascii="仿宋_GB2312" w:hAnsi="黑体" w:eastAsia="仿宋_GB2312"/>
          <w:sz w:val="32"/>
          <w:szCs w:val="32"/>
          <w:highlight w:val="none"/>
          <w:lang w:val="en-US" w:eastAsia="zh-CN"/>
        </w:rPr>
        <w:t>000.00元，央补直达资金经费减少4</w:t>
      </w:r>
      <w:r>
        <w:rPr>
          <w:rFonts w:hint="eastAsia" w:ascii="仿宋_GB2312" w:hAnsi="黑体" w:eastAsia="仿宋_GB2312" w:cs="Times New Roman"/>
          <w:sz w:val="32"/>
          <w:szCs w:val="32"/>
          <w:highlight w:val="none"/>
          <w:lang w:val="en-US" w:eastAsia="zh-CN"/>
        </w:rPr>
        <w:t>,</w:t>
      </w:r>
      <w:r>
        <w:rPr>
          <w:rFonts w:hint="eastAsia" w:ascii="仿宋_GB2312" w:hAnsi="黑体" w:eastAsia="仿宋_GB2312"/>
          <w:sz w:val="32"/>
          <w:szCs w:val="32"/>
          <w:highlight w:val="none"/>
          <w:lang w:val="en-US" w:eastAsia="zh-CN"/>
        </w:rPr>
        <w:t>336</w:t>
      </w:r>
      <w:r>
        <w:rPr>
          <w:rFonts w:hint="eastAsia" w:ascii="仿宋_GB2312" w:hAnsi="黑体" w:eastAsia="仿宋_GB2312" w:cs="Times New Roman"/>
          <w:sz w:val="32"/>
          <w:szCs w:val="32"/>
          <w:highlight w:val="none"/>
          <w:lang w:val="en-US" w:eastAsia="zh-CN"/>
        </w:rPr>
        <w:t>,</w:t>
      </w:r>
      <w:r>
        <w:rPr>
          <w:rFonts w:hint="eastAsia" w:ascii="仿宋_GB2312" w:hAnsi="黑体" w:eastAsia="仿宋_GB2312"/>
          <w:sz w:val="32"/>
          <w:szCs w:val="32"/>
          <w:highlight w:val="none"/>
          <w:lang w:val="en-US" w:eastAsia="zh-CN"/>
        </w:rPr>
        <w:t>930.89元；导致2024年收入预算与上年有所减少。中心</w:t>
      </w:r>
      <w:r>
        <w:rPr>
          <w:rFonts w:hint="eastAsia" w:ascii="仿宋_GB2312" w:hAnsi="黑体" w:eastAsia="仿宋_GB2312"/>
          <w:sz w:val="32"/>
          <w:szCs w:val="32"/>
          <w:highlight w:val="none"/>
          <w:lang w:eastAsia="zh-CN"/>
        </w:rPr>
        <w:t>不</w:t>
      </w:r>
      <w:r>
        <w:rPr>
          <w:rFonts w:hint="eastAsia" w:ascii="仿宋_GB2312" w:hAnsi="黑体" w:eastAsia="仿宋_GB2312"/>
          <w:sz w:val="32"/>
          <w:szCs w:val="32"/>
          <w:highlight w:val="none"/>
        </w:rPr>
        <w:t>涉及政府性基金收入预算。</w:t>
      </w:r>
    </w:p>
    <w:p>
      <w:pPr>
        <w:spacing w:line="560" w:lineRule="exact"/>
        <w:ind w:firstLine="640" w:firstLineChars="200"/>
        <w:rPr>
          <w:rFonts w:ascii="仿宋" w:hAnsi="仿宋" w:eastAsia="仿宋"/>
          <w:sz w:val="32"/>
          <w:szCs w:val="32"/>
          <w:highlight w:val="none"/>
        </w:rPr>
      </w:pPr>
      <w:r>
        <w:rPr>
          <w:rFonts w:ascii="仿宋" w:hAnsi="仿宋" w:eastAsia="仿宋"/>
          <w:sz w:val="32"/>
          <w:szCs w:val="32"/>
          <w:highlight w:val="none"/>
        </w:rPr>
        <w:tab/>
      </w:r>
    </w:p>
    <w:p>
      <w:pPr>
        <w:spacing w:line="560" w:lineRule="exact"/>
        <w:ind w:firstLine="643" w:firstLineChars="200"/>
        <w:rPr>
          <w:rFonts w:ascii="仿宋" w:hAnsi="仿宋" w:eastAsia="仿宋"/>
          <w:b/>
          <w:sz w:val="32"/>
          <w:szCs w:val="32"/>
          <w:highlight w:val="none"/>
        </w:rPr>
      </w:pPr>
      <w:r>
        <w:rPr>
          <w:rFonts w:hint="eastAsia" w:ascii="仿宋" w:hAnsi="仿宋" w:eastAsia="仿宋" w:cs="黑体"/>
          <w:b/>
          <w:sz w:val="32"/>
          <w:szCs w:val="32"/>
          <w:highlight w:val="none"/>
        </w:rPr>
        <w:t>（二）支出预算说明</w:t>
      </w:r>
    </w:p>
    <w:p>
      <w:pPr>
        <w:spacing w:line="560" w:lineRule="exact"/>
        <w:ind w:firstLine="640" w:firstLineChars="200"/>
        <w:rPr>
          <w:rFonts w:hint="eastAsia" w:ascii="仿宋" w:hAnsi="仿宋" w:eastAsia="仿宋"/>
          <w:sz w:val="32"/>
          <w:szCs w:val="32"/>
          <w:highlight w:val="none"/>
          <w:lang w:val="en-US" w:eastAsia="zh-CN"/>
        </w:rPr>
      </w:pPr>
      <w:r>
        <w:rPr>
          <w:rFonts w:hint="eastAsia" w:ascii="仿宋_GB2312" w:hAnsi="黑体" w:eastAsia="仿宋_GB2312" w:cs="Times New Roman"/>
          <w:sz w:val="32"/>
          <w:szCs w:val="32"/>
          <w:highlight w:val="none"/>
          <w:lang w:val="en-US" w:eastAsia="zh-CN"/>
        </w:rPr>
        <w:t>2024年北京市西城区疾病预防控制中心总</w:t>
      </w:r>
      <w:r>
        <w:rPr>
          <w:rFonts w:hint="eastAsia" w:ascii="仿宋" w:hAnsi="仿宋" w:eastAsia="仿宋"/>
          <w:sz w:val="32"/>
          <w:szCs w:val="32"/>
          <w:highlight w:val="none"/>
        </w:rPr>
        <w:t>支出</w:t>
      </w:r>
      <w:r>
        <w:rPr>
          <w:rFonts w:hint="eastAsia" w:ascii="仿宋" w:hAnsi="仿宋" w:eastAsia="仿宋"/>
          <w:sz w:val="32"/>
          <w:szCs w:val="32"/>
          <w:highlight w:val="none"/>
          <w:lang w:eastAsia="zh-CN"/>
        </w:rPr>
        <w:t>安排</w:t>
      </w:r>
      <w:r>
        <w:rPr>
          <w:rFonts w:hint="eastAsia" w:ascii="仿宋_GB2312" w:hAnsi="黑体" w:eastAsia="仿宋_GB2312" w:cs="Times New Roman"/>
          <w:sz w:val="32"/>
          <w:szCs w:val="32"/>
          <w:lang w:val="en-US" w:eastAsia="zh-CN"/>
        </w:rPr>
        <w:t>254,544,693.03元</w:t>
      </w:r>
      <w:r>
        <w:rPr>
          <w:rFonts w:hint="eastAsia" w:ascii="仿宋" w:hAnsi="仿宋" w:eastAsia="仿宋"/>
          <w:sz w:val="32"/>
          <w:szCs w:val="32"/>
          <w:highlight w:val="none"/>
        </w:rPr>
        <w:t>，其中：预算内资金安排</w:t>
      </w:r>
      <w:r>
        <w:rPr>
          <w:rFonts w:hint="eastAsia" w:ascii="仿宋_GB2312" w:hAnsi="黑体" w:eastAsia="仿宋_GB2312" w:cs="Times New Roman"/>
          <w:sz w:val="32"/>
          <w:szCs w:val="32"/>
          <w:lang w:val="en-US" w:eastAsia="zh-CN"/>
        </w:rPr>
        <w:t>254,544,693.03元</w:t>
      </w:r>
      <w:r>
        <w:rPr>
          <w:rFonts w:hint="eastAsia" w:ascii="仿宋" w:hAnsi="仿宋" w:eastAsia="仿宋"/>
          <w:sz w:val="32"/>
          <w:szCs w:val="32"/>
          <w:highlight w:val="none"/>
        </w:rPr>
        <w:t>，比20</w:t>
      </w:r>
      <w:r>
        <w:rPr>
          <w:rFonts w:hint="eastAsia" w:ascii="仿宋" w:hAnsi="仿宋" w:eastAsia="仿宋"/>
          <w:sz w:val="32"/>
          <w:szCs w:val="32"/>
          <w:highlight w:val="none"/>
          <w:lang w:val="en-US" w:eastAsia="zh-CN"/>
        </w:rPr>
        <w:t>23</w:t>
      </w:r>
      <w:r>
        <w:rPr>
          <w:rFonts w:hint="eastAsia" w:ascii="仿宋" w:hAnsi="仿宋" w:eastAsia="仿宋"/>
          <w:sz w:val="32"/>
          <w:szCs w:val="32"/>
          <w:highlight w:val="none"/>
        </w:rPr>
        <w:t>年</w:t>
      </w:r>
      <w:r>
        <w:rPr>
          <w:rFonts w:hint="eastAsia" w:ascii="仿宋_GB2312" w:hAnsi="黑体" w:eastAsia="仿宋_GB2312" w:cs="Times New Roman"/>
          <w:sz w:val="32"/>
          <w:szCs w:val="32"/>
          <w:lang w:val="en-US" w:eastAsia="zh-CN"/>
        </w:rPr>
        <w:t>281,282,257.16</w:t>
      </w:r>
      <w:r>
        <w:rPr>
          <w:rFonts w:hint="eastAsia" w:ascii="仿宋" w:hAnsi="仿宋" w:eastAsia="仿宋"/>
          <w:sz w:val="32"/>
          <w:szCs w:val="32"/>
          <w:highlight w:val="none"/>
        </w:rPr>
        <w:t>元</w:t>
      </w:r>
      <w:r>
        <w:rPr>
          <w:rFonts w:hint="eastAsia" w:ascii="仿宋_GB2312" w:hAnsi="黑体" w:eastAsia="仿宋_GB2312"/>
          <w:sz w:val="32"/>
          <w:szCs w:val="32"/>
          <w:highlight w:val="none"/>
          <w:lang w:eastAsia="zh-CN"/>
        </w:rPr>
        <w:t>减少了</w:t>
      </w:r>
      <w:r>
        <w:rPr>
          <w:rFonts w:hint="eastAsia" w:ascii="仿宋_GB2312" w:hAnsi="黑体" w:eastAsia="仿宋_GB2312" w:cs="Times New Roman"/>
          <w:sz w:val="32"/>
          <w:szCs w:val="32"/>
          <w:lang w:val="en-US" w:eastAsia="zh-CN"/>
        </w:rPr>
        <w:t>26,737,564.13</w:t>
      </w:r>
      <w:r>
        <w:rPr>
          <w:rFonts w:hint="eastAsia" w:ascii="仿宋_GB2312" w:hAnsi="黑体" w:eastAsia="仿宋_GB2312"/>
          <w:sz w:val="32"/>
          <w:szCs w:val="32"/>
          <w:highlight w:val="none"/>
        </w:rPr>
        <w:t>元</w:t>
      </w:r>
      <w:r>
        <w:rPr>
          <w:rFonts w:hint="eastAsia" w:ascii="仿宋" w:hAnsi="仿宋" w:eastAsia="仿宋"/>
          <w:sz w:val="32"/>
          <w:szCs w:val="32"/>
          <w:highlight w:val="none"/>
        </w:rPr>
        <w:t>，</w:t>
      </w:r>
      <w:r>
        <w:rPr>
          <w:rFonts w:hint="eastAsia" w:ascii="仿宋" w:hAnsi="仿宋" w:eastAsia="仿宋"/>
          <w:sz w:val="32"/>
          <w:szCs w:val="32"/>
          <w:highlight w:val="none"/>
          <w:lang w:eastAsia="zh-CN"/>
        </w:rPr>
        <w:t>减少</w:t>
      </w:r>
      <w:r>
        <w:rPr>
          <w:rFonts w:hint="eastAsia" w:ascii="仿宋" w:hAnsi="仿宋" w:eastAsia="仿宋"/>
          <w:sz w:val="32"/>
          <w:szCs w:val="32"/>
          <w:highlight w:val="none"/>
          <w:lang w:val="en-US" w:eastAsia="zh-CN"/>
        </w:rPr>
        <w:t>9.51</w:t>
      </w:r>
      <w:r>
        <w:rPr>
          <w:rFonts w:hint="eastAsia" w:ascii="仿宋" w:hAnsi="仿宋" w:eastAsia="仿宋"/>
          <w:sz w:val="32"/>
          <w:szCs w:val="32"/>
          <w:highlight w:val="none"/>
        </w:rPr>
        <w:t>%，</w:t>
      </w:r>
      <w:r>
        <w:rPr>
          <w:rFonts w:hint="eastAsia" w:ascii="仿宋_GB2312" w:hAnsi="黑体" w:eastAsia="仿宋_GB2312"/>
          <w:sz w:val="32"/>
          <w:szCs w:val="32"/>
          <w:highlight w:val="none"/>
          <w:lang w:val="en-US" w:eastAsia="zh-CN"/>
        </w:rPr>
        <w:t>中心不涉及</w:t>
      </w:r>
      <w:r>
        <w:rPr>
          <w:rFonts w:hint="eastAsia" w:ascii="仿宋" w:hAnsi="仿宋" w:eastAsia="仿宋"/>
          <w:sz w:val="32"/>
          <w:szCs w:val="32"/>
          <w:highlight w:val="none"/>
        </w:rPr>
        <w:t>财政专户资金</w:t>
      </w:r>
      <w:r>
        <w:rPr>
          <w:rFonts w:hint="eastAsia" w:ascii="仿宋" w:hAnsi="仿宋" w:eastAsia="仿宋"/>
          <w:sz w:val="32"/>
          <w:szCs w:val="32"/>
          <w:highlight w:val="none"/>
          <w:lang w:eastAsia="zh-CN"/>
        </w:rPr>
        <w:t>支出</w:t>
      </w:r>
      <w:r>
        <w:rPr>
          <w:rFonts w:hint="eastAsia" w:ascii="仿宋" w:hAnsi="仿宋" w:eastAsia="仿宋"/>
          <w:sz w:val="32"/>
          <w:szCs w:val="32"/>
          <w:highlight w:val="none"/>
        </w:rPr>
        <w:t>，</w:t>
      </w:r>
      <w:r>
        <w:rPr>
          <w:rFonts w:hint="eastAsia" w:ascii="仿宋" w:hAnsi="仿宋" w:eastAsia="仿宋"/>
          <w:sz w:val="32"/>
          <w:szCs w:val="32"/>
          <w:highlight w:val="none"/>
          <w:lang w:eastAsia="zh-CN"/>
        </w:rPr>
        <w:t>中心不涉及</w:t>
      </w:r>
      <w:r>
        <w:rPr>
          <w:rFonts w:hint="eastAsia" w:ascii="仿宋" w:hAnsi="仿宋" w:eastAsia="仿宋"/>
          <w:sz w:val="32"/>
          <w:szCs w:val="32"/>
          <w:highlight w:val="none"/>
        </w:rPr>
        <w:t>其他资金</w:t>
      </w:r>
      <w:r>
        <w:rPr>
          <w:rFonts w:hint="eastAsia" w:ascii="仿宋" w:hAnsi="仿宋" w:eastAsia="仿宋"/>
          <w:sz w:val="32"/>
          <w:szCs w:val="32"/>
          <w:highlight w:val="none"/>
          <w:lang w:eastAsia="zh-CN"/>
        </w:rPr>
        <w:t>支出。</w:t>
      </w:r>
    </w:p>
    <w:p>
      <w:pPr>
        <w:rPr>
          <w:rFonts w:hint="eastAsia" w:ascii="仿宋" w:hAnsi="仿宋" w:eastAsia="仿宋"/>
          <w:b/>
          <w:bCs/>
          <w:sz w:val="32"/>
          <w:szCs w:val="32"/>
          <w:highlight w:val="none"/>
          <w:lang w:eastAsia="zh-CN"/>
        </w:rPr>
      </w:pP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三、主要支出情况</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年支出预算</w:t>
      </w:r>
      <w:r>
        <w:rPr>
          <w:rFonts w:hint="eastAsia" w:ascii="仿宋_GB2312" w:hAnsi="黑体" w:eastAsia="仿宋_GB2312" w:cs="Times New Roman"/>
          <w:sz w:val="32"/>
          <w:szCs w:val="32"/>
          <w:lang w:val="en-US" w:eastAsia="zh-CN"/>
        </w:rPr>
        <w:t>254,544,693.03</w:t>
      </w:r>
      <w:r>
        <w:rPr>
          <w:rFonts w:hint="eastAsia" w:ascii="仿宋" w:hAnsi="仿宋" w:eastAsia="仿宋"/>
          <w:sz w:val="32"/>
          <w:szCs w:val="32"/>
          <w:highlight w:val="none"/>
        </w:rPr>
        <w:t>元，按用途划分：</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1.基本支出预算</w:t>
      </w:r>
      <w:r>
        <w:rPr>
          <w:rFonts w:hint="eastAsia" w:ascii="仿宋" w:hAnsi="仿宋" w:eastAsia="仿宋"/>
          <w:sz w:val="32"/>
          <w:szCs w:val="32"/>
          <w:highlight w:val="none"/>
          <w:lang w:val="en-US" w:eastAsia="zh-CN"/>
        </w:rPr>
        <w:t>97,874,431.99</w:t>
      </w:r>
      <w:r>
        <w:rPr>
          <w:rFonts w:hint="eastAsia" w:ascii="仿宋" w:hAnsi="仿宋" w:eastAsia="仿宋"/>
          <w:sz w:val="32"/>
          <w:szCs w:val="32"/>
          <w:highlight w:val="none"/>
        </w:rPr>
        <w:t>元，财政拨款基本支出</w:t>
      </w:r>
      <w:r>
        <w:rPr>
          <w:rFonts w:hint="eastAsia" w:ascii="仿宋" w:hAnsi="仿宋" w:eastAsia="仿宋"/>
          <w:sz w:val="32"/>
          <w:szCs w:val="32"/>
          <w:highlight w:val="none"/>
          <w:lang w:val="en-US" w:eastAsia="zh-CN"/>
        </w:rPr>
        <w:t>97,874,431.99</w:t>
      </w:r>
      <w:r>
        <w:rPr>
          <w:rFonts w:hint="eastAsia" w:ascii="仿宋" w:hAnsi="仿宋" w:eastAsia="仿宋"/>
          <w:sz w:val="32"/>
          <w:szCs w:val="32"/>
          <w:highlight w:val="none"/>
        </w:rPr>
        <w:t>元。主要包括在职、离退休人员支出、个人和家庭补助支出、公用支出。</w:t>
      </w:r>
    </w:p>
    <w:p>
      <w:pPr>
        <w:spacing w:line="56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2.项目支出预算</w:t>
      </w:r>
      <w:r>
        <w:rPr>
          <w:rFonts w:hint="eastAsia" w:ascii="仿宋" w:hAnsi="仿宋" w:eastAsia="仿宋"/>
          <w:sz w:val="32"/>
          <w:szCs w:val="32"/>
          <w:highlight w:val="none"/>
          <w:lang w:val="en-US" w:eastAsia="zh-CN"/>
        </w:rPr>
        <w:t>156,670,261.04</w:t>
      </w:r>
      <w:r>
        <w:rPr>
          <w:rFonts w:hint="eastAsia" w:ascii="仿宋" w:hAnsi="仿宋" w:eastAsia="仿宋"/>
          <w:sz w:val="32"/>
          <w:szCs w:val="32"/>
          <w:highlight w:val="none"/>
        </w:rPr>
        <w:t>元，其中财政拨款项目支出</w:t>
      </w:r>
      <w:r>
        <w:rPr>
          <w:rFonts w:hint="eastAsia" w:ascii="仿宋" w:hAnsi="仿宋" w:eastAsia="仿宋"/>
          <w:sz w:val="32"/>
          <w:szCs w:val="32"/>
          <w:highlight w:val="none"/>
          <w:lang w:val="en-US" w:eastAsia="zh-CN"/>
        </w:rPr>
        <w:t>156,670,261.04</w:t>
      </w:r>
      <w:r>
        <w:rPr>
          <w:rFonts w:hint="eastAsia" w:ascii="仿宋" w:hAnsi="仿宋" w:eastAsia="仿宋"/>
          <w:sz w:val="32"/>
          <w:szCs w:val="32"/>
          <w:highlight w:val="none"/>
        </w:rPr>
        <w:t>元。</w:t>
      </w:r>
      <w:r>
        <w:rPr>
          <w:rFonts w:hint="eastAsia" w:ascii="仿宋" w:hAnsi="仿宋" w:eastAsia="仿宋"/>
          <w:sz w:val="32"/>
          <w:szCs w:val="32"/>
          <w:highlight w:val="none"/>
          <w:lang w:eastAsia="zh-CN"/>
        </w:rPr>
        <w:t xml:space="preserve">主要项目是①疫苗卫材款 </w:t>
      </w:r>
      <w:r>
        <w:rPr>
          <w:rFonts w:hint="eastAsia" w:ascii="仿宋" w:hAnsi="仿宋" w:eastAsia="仿宋"/>
          <w:sz w:val="32"/>
          <w:szCs w:val="32"/>
          <w:highlight w:val="none"/>
          <w:lang w:val="en-US" w:eastAsia="zh-CN"/>
        </w:rPr>
        <w:t>140,000,000.00</w:t>
      </w:r>
      <w:r>
        <w:rPr>
          <w:rFonts w:hint="eastAsia" w:ascii="仿宋" w:hAnsi="仿宋" w:eastAsia="仿宋"/>
          <w:sz w:val="32"/>
          <w:szCs w:val="32"/>
          <w:highlight w:val="none"/>
          <w:lang w:eastAsia="zh-CN"/>
        </w:rPr>
        <w:t>元；②西城疾控大厦装修改造5,590,000.00元；③西城疾控公共卫生工作经费2,300,000.00元；④西城疾控物业费</w:t>
      </w:r>
      <w:r>
        <w:rPr>
          <w:rFonts w:hint="eastAsia" w:ascii="仿宋" w:hAnsi="仿宋" w:eastAsia="仿宋"/>
          <w:sz w:val="32"/>
          <w:szCs w:val="32"/>
          <w:highlight w:val="none"/>
          <w:lang w:val="en-US" w:eastAsia="zh-CN"/>
        </w:rPr>
        <w:t>2,148,176.40元。</w:t>
      </w:r>
    </w:p>
    <w:p>
      <w:pPr>
        <w:spacing w:line="560" w:lineRule="exact"/>
        <w:ind w:firstLine="640" w:firstLineChars="200"/>
        <w:rPr>
          <w:rFonts w:hint="eastAsia" w:ascii="仿宋" w:hAnsi="仿宋" w:eastAsia="仿宋"/>
          <w:sz w:val="32"/>
          <w:szCs w:val="32"/>
          <w:highlight w:val="none"/>
          <w:lang w:val="en-US" w:eastAsia="zh-CN"/>
        </w:rPr>
      </w:pPr>
    </w:p>
    <w:p>
      <w:pPr>
        <w:spacing w:line="560" w:lineRule="exact"/>
        <w:ind w:firstLine="640" w:firstLineChars="200"/>
        <w:rPr>
          <w:rFonts w:hint="eastAsia" w:ascii="仿宋" w:hAnsi="仿宋" w:eastAsia="仿宋"/>
          <w:sz w:val="32"/>
          <w:szCs w:val="32"/>
          <w:highlight w:val="none"/>
          <w:lang w:val="en-US" w:eastAsia="zh-CN"/>
        </w:rPr>
      </w:pP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四、部门“三公”经费财政拨款预算说明</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（一）“三公”经费的单位范围</w:t>
      </w:r>
    </w:p>
    <w:p>
      <w:pPr>
        <w:spacing w:line="520"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北京市西城</w:t>
      </w:r>
      <w:r>
        <w:rPr>
          <w:rFonts w:hint="eastAsia" w:ascii="仿宋_GB2312" w:hAnsi="黑体" w:eastAsia="仿宋_GB2312" w:cs="Times New Roman"/>
          <w:sz w:val="32"/>
          <w:szCs w:val="32"/>
          <w:lang w:eastAsia="zh-CN"/>
        </w:rPr>
        <w:t>区疾病预防控制中心</w:t>
      </w:r>
      <w:r>
        <w:rPr>
          <w:rFonts w:hint="eastAsia" w:ascii="仿宋_GB2312" w:hAnsi="黑体" w:eastAsia="仿宋_GB2312" w:cs="Times New Roman"/>
          <w:sz w:val="32"/>
          <w:szCs w:val="32"/>
        </w:rPr>
        <w:t>部门预算中因公出国（境）费、公务接待费、公务用车购置及运行维护费的支出单位包括1个所属单位，即北京市西城</w:t>
      </w:r>
      <w:r>
        <w:rPr>
          <w:rFonts w:hint="eastAsia" w:ascii="仿宋_GB2312" w:hAnsi="黑体" w:eastAsia="仿宋_GB2312" w:cs="Times New Roman"/>
          <w:sz w:val="32"/>
          <w:szCs w:val="32"/>
          <w:lang w:eastAsia="zh-CN"/>
        </w:rPr>
        <w:t>区疾病预防控制中心</w:t>
      </w:r>
      <w:r>
        <w:rPr>
          <w:rFonts w:hint="eastAsia" w:ascii="仿宋_GB2312" w:hAnsi="黑体" w:eastAsia="仿宋_GB2312" w:cs="Times New Roman"/>
          <w:sz w:val="32"/>
          <w:szCs w:val="32"/>
        </w:rPr>
        <w:t>。</w:t>
      </w:r>
    </w:p>
    <w:p>
      <w:pPr>
        <w:spacing w:line="560" w:lineRule="exact"/>
        <w:ind w:firstLine="640" w:firstLineChars="200"/>
        <w:rPr>
          <w:rFonts w:hint="default" w:ascii="仿宋" w:hAnsi="仿宋" w:eastAsia="仿宋"/>
          <w:sz w:val="32"/>
          <w:szCs w:val="32"/>
          <w:highlight w:val="none"/>
          <w:lang w:val="en-US" w:eastAsia="zh-CN"/>
        </w:rPr>
      </w:pPr>
    </w:p>
    <w:p>
      <w:pPr>
        <w:spacing w:line="560" w:lineRule="exact"/>
        <w:ind w:firstLine="643" w:firstLineChars="200"/>
        <w:rPr>
          <w:rFonts w:ascii="仿宋" w:hAnsi="仿宋" w:eastAsia="仿宋"/>
          <w:b/>
          <w:color w:val="000000"/>
          <w:sz w:val="32"/>
          <w:szCs w:val="32"/>
          <w:highlight w:val="none"/>
        </w:rPr>
      </w:pPr>
      <w:r>
        <w:rPr>
          <w:rFonts w:hint="eastAsia" w:ascii="仿宋" w:hAnsi="仿宋" w:eastAsia="仿宋"/>
          <w:b/>
          <w:sz w:val="32"/>
          <w:szCs w:val="32"/>
          <w:highlight w:val="none"/>
        </w:rPr>
        <w:t>（二）</w:t>
      </w:r>
      <w:r>
        <w:rPr>
          <w:rFonts w:ascii="仿宋" w:hAnsi="仿宋" w:eastAsia="仿宋"/>
          <w:b/>
          <w:color w:val="000000"/>
          <w:sz w:val="32"/>
          <w:szCs w:val="32"/>
          <w:highlight w:val="none"/>
        </w:rPr>
        <w:t>“</w:t>
      </w:r>
      <w:r>
        <w:rPr>
          <w:rFonts w:hint="eastAsia" w:ascii="仿宋" w:hAnsi="仿宋" w:eastAsia="仿宋"/>
          <w:b/>
          <w:color w:val="000000"/>
          <w:sz w:val="32"/>
          <w:szCs w:val="32"/>
          <w:highlight w:val="none"/>
        </w:rPr>
        <w:t>三公</w:t>
      </w:r>
      <w:r>
        <w:rPr>
          <w:rFonts w:ascii="仿宋" w:hAnsi="仿宋" w:eastAsia="仿宋"/>
          <w:b/>
          <w:color w:val="000000"/>
          <w:sz w:val="32"/>
          <w:szCs w:val="32"/>
          <w:highlight w:val="none"/>
        </w:rPr>
        <w:t>”</w:t>
      </w:r>
      <w:r>
        <w:rPr>
          <w:rFonts w:hint="eastAsia" w:ascii="仿宋" w:hAnsi="仿宋" w:eastAsia="仿宋"/>
          <w:b/>
          <w:color w:val="000000"/>
          <w:sz w:val="32"/>
          <w:szCs w:val="32"/>
          <w:highlight w:val="none"/>
        </w:rPr>
        <w:t>经费预算财政</w:t>
      </w:r>
      <w:r>
        <w:rPr>
          <w:rFonts w:ascii="仿宋" w:hAnsi="仿宋" w:eastAsia="仿宋"/>
          <w:b/>
          <w:color w:val="000000"/>
          <w:sz w:val="32"/>
          <w:szCs w:val="32"/>
          <w:highlight w:val="none"/>
        </w:rPr>
        <w:t>拨款情况</w:t>
      </w:r>
      <w:r>
        <w:rPr>
          <w:rFonts w:hint="eastAsia" w:ascii="仿宋" w:hAnsi="仿宋" w:eastAsia="仿宋"/>
          <w:b/>
          <w:color w:val="000000"/>
          <w:sz w:val="32"/>
          <w:szCs w:val="32"/>
          <w:highlight w:val="none"/>
        </w:rPr>
        <w:t>说明</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年部门预算“三公”经费财政拨款预算安排</w:t>
      </w:r>
      <w:r>
        <w:rPr>
          <w:rFonts w:hint="eastAsia" w:ascii="仿宋" w:hAnsi="仿宋" w:eastAsia="仿宋"/>
          <w:sz w:val="32"/>
          <w:szCs w:val="32"/>
          <w:highlight w:val="none"/>
          <w:lang w:val="en-US" w:eastAsia="zh-CN"/>
        </w:rPr>
        <w:t>558,500.00</w:t>
      </w:r>
      <w:r>
        <w:rPr>
          <w:rFonts w:hint="eastAsia" w:ascii="仿宋" w:hAnsi="仿宋" w:eastAsia="仿宋"/>
          <w:sz w:val="32"/>
          <w:szCs w:val="32"/>
          <w:highlight w:val="none"/>
        </w:rPr>
        <w:t>元，其中：</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1.因公出国（境）费</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年财政拨款预算安排0.00元。20</w:t>
      </w:r>
      <w:r>
        <w:rPr>
          <w:rFonts w:hint="eastAsia" w:ascii="仿宋" w:hAnsi="仿宋" w:eastAsia="仿宋"/>
          <w:sz w:val="32"/>
          <w:szCs w:val="32"/>
          <w:highlight w:val="none"/>
          <w:lang w:val="en-US" w:eastAsia="zh-CN"/>
        </w:rPr>
        <w:t>23</w:t>
      </w:r>
      <w:r>
        <w:rPr>
          <w:rFonts w:hint="eastAsia" w:ascii="仿宋" w:hAnsi="仿宋" w:eastAsia="仿宋"/>
          <w:sz w:val="32"/>
          <w:szCs w:val="32"/>
          <w:highlight w:val="none"/>
        </w:rPr>
        <w:t>年财政拨款预算安排0.00元，与20</w:t>
      </w:r>
      <w:r>
        <w:rPr>
          <w:rFonts w:hint="eastAsia" w:ascii="仿宋" w:hAnsi="仿宋" w:eastAsia="仿宋"/>
          <w:sz w:val="32"/>
          <w:szCs w:val="32"/>
          <w:highlight w:val="none"/>
          <w:lang w:val="en-US" w:eastAsia="zh-CN"/>
        </w:rPr>
        <w:t>24</w:t>
      </w:r>
      <w:r>
        <w:rPr>
          <w:rFonts w:hint="eastAsia" w:ascii="仿宋" w:hAnsi="仿宋" w:eastAsia="仿宋"/>
          <w:sz w:val="32"/>
          <w:szCs w:val="32"/>
          <w:highlight w:val="none"/>
        </w:rPr>
        <w:t>年持平，</w:t>
      </w:r>
      <w:r>
        <w:rPr>
          <w:rFonts w:hint="eastAsia" w:ascii="仿宋" w:hAnsi="仿宋" w:eastAsia="仿宋" w:cs="宋体"/>
          <w:sz w:val="32"/>
          <w:szCs w:val="32"/>
          <w:highlight w:val="none"/>
        </w:rPr>
        <w:t>近</w:t>
      </w:r>
      <w:r>
        <w:rPr>
          <w:rFonts w:hint="eastAsia" w:ascii="仿宋" w:hAnsi="仿宋" w:eastAsia="仿宋" w:cs="宋体"/>
          <w:sz w:val="32"/>
          <w:szCs w:val="32"/>
          <w:highlight w:val="none"/>
          <w:lang w:eastAsia="zh-CN"/>
        </w:rPr>
        <w:t>两</w:t>
      </w:r>
      <w:r>
        <w:rPr>
          <w:rFonts w:hint="eastAsia" w:ascii="仿宋" w:hAnsi="仿宋" w:eastAsia="仿宋" w:cs="宋体"/>
          <w:sz w:val="32"/>
          <w:szCs w:val="32"/>
          <w:highlight w:val="none"/>
        </w:rPr>
        <w:t>年均未有此类财政拨款预算安排。</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2.公务接待费</w:t>
      </w:r>
    </w:p>
    <w:p>
      <w:pPr>
        <w:spacing w:line="560" w:lineRule="exact"/>
        <w:ind w:firstLine="640" w:firstLineChars="200"/>
        <w:rPr>
          <w:rFonts w:ascii="仿宋" w:hAnsi="仿宋" w:eastAsia="仿宋"/>
          <w:sz w:val="32"/>
          <w:szCs w:val="32"/>
          <w:highlight w:val="yellow"/>
        </w:rPr>
      </w:pP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年财政拨款预算安排0.00元。20</w:t>
      </w:r>
      <w:r>
        <w:rPr>
          <w:rFonts w:hint="eastAsia" w:ascii="仿宋" w:hAnsi="仿宋" w:eastAsia="仿宋"/>
          <w:sz w:val="32"/>
          <w:szCs w:val="32"/>
          <w:highlight w:val="none"/>
          <w:lang w:val="en-US" w:eastAsia="zh-CN"/>
        </w:rPr>
        <w:t>23</w:t>
      </w:r>
      <w:r>
        <w:rPr>
          <w:rFonts w:hint="eastAsia" w:ascii="仿宋" w:hAnsi="仿宋" w:eastAsia="仿宋"/>
          <w:sz w:val="32"/>
          <w:szCs w:val="32"/>
          <w:highlight w:val="none"/>
        </w:rPr>
        <w:t>年财政拨款预算安排</w:t>
      </w:r>
      <w:r>
        <w:rPr>
          <w:rFonts w:hint="eastAsia" w:ascii="仿宋" w:hAnsi="仿宋" w:eastAsia="仿宋"/>
          <w:sz w:val="32"/>
          <w:szCs w:val="32"/>
          <w:highlight w:val="none"/>
          <w:lang w:val="en-US" w:eastAsia="zh-CN"/>
        </w:rPr>
        <w:t>72,100</w:t>
      </w:r>
      <w:r>
        <w:rPr>
          <w:rFonts w:hint="eastAsia" w:ascii="仿宋" w:hAnsi="仿宋" w:eastAsia="仿宋"/>
          <w:sz w:val="32"/>
          <w:szCs w:val="32"/>
          <w:highlight w:val="none"/>
        </w:rPr>
        <w:t>万元，比20</w:t>
      </w:r>
      <w:r>
        <w:rPr>
          <w:rFonts w:hint="eastAsia" w:ascii="仿宋" w:hAnsi="仿宋" w:eastAsia="仿宋"/>
          <w:sz w:val="32"/>
          <w:szCs w:val="32"/>
          <w:highlight w:val="none"/>
          <w:lang w:val="en-US" w:eastAsia="zh-CN"/>
        </w:rPr>
        <w:t>23</w:t>
      </w:r>
      <w:r>
        <w:rPr>
          <w:rFonts w:hint="eastAsia" w:ascii="仿宋" w:hAnsi="仿宋" w:eastAsia="仿宋"/>
          <w:sz w:val="32"/>
          <w:szCs w:val="32"/>
          <w:highlight w:val="none"/>
        </w:rPr>
        <w:t>年</w:t>
      </w:r>
      <w:r>
        <w:rPr>
          <w:rFonts w:hint="eastAsia" w:ascii="仿宋" w:hAnsi="仿宋" w:eastAsia="仿宋"/>
          <w:sz w:val="32"/>
          <w:szCs w:val="32"/>
          <w:highlight w:val="none"/>
          <w:lang w:eastAsia="zh-CN"/>
        </w:rPr>
        <w:t>减少了</w:t>
      </w:r>
      <w:r>
        <w:rPr>
          <w:rFonts w:hint="eastAsia" w:ascii="仿宋" w:hAnsi="仿宋" w:eastAsia="仿宋"/>
          <w:sz w:val="32"/>
          <w:szCs w:val="32"/>
          <w:highlight w:val="none"/>
          <w:lang w:val="en-US" w:eastAsia="zh-CN"/>
        </w:rPr>
        <w:t>72,100</w:t>
      </w:r>
      <w:r>
        <w:rPr>
          <w:rFonts w:hint="eastAsia" w:ascii="仿宋" w:hAnsi="仿宋" w:eastAsia="仿宋"/>
          <w:sz w:val="32"/>
          <w:szCs w:val="32"/>
          <w:highlight w:val="none"/>
        </w:rPr>
        <w:t>元，原因</w:t>
      </w:r>
      <w:r>
        <w:rPr>
          <w:rFonts w:hint="eastAsia" w:ascii="仿宋" w:hAnsi="仿宋" w:eastAsia="仿宋"/>
          <w:sz w:val="32"/>
          <w:szCs w:val="32"/>
          <w:highlight w:val="none"/>
          <w:lang w:eastAsia="zh-CN"/>
        </w:rPr>
        <w:t>为：中心近两年均</w:t>
      </w:r>
      <w:r>
        <w:rPr>
          <w:rFonts w:hint="eastAsia" w:ascii="仿宋" w:hAnsi="仿宋" w:eastAsia="仿宋" w:cs="宋体"/>
          <w:sz w:val="32"/>
          <w:szCs w:val="32"/>
          <w:highlight w:val="none"/>
        </w:rPr>
        <w:t>未有此类财政</w:t>
      </w:r>
      <w:r>
        <w:rPr>
          <w:rFonts w:hint="eastAsia" w:ascii="仿宋" w:hAnsi="仿宋" w:eastAsia="仿宋" w:cs="宋体"/>
          <w:sz w:val="32"/>
          <w:szCs w:val="32"/>
          <w:highlight w:val="none"/>
          <w:lang w:eastAsia="zh-CN"/>
        </w:rPr>
        <w:t>支出，</w:t>
      </w:r>
      <w:r>
        <w:rPr>
          <w:rFonts w:hint="eastAsia" w:ascii="仿宋" w:hAnsi="仿宋" w:eastAsia="仿宋" w:cs="宋体"/>
          <w:sz w:val="32"/>
          <w:szCs w:val="32"/>
          <w:highlight w:val="none"/>
          <w:lang w:val="en-US" w:eastAsia="zh-CN"/>
        </w:rPr>
        <w:t>2024年不做此类预算安排。</w:t>
      </w:r>
      <w:r>
        <w:rPr>
          <w:rFonts w:hint="eastAsia" w:ascii="仿宋" w:hAnsi="仿宋" w:eastAsia="仿宋"/>
          <w:sz w:val="32"/>
          <w:szCs w:val="32"/>
          <w:highlight w:val="none"/>
        </w:rPr>
        <w:t xml:space="preserve">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3.公务用车购置及运行维护费</w:t>
      </w:r>
    </w:p>
    <w:p>
      <w:pPr>
        <w:spacing w:line="56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rPr>
        <w:t>年公务用车数量为</w:t>
      </w:r>
      <w:r>
        <w:rPr>
          <w:rFonts w:hint="eastAsia" w:ascii="仿宋" w:hAnsi="仿宋" w:eastAsia="仿宋"/>
          <w:sz w:val="32"/>
          <w:szCs w:val="32"/>
          <w:lang w:val="en-US" w:eastAsia="zh-CN"/>
        </w:rPr>
        <w:t>25</w:t>
      </w:r>
      <w:r>
        <w:rPr>
          <w:rFonts w:hint="eastAsia" w:ascii="仿宋" w:hAnsi="仿宋" w:eastAsia="仿宋"/>
          <w:sz w:val="32"/>
          <w:szCs w:val="32"/>
        </w:rPr>
        <w:t>辆，</w:t>
      </w:r>
      <w:r>
        <w:rPr>
          <w:rFonts w:hint="eastAsia" w:ascii="仿宋" w:hAnsi="仿宋" w:eastAsia="仿宋"/>
          <w:sz w:val="32"/>
          <w:szCs w:val="32"/>
          <w:highlight w:val="none"/>
        </w:rPr>
        <w:t>财政拨款预算安排</w:t>
      </w:r>
      <w:r>
        <w:rPr>
          <w:rFonts w:hint="eastAsia" w:ascii="仿宋" w:hAnsi="仿宋" w:eastAsia="仿宋"/>
          <w:sz w:val="32"/>
          <w:szCs w:val="32"/>
          <w:highlight w:val="none"/>
          <w:lang w:val="en-US" w:eastAsia="zh-CN"/>
        </w:rPr>
        <w:t>558,500.00</w:t>
      </w:r>
      <w:r>
        <w:rPr>
          <w:rFonts w:hint="eastAsia" w:ascii="仿宋" w:hAnsi="仿宋" w:eastAsia="仿宋"/>
          <w:sz w:val="32"/>
          <w:szCs w:val="32"/>
          <w:highlight w:val="none"/>
        </w:rPr>
        <w:t>元，其中公务用车购置费0.00元，公务用车运行维护费</w:t>
      </w:r>
      <w:r>
        <w:rPr>
          <w:rFonts w:hint="eastAsia" w:ascii="仿宋" w:hAnsi="仿宋" w:eastAsia="仿宋"/>
          <w:sz w:val="32"/>
          <w:szCs w:val="32"/>
          <w:highlight w:val="none"/>
          <w:lang w:val="en-US" w:eastAsia="zh-CN"/>
        </w:rPr>
        <w:t>558,500.00</w:t>
      </w:r>
      <w:r>
        <w:rPr>
          <w:rFonts w:hint="eastAsia" w:ascii="仿宋" w:hAnsi="仿宋" w:eastAsia="仿宋"/>
          <w:sz w:val="32"/>
          <w:szCs w:val="32"/>
          <w:highlight w:val="none"/>
        </w:rPr>
        <w:t>元。20</w:t>
      </w:r>
      <w:r>
        <w:rPr>
          <w:rFonts w:hint="eastAsia" w:ascii="仿宋" w:hAnsi="仿宋" w:eastAsia="仿宋"/>
          <w:sz w:val="32"/>
          <w:szCs w:val="32"/>
          <w:highlight w:val="none"/>
          <w:lang w:val="en-US" w:eastAsia="zh-CN"/>
        </w:rPr>
        <w:t>23</w:t>
      </w:r>
      <w:r>
        <w:rPr>
          <w:rFonts w:hint="eastAsia" w:ascii="仿宋" w:hAnsi="仿宋" w:eastAsia="仿宋"/>
          <w:sz w:val="32"/>
          <w:szCs w:val="32"/>
          <w:highlight w:val="none"/>
        </w:rPr>
        <w:t>年财政拨款预算安排</w:t>
      </w:r>
      <w:r>
        <w:rPr>
          <w:rFonts w:hint="eastAsia" w:ascii="仿宋" w:hAnsi="仿宋" w:eastAsia="仿宋"/>
          <w:sz w:val="32"/>
          <w:szCs w:val="32"/>
          <w:highlight w:val="none"/>
          <w:lang w:val="en-US" w:eastAsia="zh-CN"/>
        </w:rPr>
        <w:t>558,500.00</w:t>
      </w:r>
      <w:r>
        <w:rPr>
          <w:rFonts w:hint="eastAsia" w:ascii="仿宋" w:hAnsi="仿宋" w:eastAsia="仿宋"/>
          <w:sz w:val="32"/>
          <w:szCs w:val="32"/>
          <w:highlight w:val="none"/>
        </w:rPr>
        <w:t>元，与20</w:t>
      </w:r>
      <w:r>
        <w:rPr>
          <w:rFonts w:hint="eastAsia" w:ascii="仿宋" w:hAnsi="仿宋" w:eastAsia="仿宋"/>
          <w:sz w:val="32"/>
          <w:szCs w:val="32"/>
          <w:highlight w:val="none"/>
          <w:lang w:val="en-US" w:eastAsia="zh-CN"/>
        </w:rPr>
        <w:t>24</w:t>
      </w:r>
      <w:r>
        <w:rPr>
          <w:rFonts w:hint="eastAsia" w:ascii="仿宋" w:hAnsi="仿宋" w:eastAsia="仿宋"/>
          <w:sz w:val="32"/>
          <w:szCs w:val="32"/>
          <w:highlight w:val="none"/>
        </w:rPr>
        <w:t>年持平</w:t>
      </w:r>
      <w:r>
        <w:rPr>
          <w:rFonts w:hint="eastAsia" w:ascii="仿宋" w:hAnsi="仿宋" w:eastAsia="仿宋"/>
          <w:sz w:val="32"/>
          <w:szCs w:val="32"/>
          <w:highlight w:val="none"/>
          <w:lang w:eastAsia="zh-CN"/>
        </w:rPr>
        <w:t>。</w:t>
      </w:r>
    </w:p>
    <w:p>
      <w:pPr>
        <w:spacing w:line="560" w:lineRule="exact"/>
        <w:ind w:firstLine="640" w:firstLineChars="200"/>
        <w:rPr>
          <w:rFonts w:hint="eastAsia" w:ascii="仿宋" w:hAnsi="仿宋" w:eastAsia="仿宋"/>
          <w:sz w:val="32"/>
          <w:szCs w:val="32"/>
          <w:highlight w:val="none"/>
          <w:lang w:eastAsia="zh-CN"/>
        </w:rPr>
      </w:pPr>
    </w:p>
    <w:p>
      <w:pPr>
        <w:spacing w:line="560" w:lineRule="exact"/>
        <w:ind w:firstLine="640" w:firstLineChars="200"/>
        <w:rPr>
          <w:rFonts w:hint="eastAsia" w:ascii="仿宋" w:hAnsi="仿宋" w:eastAsia="仿宋"/>
          <w:sz w:val="32"/>
          <w:szCs w:val="32"/>
          <w:highlight w:val="none"/>
          <w:lang w:eastAsia="zh-CN"/>
        </w:rPr>
      </w:pPr>
    </w:p>
    <w:p>
      <w:pPr>
        <w:spacing w:line="560" w:lineRule="exact"/>
        <w:ind w:firstLine="800" w:firstLineChars="250"/>
        <w:rPr>
          <w:rFonts w:ascii="黑体" w:hAnsi="黑体" w:eastAsia="黑体"/>
          <w:sz w:val="32"/>
          <w:szCs w:val="32"/>
          <w:highlight w:val="none"/>
        </w:rPr>
      </w:pPr>
      <w:r>
        <w:rPr>
          <w:rFonts w:hint="eastAsia" w:ascii="黑体" w:hAnsi="黑体" w:eastAsia="黑体"/>
          <w:sz w:val="32"/>
          <w:szCs w:val="32"/>
          <w:highlight w:val="none"/>
        </w:rPr>
        <w:t>五、其他情况说明</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（一）机构运行经费说明</w:t>
      </w:r>
      <w:r>
        <w:rPr>
          <w:rFonts w:ascii="仿宋" w:hAnsi="仿宋" w:eastAsia="仿宋"/>
          <w:b/>
          <w:sz w:val="32"/>
          <w:szCs w:val="32"/>
          <w:highlight w:val="none"/>
        </w:rPr>
        <w:t xml:space="preserve"> </w:t>
      </w:r>
    </w:p>
    <w:p>
      <w:pPr>
        <w:spacing w:line="560" w:lineRule="exact"/>
        <w:ind w:firstLine="640" w:firstLineChars="200"/>
        <w:rPr>
          <w:rFonts w:ascii="仿宋" w:hAnsi="仿宋" w:eastAsia="仿宋"/>
          <w:sz w:val="32"/>
          <w:szCs w:val="32"/>
          <w:highlight w:val="none"/>
        </w:rPr>
      </w:pPr>
      <w:r>
        <w:rPr>
          <w:rFonts w:ascii="仿宋" w:hAnsi="仿宋" w:eastAsia="仿宋"/>
          <w:sz w:val="32"/>
          <w:szCs w:val="32"/>
          <w:highlight w:val="none"/>
        </w:rPr>
        <w:t xml:space="preserve"> </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w:t>
      </w:r>
      <w:r>
        <w:rPr>
          <w:rFonts w:hint="eastAsia" w:ascii="仿宋" w:hAnsi="仿宋" w:eastAsia="仿宋"/>
          <w:sz w:val="32"/>
          <w:szCs w:val="32"/>
          <w:highlight w:val="none"/>
          <w:lang w:eastAsia="zh-CN"/>
        </w:rPr>
        <w:t>疾控中心不涉及机关运行经费。</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（二）政府</w:t>
      </w:r>
      <w:r>
        <w:rPr>
          <w:rFonts w:ascii="仿宋" w:hAnsi="仿宋" w:eastAsia="仿宋"/>
          <w:b/>
          <w:color w:val="000000"/>
          <w:sz w:val="32"/>
          <w:szCs w:val="32"/>
        </w:rPr>
        <w:t>采购预算说明</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年涉及政府采购项目</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个，预算资金</w:t>
      </w:r>
      <w:r>
        <w:rPr>
          <w:rFonts w:hint="eastAsia" w:ascii="仿宋" w:hAnsi="仿宋" w:eastAsia="仿宋"/>
          <w:sz w:val="32"/>
          <w:szCs w:val="32"/>
          <w:highlight w:val="none"/>
          <w:lang w:val="en-US" w:eastAsia="zh-CN"/>
        </w:rPr>
        <w:t>0.00</w:t>
      </w:r>
      <w:r>
        <w:rPr>
          <w:rFonts w:hint="eastAsia" w:ascii="仿宋" w:hAnsi="仿宋" w:eastAsia="仿宋"/>
          <w:sz w:val="32"/>
          <w:szCs w:val="32"/>
          <w:highlight w:val="none"/>
        </w:rPr>
        <w:t>元，其中预算内资金</w:t>
      </w:r>
      <w:r>
        <w:rPr>
          <w:rFonts w:hint="eastAsia" w:ascii="仿宋" w:hAnsi="仿宋" w:eastAsia="仿宋"/>
          <w:sz w:val="32"/>
          <w:szCs w:val="32"/>
          <w:highlight w:val="none"/>
          <w:lang w:val="en-US" w:eastAsia="zh-CN"/>
        </w:rPr>
        <w:t>0.00</w:t>
      </w:r>
      <w:r>
        <w:rPr>
          <w:rFonts w:hint="eastAsia" w:ascii="仿宋" w:hAnsi="仿宋" w:eastAsia="仿宋"/>
          <w:sz w:val="32"/>
          <w:szCs w:val="32"/>
          <w:highlight w:val="none"/>
        </w:rPr>
        <w:t>万元、其他资金</w:t>
      </w:r>
      <w:r>
        <w:rPr>
          <w:rFonts w:hint="eastAsia" w:ascii="仿宋" w:hAnsi="仿宋" w:eastAsia="仿宋"/>
          <w:sz w:val="32"/>
          <w:szCs w:val="32"/>
          <w:highlight w:val="none"/>
          <w:lang w:val="en-US" w:eastAsia="zh-CN"/>
        </w:rPr>
        <w:t>0.00</w:t>
      </w:r>
      <w:r>
        <w:rPr>
          <w:rFonts w:hint="eastAsia" w:ascii="仿宋" w:hAnsi="仿宋" w:eastAsia="仿宋"/>
          <w:sz w:val="32"/>
          <w:szCs w:val="32"/>
          <w:highlight w:val="none"/>
        </w:rPr>
        <w:t>万元。</w:t>
      </w:r>
    </w:p>
    <w:p>
      <w:pPr>
        <w:spacing w:line="560" w:lineRule="exact"/>
        <w:ind w:firstLine="643" w:firstLineChars="200"/>
        <w:rPr>
          <w:rFonts w:ascii="仿宋" w:hAnsi="仿宋" w:eastAsia="仿宋"/>
          <w:b/>
          <w:color w:val="000000"/>
          <w:sz w:val="32"/>
          <w:szCs w:val="32"/>
        </w:rPr>
      </w:pPr>
      <w:r>
        <w:rPr>
          <w:rFonts w:hint="eastAsia" w:ascii="仿宋" w:hAnsi="仿宋" w:eastAsia="仿宋"/>
          <w:b/>
          <w:sz w:val="32"/>
          <w:szCs w:val="32"/>
        </w:rPr>
        <w:t>（三）</w:t>
      </w:r>
      <w:r>
        <w:rPr>
          <w:rFonts w:hint="eastAsia" w:ascii="仿宋" w:hAnsi="仿宋" w:eastAsia="仿宋"/>
          <w:b/>
          <w:color w:val="000000"/>
          <w:sz w:val="32"/>
          <w:szCs w:val="32"/>
        </w:rPr>
        <w:t>政府购买服务</w:t>
      </w:r>
      <w:r>
        <w:rPr>
          <w:rFonts w:ascii="仿宋" w:hAnsi="仿宋" w:eastAsia="仿宋"/>
          <w:b/>
          <w:color w:val="000000"/>
          <w:sz w:val="32"/>
          <w:szCs w:val="32"/>
        </w:rPr>
        <w:t>预算说明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中心不</w:t>
      </w:r>
      <w:r>
        <w:rPr>
          <w:rFonts w:hint="eastAsia" w:ascii="仿宋" w:hAnsi="仿宋" w:eastAsia="仿宋"/>
          <w:sz w:val="32"/>
          <w:szCs w:val="32"/>
        </w:rPr>
        <w:t>涉及政府购买服务项目。</w:t>
      </w:r>
    </w:p>
    <w:p>
      <w:pPr>
        <w:numPr>
          <w:ilvl w:val="0"/>
          <w:numId w:val="1"/>
        </w:numPr>
        <w:spacing w:line="560" w:lineRule="exact"/>
        <w:ind w:firstLine="645"/>
        <w:rPr>
          <w:rFonts w:ascii="仿宋" w:hAnsi="仿宋" w:eastAsia="仿宋"/>
          <w:b/>
          <w:color w:val="000000"/>
          <w:sz w:val="32"/>
          <w:szCs w:val="32"/>
          <w:highlight w:val="none"/>
        </w:rPr>
      </w:pPr>
      <w:r>
        <w:rPr>
          <w:rFonts w:hint="eastAsia" w:ascii="仿宋" w:hAnsi="仿宋" w:eastAsia="仿宋"/>
          <w:b/>
          <w:color w:val="000000"/>
          <w:sz w:val="32"/>
          <w:szCs w:val="32"/>
          <w:highlight w:val="none"/>
        </w:rPr>
        <w:t>绩效目标情况及绩效评价结果</w:t>
      </w:r>
      <w:r>
        <w:rPr>
          <w:rFonts w:ascii="仿宋" w:hAnsi="仿宋" w:eastAsia="仿宋"/>
          <w:b/>
          <w:color w:val="000000"/>
          <w:sz w:val="32"/>
          <w:szCs w:val="32"/>
          <w:highlight w:val="none"/>
        </w:rPr>
        <w:t>说明</w:t>
      </w:r>
    </w:p>
    <w:p>
      <w:pPr>
        <w:spacing w:line="56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北京市西城区疾病预防控制中心202</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年绩效目标预算内项目</w:t>
      </w:r>
      <w:r>
        <w:rPr>
          <w:rFonts w:hint="eastAsia" w:ascii="仿宋_GB2312" w:eastAsia="仿宋_GB2312"/>
          <w:color w:val="000000"/>
          <w:sz w:val="32"/>
          <w:szCs w:val="32"/>
          <w:highlight w:val="none"/>
          <w:lang w:val="en-US" w:eastAsia="zh-CN"/>
        </w:rPr>
        <w:t>28</w:t>
      </w:r>
      <w:r>
        <w:rPr>
          <w:rFonts w:hint="eastAsia" w:ascii="仿宋_GB2312" w:eastAsia="仿宋_GB2312"/>
          <w:color w:val="000000"/>
          <w:sz w:val="32"/>
          <w:szCs w:val="32"/>
          <w:highlight w:val="none"/>
        </w:rPr>
        <w:t xml:space="preserve">个，金额 </w:t>
      </w:r>
      <w:r>
        <w:rPr>
          <w:rFonts w:hint="eastAsia" w:ascii="仿宋_GB2312" w:eastAsia="仿宋_GB2312"/>
          <w:color w:val="000000"/>
          <w:sz w:val="32"/>
          <w:szCs w:val="32"/>
          <w:highlight w:val="none"/>
          <w:lang w:val="en-US" w:eastAsia="zh-CN"/>
        </w:rPr>
        <w:t>193</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054</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245.80</w:t>
      </w:r>
      <w:r>
        <w:rPr>
          <w:rFonts w:hint="eastAsia" w:ascii="仿宋_GB2312" w:eastAsia="仿宋_GB2312"/>
          <w:color w:val="000000"/>
          <w:sz w:val="32"/>
          <w:szCs w:val="32"/>
          <w:highlight w:val="none"/>
        </w:rPr>
        <w:t>元。其中：100万以上的项目</w:t>
      </w:r>
      <w:r>
        <w:rPr>
          <w:rFonts w:hint="eastAsia" w:ascii="仿宋_GB2312" w:eastAsia="仿宋_GB2312"/>
          <w:color w:val="000000"/>
          <w:sz w:val="32"/>
          <w:szCs w:val="32"/>
          <w:highlight w:val="none"/>
          <w:lang w:val="en-US" w:eastAsia="zh-CN"/>
        </w:rPr>
        <w:t>10</w:t>
      </w:r>
      <w:r>
        <w:rPr>
          <w:rFonts w:hint="eastAsia" w:ascii="仿宋_GB2312" w:eastAsia="仿宋_GB2312"/>
          <w:color w:val="000000"/>
          <w:sz w:val="32"/>
          <w:szCs w:val="32"/>
          <w:highlight w:val="none"/>
        </w:rPr>
        <w:t>个，金额</w:t>
      </w:r>
      <w:r>
        <w:rPr>
          <w:rFonts w:hint="eastAsia" w:ascii="仿宋_GB2312" w:eastAsia="仿宋_GB2312"/>
          <w:color w:val="000000"/>
          <w:sz w:val="32"/>
          <w:szCs w:val="32"/>
          <w:highlight w:val="none"/>
          <w:lang w:val="en-US" w:eastAsia="zh-CN"/>
        </w:rPr>
        <w:t>186</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020</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054.03</w:t>
      </w:r>
      <w:r>
        <w:rPr>
          <w:rFonts w:hint="eastAsia" w:ascii="仿宋_GB2312" w:eastAsia="仿宋_GB2312"/>
          <w:color w:val="000000"/>
          <w:sz w:val="32"/>
          <w:szCs w:val="32"/>
          <w:highlight w:val="none"/>
        </w:rPr>
        <w:t>元。具体绩效评价项目为①</w:t>
      </w:r>
      <w:r>
        <w:rPr>
          <w:rFonts w:hint="eastAsia" w:ascii="仿宋_GB2312" w:eastAsia="仿宋_GB2312"/>
          <w:color w:val="000000"/>
          <w:sz w:val="32"/>
          <w:szCs w:val="32"/>
          <w:highlight w:val="none"/>
          <w:lang w:val="en-US" w:eastAsia="zh-CN"/>
        </w:rPr>
        <w:t>京财社指[2022]2847号2023年中央转移支付重大传染病防控经费（疾控中心）</w:t>
      </w:r>
      <w:r>
        <w:rPr>
          <w:rFonts w:hint="eastAsia" w:ascii="仿宋_GB2312" w:eastAsia="仿宋_GB2312"/>
          <w:color w:val="000000"/>
          <w:sz w:val="32"/>
          <w:szCs w:val="32"/>
          <w:highlight w:val="none"/>
        </w:rPr>
        <w:t>②</w:t>
      </w:r>
      <w:r>
        <w:rPr>
          <w:rFonts w:hint="eastAsia" w:ascii="仿宋_GB2312" w:eastAsia="仿宋_GB2312"/>
          <w:color w:val="000000"/>
          <w:sz w:val="32"/>
          <w:szCs w:val="32"/>
          <w:highlight w:val="none"/>
          <w:lang w:eastAsia="zh-CN"/>
        </w:rPr>
        <w:t>西城疾控</w:t>
      </w:r>
      <w:r>
        <w:rPr>
          <w:rFonts w:hint="eastAsia" w:ascii="仿宋_GB2312" w:eastAsia="仿宋_GB2312"/>
          <w:color w:val="000000"/>
          <w:sz w:val="32"/>
          <w:szCs w:val="32"/>
          <w:highlight w:val="none"/>
        </w:rPr>
        <w:t>物业费③</w:t>
      </w:r>
      <w:r>
        <w:rPr>
          <w:rFonts w:hint="eastAsia" w:ascii="仿宋_GB2312" w:eastAsia="仿宋_GB2312"/>
          <w:color w:val="000000"/>
          <w:sz w:val="32"/>
          <w:szCs w:val="32"/>
          <w:highlight w:val="none"/>
          <w:lang w:eastAsia="zh-CN"/>
        </w:rPr>
        <w:t>西城疾控</w:t>
      </w:r>
      <w:r>
        <w:rPr>
          <w:rFonts w:hint="eastAsia" w:ascii="仿宋_GB2312" w:eastAsia="仿宋_GB2312"/>
          <w:color w:val="000000"/>
          <w:sz w:val="32"/>
          <w:szCs w:val="32"/>
          <w:highlight w:val="none"/>
        </w:rPr>
        <w:t>公共卫生工作经费④</w:t>
      </w:r>
      <w:r>
        <w:rPr>
          <w:rFonts w:hint="eastAsia" w:ascii="仿宋_GB2312" w:eastAsia="仿宋_GB2312"/>
          <w:color w:val="000000"/>
          <w:sz w:val="32"/>
          <w:szCs w:val="32"/>
          <w:highlight w:val="none"/>
          <w:lang w:eastAsia="zh-CN"/>
        </w:rPr>
        <w:t>西城疾控中心网络安全提升加固项目</w:t>
      </w:r>
      <w:r>
        <w:rPr>
          <w:rFonts w:hint="eastAsia" w:ascii="微软雅黑" w:hAnsi="微软雅黑" w:eastAsia="微软雅黑" w:cs="微软雅黑"/>
          <w:color w:val="000000"/>
          <w:sz w:val="32"/>
          <w:szCs w:val="32"/>
          <w:highlight w:val="none"/>
        </w:rPr>
        <w:t>⑤</w:t>
      </w:r>
      <w:r>
        <w:rPr>
          <w:rFonts w:hint="eastAsia" w:ascii="仿宋_GB2312" w:eastAsia="仿宋_GB2312"/>
          <w:color w:val="000000"/>
          <w:sz w:val="32"/>
          <w:szCs w:val="32"/>
          <w:highlight w:val="none"/>
          <w:lang w:eastAsia="zh-CN"/>
        </w:rPr>
        <w:t>疫苗卫材款</w:t>
      </w:r>
      <w:r>
        <w:rPr>
          <w:rFonts w:hint="eastAsia" w:ascii="微软雅黑" w:hAnsi="微软雅黑" w:eastAsia="微软雅黑" w:cs="微软雅黑"/>
          <w:color w:val="000000"/>
          <w:sz w:val="32"/>
          <w:szCs w:val="32"/>
          <w:highlight w:val="none"/>
        </w:rPr>
        <w:t>⑥</w:t>
      </w:r>
      <w:r>
        <w:rPr>
          <w:rFonts w:hint="eastAsia" w:ascii="仿宋_GB2312" w:eastAsia="仿宋_GB2312"/>
          <w:color w:val="000000"/>
          <w:sz w:val="32"/>
          <w:szCs w:val="32"/>
          <w:highlight w:val="none"/>
          <w:lang w:val="en-US" w:eastAsia="zh-CN"/>
        </w:rPr>
        <w:t>2023年度西城区疾病预防控制中心信息化运维项目</w:t>
      </w:r>
      <w:r>
        <w:rPr>
          <w:rFonts w:hint="eastAsia" w:ascii="微软雅黑" w:hAnsi="微软雅黑" w:eastAsia="微软雅黑" w:cs="微软雅黑"/>
          <w:color w:val="000000"/>
          <w:sz w:val="32"/>
          <w:szCs w:val="32"/>
          <w:highlight w:val="none"/>
        </w:rPr>
        <w:t>⑦</w:t>
      </w:r>
      <w:r>
        <w:rPr>
          <w:rFonts w:hint="eastAsia" w:ascii="仿宋_GB2312" w:eastAsia="仿宋_GB2312"/>
          <w:color w:val="000000"/>
          <w:sz w:val="32"/>
          <w:szCs w:val="32"/>
          <w:highlight w:val="none"/>
          <w:lang w:eastAsia="zh-CN"/>
        </w:rPr>
        <w:t>疫情防控人员酒店费用（区疾控）⑧西城疾控周转业务用房房租⑨西城疾控大厦装修改造⑩京财社指[2021]2491号提前下达2022年中央转移支付重大传染病防控经费（疾控））。</w:t>
      </w:r>
    </w:p>
    <w:p>
      <w:pPr>
        <w:spacing w:line="560" w:lineRule="exact"/>
        <w:ind w:firstLine="752" w:firstLineChars="235"/>
        <w:rPr>
          <w:rFonts w:hint="default" w:ascii="仿宋" w:hAnsi="仿宋" w:eastAsia="仿宋"/>
          <w:b/>
          <w:color w:val="000000"/>
          <w:sz w:val="32"/>
          <w:szCs w:val="32"/>
          <w:highlight w:val="yellow"/>
          <w:lang w:val="en-US" w:eastAsia="zh-CN"/>
        </w:rPr>
      </w:pPr>
      <w:r>
        <w:rPr>
          <w:rFonts w:hint="eastAsia" w:ascii="仿宋_GB2312" w:eastAsia="仿宋_GB2312"/>
          <w:color w:val="000000"/>
          <w:sz w:val="32"/>
          <w:szCs w:val="32"/>
          <w:highlight w:val="none"/>
        </w:rPr>
        <w:t>本</w:t>
      </w:r>
      <w:r>
        <w:rPr>
          <w:rFonts w:hint="eastAsia" w:ascii="仿宋_GB2312" w:eastAsia="仿宋_GB2312"/>
          <w:color w:val="000000"/>
          <w:sz w:val="32"/>
          <w:szCs w:val="32"/>
          <w:highlight w:val="none"/>
          <w:lang w:eastAsia="zh-CN"/>
        </w:rPr>
        <w:t>中心将</w:t>
      </w:r>
      <w:r>
        <w:rPr>
          <w:rFonts w:hint="eastAsia" w:ascii="仿宋_GB2312" w:eastAsia="仿宋_GB2312"/>
          <w:color w:val="000000"/>
          <w:sz w:val="32"/>
          <w:szCs w:val="32"/>
          <w:highlight w:val="none"/>
        </w:rPr>
        <w:t>按照区财政局要求进行了部门及100万元以上项目的绩效评价自评工作，并</w:t>
      </w:r>
      <w:r>
        <w:rPr>
          <w:rFonts w:hint="eastAsia" w:ascii="仿宋_GB2312" w:eastAsia="仿宋_GB2312"/>
          <w:color w:val="000000"/>
          <w:sz w:val="32"/>
          <w:szCs w:val="32"/>
          <w:highlight w:val="none"/>
          <w:lang w:eastAsia="zh-CN"/>
        </w:rPr>
        <w:t>将</w:t>
      </w:r>
      <w:r>
        <w:rPr>
          <w:rFonts w:hint="eastAsia" w:ascii="仿宋_GB2312" w:eastAsia="仿宋_GB2312"/>
          <w:color w:val="000000"/>
          <w:sz w:val="32"/>
          <w:szCs w:val="32"/>
          <w:highlight w:val="none"/>
        </w:rPr>
        <w:t>本</w:t>
      </w:r>
      <w:r>
        <w:rPr>
          <w:rFonts w:hint="eastAsia" w:ascii="仿宋_GB2312" w:eastAsia="仿宋_GB2312"/>
          <w:color w:val="000000"/>
          <w:sz w:val="32"/>
          <w:szCs w:val="32"/>
          <w:highlight w:val="none"/>
          <w:lang w:eastAsia="zh-CN"/>
        </w:rPr>
        <w:t>中心</w:t>
      </w:r>
      <w:r>
        <w:rPr>
          <w:rFonts w:hint="eastAsia" w:ascii="仿宋_GB2312" w:eastAsia="仿宋_GB2312"/>
          <w:color w:val="000000"/>
          <w:sz w:val="32"/>
          <w:szCs w:val="32"/>
          <w:highlight w:val="none"/>
        </w:rPr>
        <w:t>202</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年全年财政收支整体情况做出分析说明报财政局备案。</w:t>
      </w:r>
    </w:p>
    <w:p>
      <w:pPr>
        <w:numPr>
          <w:ilvl w:val="0"/>
          <w:numId w:val="0"/>
        </w:numPr>
        <w:spacing w:line="560" w:lineRule="exact"/>
        <w:rPr>
          <w:rFonts w:ascii="仿宋" w:hAnsi="仿宋" w:eastAsia="仿宋"/>
          <w:b/>
          <w:color w:val="000000"/>
          <w:sz w:val="32"/>
          <w:szCs w:val="32"/>
          <w:highlight w:val="yellow"/>
        </w:rPr>
      </w:pPr>
    </w:p>
    <w:p>
      <w:pPr>
        <w:spacing w:line="560" w:lineRule="exact"/>
        <w:ind w:firstLine="643" w:firstLineChars="200"/>
        <w:rPr>
          <w:rFonts w:ascii="仿宋" w:hAnsi="仿宋" w:eastAsia="仿宋"/>
          <w:b/>
          <w:color w:val="000000"/>
          <w:sz w:val="32"/>
          <w:szCs w:val="32"/>
          <w:highlight w:val="none"/>
        </w:rPr>
      </w:pPr>
      <w:r>
        <w:rPr>
          <w:rFonts w:hint="eastAsia" w:ascii="仿宋" w:hAnsi="仿宋" w:eastAsia="仿宋"/>
          <w:b/>
          <w:color w:val="000000"/>
          <w:sz w:val="32"/>
          <w:szCs w:val="32"/>
          <w:highlight w:val="none"/>
        </w:rPr>
        <w:t>（五）国有</w:t>
      </w:r>
      <w:r>
        <w:rPr>
          <w:rFonts w:ascii="仿宋" w:hAnsi="仿宋" w:eastAsia="仿宋"/>
          <w:b/>
          <w:color w:val="000000"/>
          <w:sz w:val="32"/>
          <w:szCs w:val="32"/>
          <w:highlight w:val="none"/>
        </w:rPr>
        <w:t>资本经营预算财政拨款</w:t>
      </w:r>
      <w:r>
        <w:rPr>
          <w:rFonts w:hint="eastAsia" w:ascii="仿宋" w:hAnsi="仿宋" w:eastAsia="仿宋"/>
          <w:b/>
          <w:color w:val="000000"/>
          <w:sz w:val="32"/>
          <w:szCs w:val="32"/>
          <w:highlight w:val="none"/>
        </w:rPr>
        <w:t>情况</w:t>
      </w:r>
      <w:r>
        <w:rPr>
          <w:rFonts w:ascii="仿宋" w:hAnsi="仿宋" w:eastAsia="仿宋"/>
          <w:b/>
          <w:color w:val="000000"/>
          <w:sz w:val="32"/>
          <w:szCs w:val="32"/>
          <w:highlight w:val="none"/>
        </w:rPr>
        <w:t>说明</w:t>
      </w:r>
    </w:p>
    <w:p>
      <w:pPr>
        <w:spacing w:line="560" w:lineRule="exact"/>
        <w:ind w:firstLine="752" w:firstLineChars="235"/>
        <w:rPr>
          <w:rFonts w:ascii="仿宋_GB2312" w:eastAsia="仿宋_GB2312"/>
          <w:color w:val="000000"/>
          <w:sz w:val="32"/>
          <w:szCs w:val="32"/>
        </w:rPr>
      </w:pPr>
      <w:r>
        <w:rPr>
          <w:rFonts w:hint="eastAsia" w:ascii="仿宋_GB2312" w:eastAsia="仿宋_GB2312"/>
          <w:color w:val="000000"/>
          <w:sz w:val="32"/>
          <w:szCs w:val="32"/>
        </w:rPr>
        <w:t>北京市西城区疾病预防控制中心无此类经营预算财政拨款。</w:t>
      </w:r>
    </w:p>
    <w:p>
      <w:pPr>
        <w:spacing w:line="560" w:lineRule="exact"/>
        <w:ind w:firstLine="643" w:firstLineChars="200"/>
        <w:rPr>
          <w:rFonts w:ascii="仿宋" w:hAnsi="仿宋" w:eastAsia="仿宋"/>
          <w:b/>
          <w:color w:val="000000"/>
          <w:sz w:val="32"/>
          <w:szCs w:val="32"/>
          <w:highlight w:val="none"/>
        </w:rPr>
      </w:pPr>
      <w:r>
        <w:rPr>
          <w:rFonts w:hint="eastAsia" w:ascii="仿宋" w:hAnsi="仿宋" w:eastAsia="仿宋"/>
          <w:b/>
          <w:color w:val="000000"/>
          <w:sz w:val="32"/>
          <w:szCs w:val="32"/>
          <w:highlight w:val="none"/>
        </w:rPr>
        <w:t>（六）国有资产</w:t>
      </w:r>
      <w:r>
        <w:rPr>
          <w:rFonts w:ascii="仿宋" w:hAnsi="仿宋" w:eastAsia="仿宋"/>
          <w:b/>
          <w:color w:val="000000"/>
          <w:sz w:val="32"/>
          <w:szCs w:val="32"/>
          <w:highlight w:val="none"/>
        </w:rPr>
        <w:t>占用情况说明</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截止20</w:t>
      </w:r>
      <w:r>
        <w:rPr>
          <w:rFonts w:hint="eastAsia" w:ascii="仿宋" w:hAnsi="仿宋" w:eastAsia="仿宋" w:cs="黑体"/>
          <w:sz w:val="32"/>
          <w:szCs w:val="32"/>
          <w:lang w:val="en-US" w:eastAsia="zh-CN"/>
        </w:rPr>
        <w:t>23</w:t>
      </w:r>
      <w:r>
        <w:rPr>
          <w:rFonts w:hint="eastAsia" w:ascii="仿宋" w:hAnsi="仿宋" w:eastAsia="仿宋" w:cs="黑体"/>
          <w:sz w:val="32"/>
          <w:szCs w:val="32"/>
        </w:rPr>
        <w:t>年</w:t>
      </w:r>
      <w:r>
        <w:rPr>
          <w:rFonts w:hint="eastAsia" w:ascii="仿宋" w:hAnsi="仿宋" w:eastAsia="仿宋" w:cs="黑体"/>
          <w:sz w:val="32"/>
          <w:szCs w:val="32"/>
          <w:lang w:eastAsia="zh-CN"/>
        </w:rPr>
        <w:t>末</w:t>
      </w:r>
      <w:r>
        <w:rPr>
          <w:rFonts w:hint="eastAsia" w:ascii="仿宋" w:hAnsi="仿宋" w:eastAsia="仿宋" w:cs="黑体"/>
          <w:sz w:val="32"/>
          <w:szCs w:val="32"/>
        </w:rPr>
        <w:t>，</w:t>
      </w:r>
      <w:r>
        <w:rPr>
          <w:rFonts w:hint="eastAsia" w:ascii="仿宋" w:hAnsi="仿宋" w:eastAsia="仿宋" w:cs="黑体"/>
          <w:sz w:val="32"/>
          <w:szCs w:val="32"/>
          <w:lang w:eastAsia="zh-CN"/>
        </w:rPr>
        <w:t>中心</w:t>
      </w:r>
      <w:r>
        <w:rPr>
          <w:rFonts w:hint="eastAsia" w:ascii="仿宋" w:hAnsi="仿宋" w:eastAsia="仿宋" w:cs="黑体"/>
          <w:sz w:val="32"/>
          <w:szCs w:val="32"/>
        </w:rPr>
        <w:t>固定资产总额</w:t>
      </w:r>
      <w:r>
        <w:rPr>
          <w:rFonts w:hint="eastAsia" w:ascii="仿宋" w:hAnsi="仿宋" w:eastAsia="仿宋" w:cs="黑体"/>
          <w:sz w:val="32"/>
          <w:szCs w:val="32"/>
          <w:lang w:val="en-US" w:eastAsia="zh-CN"/>
        </w:rPr>
        <w:t>95,487,918.75</w:t>
      </w:r>
      <w:r>
        <w:rPr>
          <w:rFonts w:hint="eastAsia" w:ascii="仿宋" w:hAnsi="仿宋" w:eastAsia="仿宋" w:cs="黑体"/>
          <w:sz w:val="32"/>
          <w:szCs w:val="32"/>
        </w:rPr>
        <w:t>元，其中：车辆</w:t>
      </w:r>
      <w:r>
        <w:rPr>
          <w:rFonts w:hint="eastAsia" w:ascii="仿宋" w:hAnsi="仿宋" w:eastAsia="仿宋" w:cs="黑体"/>
          <w:sz w:val="32"/>
          <w:szCs w:val="32"/>
          <w:lang w:val="en-US" w:eastAsia="zh-CN"/>
        </w:rPr>
        <w:t>25</w:t>
      </w:r>
      <w:r>
        <w:rPr>
          <w:rFonts w:hint="eastAsia" w:ascii="仿宋" w:hAnsi="仿宋" w:eastAsia="仿宋" w:cs="黑体"/>
          <w:sz w:val="32"/>
          <w:szCs w:val="32"/>
        </w:rPr>
        <w:t>台，</w:t>
      </w:r>
      <w:r>
        <w:rPr>
          <w:rFonts w:hint="eastAsia" w:ascii="仿宋" w:hAnsi="仿宋" w:eastAsia="仿宋" w:cs="黑体"/>
          <w:sz w:val="32"/>
          <w:szCs w:val="32"/>
          <w:lang w:eastAsia="zh-CN"/>
        </w:rPr>
        <w:t>金额</w:t>
      </w:r>
      <w:r>
        <w:rPr>
          <w:rFonts w:hint="eastAsia" w:ascii="仿宋" w:hAnsi="仿宋" w:eastAsia="仿宋" w:cs="黑体"/>
          <w:sz w:val="32"/>
          <w:szCs w:val="32"/>
          <w:lang w:val="en-US" w:eastAsia="zh-CN"/>
        </w:rPr>
        <w:t xml:space="preserve">5,543,312.16 </w:t>
      </w:r>
      <w:r>
        <w:rPr>
          <w:rFonts w:hint="eastAsia" w:ascii="仿宋" w:hAnsi="仿宋" w:eastAsia="仿宋" w:cs="黑体"/>
          <w:sz w:val="32"/>
          <w:szCs w:val="32"/>
        </w:rPr>
        <w:t>元；单位价值50万元以上的通用设备</w:t>
      </w:r>
      <w:r>
        <w:rPr>
          <w:rFonts w:hint="eastAsia" w:ascii="仿宋" w:hAnsi="仿宋" w:eastAsia="仿宋" w:cs="黑体"/>
          <w:sz w:val="32"/>
          <w:szCs w:val="32"/>
          <w:lang w:val="en-US" w:eastAsia="zh-CN"/>
        </w:rPr>
        <w:t>0</w:t>
      </w:r>
      <w:r>
        <w:rPr>
          <w:rFonts w:hint="eastAsia" w:ascii="仿宋" w:hAnsi="仿宋" w:eastAsia="仿宋" w:cs="黑体"/>
          <w:sz w:val="32"/>
          <w:szCs w:val="32"/>
        </w:rPr>
        <w:t>台（套）、</w:t>
      </w:r>
      <w:r>
        <w:rPr>
          <w:rFonts w:hint="eastAsia" w:ascii="仿宋" w:hAnsi="仿宋" w:eastAsia="仿宋" w:cs="黑体"/>
          <w:sz w:val="32"/>
          <w:szCs w:val="32"/>
          <w:lang w:val="en-US" w:eastAsia="zh-CN"/>
        </w:rPr>
        <w:t>0</w:t>
      </w:r>
      <w:r>
        <w:rPr>
          <w:rFonts w:hint="eastAsia" w:ascii="仿宋" w:hAnsi="仿宋" w:eastAsia="仿宋" w:cs="黑体"/>
          <w:sz w:val="32"/>
          <w:szCs w:val="32"/>
        </w:rPr>
        <w:t>元，单位价值</w:t>
      </w:r>
      <w:r>
        <w:rPr>
          <w:rFonts w:hint="eastAsia" w:ascii="仿宋" w:hAnsi="仿宋" w:eastAsia="仿宋" w:cs="黑体"/>
          <w:sz w:val="32"/>
          <w:szCs w:val="32"/>
          <w:lang w:val="en-US" w:eastAsia="zh-CN"/>
        </w:rPr>
        <w:t>100万</w:t>
      </w:r>
      <w:r>
        <w:rPr>
          <w:rFonts w:hint="eastAsia" w:ascii="仿宋" w:hAnsi="仿宋" w:eastAsia="仿宋" w:cs="黑体"/>
          <w:sz w:val="32"/>
          <w:szCs w:val="32"/>
        </w:rPr>
        <w:t>元以上的专用设备</w:t>
      </w:r>
      <w:r>
        <w:rPr>
          <w:rFonts w:hint="eastAsia" w:ascii="仿宋" w:hAnsi="仿宋" w:eastAsia="仿宋" w:cs="黑体"/>
          <w:sz w:val="32"/>
          <w:szCs w:val="32"/>
          <w:lang w:val="en-US" w:eastAsia="zh-CN"/>
        </w:rPr>
        <w:t>15</w:t>
      </w:r>
      <w:r>
        <w:rPr>
          <w:rFonts w:hint="eastAsia" w:ascii="仿宋" w:hAnsi="仿宋" w:eastAsia="仿宋" w:cs="黑体"/>
          <w:sz w:val="32"/>
          <w:szCs w:val="32"/>
        </w:rPr>
        <w:t>台（套）、</w:t>
      </w:r>
      <w:r>
        <w:rPr>
          <w:rFonts w:hint="eastAsia" w:ascii="仿宋" w:hAnsi="仿宋" w:eastAsia="仿宋" w:cs="黑体"/>
          <w:sz w:val="32"/>
          <w:szCs w:val="32"/>
          <w:lang w:eastAsia="zh-CN"/>
        </w:rPr>
        <w:t>金额</w:t>
      </w:r>
      <w:r>
        <w:rPr>
          <w:rFonts w:hint="eastAsia" w:ascii="仿宋" w:hAnsi="仿宋" w:eastAsia="仿宋" w:cs="黑体"/>
          <w:sz w:val="32"/>
          <w:szCs w:val="32"/>
          <w:lang w:val="en-US" w:eastAsia="zh-CN"/>
        </w:rPr>
        <w:t xml:space="preserve">24,356,031.00 </w:t>
      </w:r>
      <w:r>
        <w:rPr>
          <w:rFonts w:hint="eastAsia" w:ascii="仿宋" w:hAnsi="仿宋" w:eastAsia="仿宋" w:cs="黑体"/>
          <w:sz w:val="32"/>
          <w:szCs w:val="32"/>
        </w:rPr>
        <w:t>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部门预算：安排购置车辆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w:t>
      </w:r>
      <w:r>
        <w:rPr>
          <w:rFonts w:ascii="仿宋_GB2312" w:eastAsia="仿宋_GB2312"/>
          <w:color w:val="000000"/>
          <w:sz w:val="32"/>
          <w:szCs w:val="32"/>
        </w:rPr>
        <w:t>，</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元；安排购置单位</w:t>
      </w:r>
      <w:r>
        <w:rPr>
          <w:rFonts w:ascii="仿宋_GB2312" w:eastAsia="仿宋_GB2312"/>
          <w:color w:val="000000"/>
          <w:sz w:val="32"/>
          <w:szCs w:val="32"/>
        </w:rPr>
        <w:t>价值</w:t>
      </w:r>
      <w:r>
        <w:rPr>
          <w:rFonts w:hint="eastAsia" w:ascii="仿宋_GB2312" w:eastAsia="仿宋_GB2312"/>
          <w:color w:val="000000"/>
          <w:sz w:val="32"/>
          <w:szCs w:val="32"/>
          <w:lang w:val="en-US" w:eastAsia="zh-CN"/>
        </w:rPr>
        <w:t>50万</w:t>
      </w:r>
      <w:r>
        <w:rPr>
          <w:rFonts w:hint="eastAsia" w:ascii="仿宋_GB2312" w:eastAsia="仿宋_GB2312"/>
          <w:color w:val="000000"/>
          <w:sz w:val="32"/>
          <w:szCs w:val="32"/>
        </w:rPr>
        <w:t>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元，安排购置单位</w:t>
      </w:r>
      <w:r>
        <w:rPr>
          <w:rFonts w:ascii="仿宋_GB2312" w:eastAsia="仿宋_GB2312"/>
          <w:color w:val="000000"/>
          <w:sz w:val="32"/>
          <w:szCs w:val="32"/>
        </w:rPr>
        <w:t>价值</w:t>
      </w:r>
      <w:r>
        <w:rPr>
          <w:rFonts w:hint="eastAsia" w:ascii="仿宋_GB2312" w:eastAsia="仿宋_GB2312"/>
          <w:color w:val="000000"/>
          <w:sz w:val="32"/>
          <w:szCs w:val="32"/>
          <w:lang w:val="en-US" w:eastAsia="zh-CN"/>
        </w:rPr>
        <w:t>100万</w:t>
      </w:r>
      <w:r>
        <w:rPr>
          <w:rFonts w:hint="eastAsia" w:ascii="仿宋_GB2312" w:eastAsia="仿宋_GB2312"/>
          <w:color w:val="000000"/>
          <w:sz w:val="32"/>
          <w:szCs w:val="32"/>
        </w:rPr>
        <w:t>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w:t>
      </w:r>
    </w:p>
    <w:p>
      <w:pPr>
        <w:spacing w:line="560" w:lineRule="exact"/>
        <w:ind w:firstLine="800" w:firstLineChars="250"/>
        <w:rPr>
          <w:rFonts w:hint="eastAsia" w:ascii="黑体" w:hAnsi="黑体" w:eastAsia="黑体"/>
          <w:sz w:val="32"/>
          <w:szCs w:val="32"/>
          <w:highlight w:val="none"/>
        </w:rPr>
      </w:pPr>
      <w:r>
        <w:rPr>
          <w:rFonts w:hint="eastAsia" w:ascii="黑体" w:hAnsi="黑体" w:eastAsia="黑体"/>
          <w:sz w:val="32"/>
          <w:szCs w:val="32"/>
          <w:highlight w:val="none"/>
        </w:rPr>
        <w:t>六、名称解释</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1.财政拨款收入：指单位本年度从财政部门取得的财政拨款。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2.上级补助收入：指事业单位从主管部门和上级单位取得的非财政补助收入。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3.事业收入：指事业单位开展专业业务活动及其辅助活动取得的收入，事业单位收到的财政专户实际核拨的教育收费等资金在此反映。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4.经营收入：指事业单位在专业业务活动及其辅助活动之外开展非独立核算经营活动取得的收入。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5.附属单位缴款：指事业单位附属独立核算单位按照有关规定上缴的收入。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5.其他收入：指单位取得的除上述“财政拨款收入”、“事业收入”、“经营收入”等以外的各项收入。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6.基本支出：指为保障机构正常运转、完成日常工作任务而发生的人员支出和公用支出。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7.项目支出：指在基本支出之外为完成特定的行政任务或事业发展目标所发生的支出。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8.上缴上级支出：指事业单位按照财政部门和主管部门的规定上缴上级单位的支出。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9.经营支出：指事业单位在专业业务活动及其辅助活动之外开展非独立核算经营活动发生的支出。 </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10.对附属单位补助支出：指事业单位用财政补助收入之外的收入对附属单位补助发生的支出。</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11.机构运行经费是指</w:t>
      </w:r>
      <w:r>
        <w:rPr>
          <w:rFonts w:hint="eastAsia" w:ascii="仿宋" w:hAnsi="仿宋" w:eastAsia="仿宋"/>
          <w:sz w:val="32"/>
          <w:szCs w:val="32"/>
          <w:highlight w:val="none"/>
          <w:lang w:eastAsia="zh-CN"/>
        </w:rPr>
        <w:t>机关单位</w:t>
      </w:r>
      <w:r>
        <w:rPr>
          <w:rFonts w:hint="eastAsia" w:ascii="仿宋" w:hAnsi="仿宋" w:eastAsia="仿宋"/>
          <w:sz w:val="32"/>
          <w:szCs w:val="32"/>
          <w:highlight w:val="none"/>
        </w:rPr>
        <w:t>的公用经费，包括办公及印刷费、邮电费、差旅费、会议费、福利费、日常维修费、专用材料及一般设备购置费、办公用房水电费、办公用房取暖费、办公用房物业管理费、公务用车运行维护以及其他费用。</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12.“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640" w:firstLineChars="200"/>
        <w:rPr>
          <w:rFonts w:hint="eastAsia" w:ascii="仿宋" w:hAnsi="仿宋" w:eastAsia="仿宋"/>
          <w:sz w:val="32"/>
          <w:szCs w:val="32"/>
          <w:highlight w:val="none"/>
        </w:rPr>
      </w:pPr>
    </w:p>
    <w:p>
      <w:pPr>
        <w:spacing w:line="520" w:lineRule="exact"/>
        <w:jc w:val="left"/>
      </w:pPr>
      <w:bookmarkStart w:id="0" w:name="_GoBack"/>
      <w:bookmarkEnd w:id="0"/>
    </w:p>
    <w:sectPr>
      <w:footerReference r:id="rId3" w:type="default"/>
      <w:pgSz w:w="11906" w:h="16838"/>
      <w:pgMar w:top="1440" w:right="1803" w:bottom="1240" w:left="1803"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A748A"/>
    <w:multiLevelType w:val="singleLevel"/>
    <w:tmpl w:val="5DBA748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851712"/>
    <w:rsid w:val="00094840"/>
    <w:rsid w:val="00175487"/>
    <w:rsid w:val="01A752F6"/>
    <w:rsid w:val="01D622C9"/>
    <w:rsid w:val="01EB6ED6"/>
    <w:rsid w:val="02D24C39"/>
    <w:rsid w:val="03CF0462"/>
    <w:rsid w:val="052E31B1"/>
    <w:rsid w:val="06A64F61"/>
    <w:rsid w:val="073F2658"/>
    <w:rsid w:val="07644537"/>
    <w:rsid w:val="079A51A7"/>
    <w:rsid w:val="0854144C"/>
    <w:rsid w:val="0A265B26"/>
    <w:rsid w:val="0A3D2E76"/>
    <w:rsid w:val="0A9B5175"/>
    <w:rsid w:val="0B27064F"/>
    <w:rsid w:val="0B562023"/>
    <w:rsid w:val="0B8F78A9"/>
    <w:rsid w:val="0DED08E2"/>
    <w:rsid w:val="0ED60E84"/>
    <w:rsid w:val="101D6069"/>
    <w:rsid w:val="10AB38FD"/>
    <w:rsid w:val="10E50116"/>
    <w:rsid w:val="116B585E"/>
    <w:rsid w:val="12543881"/>
    <w:rsid w:val="13F27DAC"/>
    <w:rsid w:val="13F802E8"/>
    <w:rsid w:val="156571BB"/>
    <w:rsid w:val="161A399F"/>
    <w:rsid w:val="166A1FEC"/>
    <w:rsid w:val="16BF4094"/>
    <w:rsid w:val="1748299A"/>
    <w:rsid w:val="175F2EED"/>
    <w:rsid w:val="17D97469"/>
    <w:rsid w:val="17DC3124"/>
    <w:rsid w:val="1857199C"/>
    <w:rsid w:val="185A4AE3"/>
    <w:rsid w:val="18FC0EC1"/>
    <w:rsid w:val="1A31074E"/>
    <w:rsid w:val="1AE40019"/>
    <w:rsid w:val="1B9E5714"/>
    <w:rsid w:val="1C573ECD"/>
    <w:rsid w:val="1CBD1170"/>
    <w:rsid w:val="1D5B7D82"/>
    <w:rsid w:val="1DBF3AFF"/>
    <w:rsid w:val="1F19745E"/>
    <w:rsid w:val="228F0AA7"/>
    <w:rsid w:val="23BC3A75"/>
    <w:rsid w:val="23F42516"/>
    <w:rsid w:val="240B0BEB"/>
    <w:rsid w:val="24942BBA"/>
    <w:rsid w:val="252E29E9"/>
    <w:rsid w:val="25997F2F"/>
    <w:rsid w:val="25CE7A32"/>
    <w:rsid w:val="262960D0"/>
    <w:rsid w:val="2769533A"/>
    <w:rsid w:val="2783790F"/>
    <w:rsid w:val="288E7739"/>
    <w:rsid w:val="2A8E56E5"/>
    <w:rsid w:val="2CA76F80"/>
    <w:rsid w:val="2CE9013A"/>
    <w:rsid w:val="2D343057"/>
    <w:rsid w:val="2D4E0324"/>
    <w:rsid w:val="2F083C51"/>
    <w:rsid w:val="2F9F3DE7"/>
    <w:rsid w:val="2FC1340F"/>
    <w:rsid w:val="30DE204D"/>
    <w:rsid w:val="31D9381B"/>
    <w:rsid w:val="328D40B4"/>
    <w:rsid w:val="32A10164"/>
    <w:rsid w:val="32A9147C"/>
    <w:rsid w:val="32FD4004"/>
    <w:rsid w:val="340D311C"/>
    <w:rsid w:val="352C72AD"/>
    <w:rsid w:val="360C3184"/>
    <w:rsid w:val="36225322"/>
    <w:rsid w:val="36A202E9"/>
    <w:rsid w:val="3967588E"/>
    <w:rsid w:val="39DC416A"/>
    <w:rsid w:val="3B63443E"/>
    <w:rsid w:val="3C1F3B61"/>
    <w:rsid w:val="3D2B6B36"/>
    <w:rsid w:val="3D8C2FD0"/>
    <w:rsid w:val="3DCE0D48"/>
    <w:rsid w:val="3E440BE3"/>
    <w:rsid w:val="3E757729"/>
    <w:rsid w:val="3E872AB7"/>
    <w:rsid w:val="3EC412D4"/>
    <w:rsid w:val="400B2BF0"/>
    <w:rsid w:val="40135451"/>
    <w:rsid w:val="40D96C92"/>
    <w:rsid w:val="40F94236"/>
    <w:rsid w:val="414647F2"/>
    <w:rsid w:val="42893044"/>
    <w:rsid w:val="43E470C5"/>
    <w:rsid w:val="44D30C2A"/>
    <w:rsid w:val="45731750"/>
    <w:rsid w:val="45FB42A0"/>
    <w:rsid w:val="46AD4187"/>
    <w:rsid w:val="490526B4"/>
    <w:rsid w:val="49A347F9"/>
    <w:rsid w:val="49DD0A6B"/>
    <w:rsid w:val="4ABE3D85"/>
    <w:rsid w:val="4ACB4B35"/>
    <w:rsid w:val="4AF61628"/>
    <w:rsid w:val="4B52566F"/>
    <w:rsid w:val="4B960AA7"/>
    <w:rsid w:val="4D24684B"/>
    <w:rsid w:val="4EB664D6"/>
    <w:rsid w:val="50D6165D"/>
    <w:rsid w:val="51590134"/>
    <w:rsid w:val="515C28E8"/>
    <w:rsid w:val="51AB0AB0"/>
    <w:rsid w:val="520626E7"/>
    <w:rsid w:val="53DA799D"/>
    <w:rsid w:val="5564123E"/>
    <w:rsid w:val="55822098"/>
    <w:rsid w:val="56286F9B"/>
    <w:rsid w:val="56600B6C"/>
    <w:rsid w:val="56E10A73"/>
    <w:rsid w:val="57AB7607"/>
    <w:rsid w:val="59530452"/>
    <w:rsid w:val="59D72230"/>
    <w:rsid w:val="5A913086"/>
    <w:rsid w:val="5AA54843"/>
    <w:rsid w:val="5CB905C5"/>
    <w:rsid w:val="5EC93124"/>
    <w:rsid w:val="5F9E412D"/>
    <w:rsid w:val="62FC65F6"/>
    <w:rsid w:val="648C46BA"/>
    <w:rsid w:val="6527066C"/>
    <w:rsid w:val="669765A7"/>
    <w:rsid w:val="677F7DD6"/>
    <w:rsid w:val="689C05F9"/>
    <w:rsid w:val="68E23CE2"/>
    <w:rsid w:val="69556929"/>
    <w:rsid w:val="6ABF7472"/>
    <w:rsid w:val="6BC4272D"/>
    <w:rsid w:val="6C676B19"/>
    <w:rsid w:val="6D3A7783"/>
    <w:rsid w:val="6E0C53F4"/>
    <w:rsid w:val="6EFF0BAA"/>
    <w:rsid w:val="6F1C321F"/>
    <w:rsid w:val="6F3317B4"/>
    <w:rsid w:val="6F7C6CB4"/>
    <w:rsid w:val="6F851712"/>
    <w:rsid w:val="70854D76"/>
    <w:rsid w:val="72345B96"/>
    <w:rsid w:val="736F6BD6"/>
    <w:rsid w:val="739827B9"/>
    <w:rsid w:val="74C5004D"/>
    <w:rsid w:val="75AA5105"/>
    <w:rsid w:val="76456613"/>
    <w:rsid w:val="77052714"/>
    <w:rsid w:val="775727BB"/>
    <w:rsid w:val="7769418E"/>
    <w:rsid w:val="78566A9B"/>
    <w:rsid w:val="78D87ABD"/>
    <w:rsid w:val="7924645F"/>
    <w:rsid w:val="7BBB23AE"/>
    <w:rsid w:val="7BC2549D"/>
    <w:rsid w:val="7C501FF2"/>
    <w:rsid w:val="7CB87DC7"/>
    <w:rsid w:val="7CD13664"/>
    <w:rsid w:val="7CF4455D"/>
    <w:rsid w:val="7EA92965"/>
    <w:rsid w:val="7EB01048"/>
    <w:rsid w:val="7EE32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01"/>
    <w:basedOn w:val="4"/>
    <w:qFormat/>
    <w:uiPriority w:val="0"/>
    <w:rPr>
      <w:rFonts w:hint="eastAsia" w:ascii="宋体" w:hAnsi="宋体" w:eastAsia="宋体" w:cs="宋体"/>
      <w:color w:val="000000"/>
      <w:sz w:val="18"/>
      <w:szCs w:val="18"/>
      <w:u w:val="none"/>
    </w:rPr>
  </w:style>
  <w:style w:type="character" w:customStyle="1" w:styleId="6">
    <w:name w:val="font21"/>
    <w:basedOn w:val="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区委卫生计生工委、区卫生计生委</Company>
  <Pages>1</Pages>
  <Words>0</Words>
  <Characters>0</Characters>
  <Lines>0</Lines>
  <Paragraphs>0</Paragraphs>
  <TotalTime>8</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2023-01-28T00:34:00Z</dcterms:created>
  <dc:creator>北京市西城区疾病预防控制中心</dc:creator>
  <cp:lastModifiedBy>HP</cp:lastModifiedBy>
  <dcterms:modified xsi:type="dcterms:W3CDTF">2024-01-30T05:07:55Z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