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color w:val="FF0000"/>
          <w:spacing w:val="11"/>
          <w:w w:val="60"/>
          <w:sz w:val="96"/>
          <w:szCs w:val="96"/>
        </w:rPr>
      </w:pPr>
      <w:r>
        <w:rPr>
          <w:rFonts w:ascii="Times New Roman" w:hAnsi="Times New Roman" w:eastAsia="方正小标宋简体" w:cs="Times New Roman"/>
          <w:color w:val="FF0000"/>
          <w:spacing w:val="11"/>
          <w:w w:val="6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885190</wp:posOffset>
                </wp:positionV>
                <wp:extent cx="5665470" cy="7620"/>
                <wp:effectExtent l="0" t="28575" r="11430" b="400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5470" cy="762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25pt;margin-top:69.7pt;height:0.6pt;width:446.1pt;z-index:251659264;mso-width-relative:page;mso-height-relative:page;" filled="f" stroked="t" coordsize="21600,21600" o:gfxdata="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EoV&#10;VNkAAAAKAQAADwAAAAAAAAABACAAAAAiAAAAZHJzL2Rvd25yZXYueG1sUEsBAhQAFAAAAAgAh07i&#10;QJEz1w7oAQAAqAMAAA4AAAAAAAAAAQAgAAAAKAEAAGRycy9lMm9Eb2MueG1sUEsFBgAAAAAGAAYA&#10;WQEAAII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小标宋简体" w:cs="Times New Roman"/>
          <w:color w:val="FF0000"/>
          <w:spacing w:val="11"/>
          <w:w w:val="60"/>
          <w:sz w:val="96"/>
          <w:szCs w:val="96"/>
        </w:rPr>
        <w:t>北京市西城区科学技术和信息化局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pacing w:val="-17"/>
          <w:sz w:val="44"/>
          <w:szCs w:val="44"/>
        </w:rPr>
        <w:t>《北京市西城区加快推进数字经济发展若干措施》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17"/>
          <w:sz w:val="44"/>
          <w:szCs w:val="44"/>
          <w:lang w:eastAsia="zh-CN"/>
        </w:rPr>
        <w:t>首次兑现名单</w:t>
      </w:r>
      <w:bookmarkEnd w:id="0"/>
    </w:p>
    <w:tbl>
      <w:tblPr>
        <w:tblStyle w:val="3"/>
        <w:tblpPr w:leftFromText="180" w:rightFromText="180" w:vertAnchor="text" w:horzAnchor="page" w:tblpXSpec="center" w:tblpY="677"/>
        <w:tblOverlap w:val="never"/>
        <w:tblW w:w="910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7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  <w:lang w:bidi="ar"/>
              </w:rPr>
              <w:t>1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奇安信网神信息技术（北京）股份有限公司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  <w:lang w:bidi="ar"/>
              </w:rPr>
              <w:t>2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北京一起教育科技有限责任公司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  <w:lang w:bidi="ar"/>
              </w:rPr>
              <w:t>3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北京普天德胜科技孵化器有限公司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  <w:lang w:bidi="ar"/>
              </w:rPr>
              <w:t>4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中科科界（北京）科技有限公司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36"/>
                <w:szCs w:val="36"/>
                <w:lang w:bidi="ar"/>
              </w:rPr>
              <w:t>5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北京河图联合创新科技有限公司</w:t>
            </w:r>
          </w:p>
        </w:tc>
      </w:tr>
    </w:tbl>
    <w:p>
      <w:pPr>
        <w:rPr>
          <w:rFonts w:ascii="Times New Roman" w:hAnsi="Times New Roman" w:eastAsia="方正小标宋简体" w:cs="Times New Roman"/>
          <w:color w:val="FF0000"/>
          <w:spacing w:val="11"/>
          <w:w w:val="60"/>
          <w:sz w:val="96"/>
          <w:szCs w:val="96"/>
        </w:rPr>
      </w:pPr>
    </w:p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E3415"/>
    <w:rsid w:val="0C9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 w:line="240" w:lineRule="auto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2024-03-07T09:14:00Z</dcterms:created>
  <dc:creator>瘦不到100就跳楼</dc:creator>
  <cp:lastModifiedBy>瘦不到100就跳楼</cp:lastModifiedBy>
  <dcterms:modified xsi:type="dcterms:W3CDTF">2024-03-07T09:21:23Z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