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北京市西城区房屋管理局               </w:t>
      </w:r>
    </w:p>
    <w:p>
      <w:pPr>
        <w:spacing w:line="560" w:lineRule="exact"/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年度行政执法统计年度报告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为做好本区行政执法公示工作，提高行政执法的透明度，主动接受社会监督，促进严格规范公正文明执法，依据《北京市行政执法公示办法》第十七条之规定，制作本报告。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行政执法机关的执法主体名称和数量情况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执法机关主体名称为北京市西城区房屋管理局,202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年度，本机关共有行政执法主体1个，名称为北京市西城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区房屋管理局，</w:t>
      </w:r>
      <w:r>
        <w:rPr>
          <w:rFonts w:hint="eastAsia" w:ascii="仿宋_GB2312" w:hAnsi="仿宋" w:eastAsia="仿宋_GB2312" w:cs="仿宋_GB2312"/>
          <w:sz w:val="32"/>
          <w:szCs w:val="32"/>
        </w:rPr>
        <w:t>负责职权范围内房屋管理行政执法工作。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二、执法岗位设置及执法人员在岗情况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共设置各类执法岗位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个，A</w:t>
      </w:r>
      <w:r>
        <w:rPr>
          <w:rFonts w:hint="eastAsia" w:ascii="仿宋_GB2312" w:hAnsi="仿宋" w:eastAsia="仿宋_GB2312"/>
          <w:sz w:val="32"/>
        </w:rPr>
        <w:t>岗位主体人员核定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人，在岗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人，在岗率达100%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三、执法力量投入情况</w:t>
      </w:r>
    </w:p>
    <w:p>
      <w:pPr>
        <w:ind w:firstLine="645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29日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，区房管局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按照区编办的要求将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行政处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罚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工作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职权移交给区建委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西城区房管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局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各业务科室执法人员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负责对监管对象进行日常检查，对检查中发现的涉嫌违法违规等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线索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移交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区建委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>处理。区房管局法制科负责对全局执法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  <w:lang w:eastAsia="zh-CN"/>
        </w:rPr>
        <w:t>检查</w:t>
      </w: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 xml:space="preserve">工作予以指导监督。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政务服务事项的办理情况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2023年共有32项政务事项进入政务大厅，动态维护办事指南35项，调整更新电话知识库44项；组织培训6场次涉及约120余人次；全年办件量约4.9万件，全区排位于前三名，全程网办率达89%以上，主动评价率达97%以上，非常满意评价占比100%；坚持延时错时服务，最大限度方便办事群体；顺利完成了“一把手走流程”折子工程；全年度明查暗访无问题，政务服务零投诉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执法检查计划执行情况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年度执法检查计划部署，对辖区内住宅类物业项目、房地产经纪机构、普通地下室、征收（拆迁）项目，进行了100%覆盖检查。积极</w:t>
      </w:r>
      <w:r>
        <w:rPr>
          <w:rFonts w:hint="eastAsia" w:ascii="仿宋_GB2312" w:eastAsia="仿宋_GB2312"/>
          <w:sz w:val="32"/>
          <w:szCs w:val="32"/>
        </w:rPr>
        <w:t>配合区市场监管局开展双随机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，圆满完成202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年执法检查计划。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、投诉、举报案件的受理和分类办理情况</w:t>
      </w:r>
    </w:p>
    <w:p>
      <w:pPr>
        <w:ind w:firstLine="645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根据《西城区房管局投诉举报件查处流程》相关规定，202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年共受理投诉、举报案件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移转西城区建委执法大队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19件，案件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房地产经纪机构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在今后的工作中，我局将严格贯彻依法行政原则，加强法治培训，提高依法行政执法水平，全力做好依法行政工作。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七、行政机关无公示情况。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A"/>
    <w:rsid w:val="00045497"/>
    <w:rsid w:val="00075535"/>
    <w:rsid w:val="0013190A"/>
    <w:rsid w:val="0014579D"/>
    <w:rsid w:val="001909F4"/>
    <w:rsid w:val="00212634"/>
    <w:rsid w:val="0022701C"/>
    <w:rsid w:val="00242797"/>
    <w:rsid w:val="002A3892"/>
    <w:rsid w:val="004602C7"/>
    <w:rsid w:val="004B7B14"/>
    <w:rsid w:val="0051337E"/>
    <w:rsid w:val="00777E61"/>
    <w:rsid w:val="00851206"/>
    <w:rsid w:val="008B3948"/>
    <w:rsid w:val="0091403A"/>
    <w:rsid w:val="009C3C1C"/>
    <w:rsid w:val="00AD1914"/>
    <w:rsid w:val="00C12CB1"/>
    <w:rsid w:val="00C74EAB"/>
    <w:rsid w:val="00CC0C68"/>
    <w:rsid w:val="00DA276B"/>
    <w:rsid w:val="00DD23A2"/>
    <w:rsid w:val="00E75D08"/>
    <w:rsid w:val="00EF3163"/>
    <w:rsid w:val="00F27949"/>
    <w:rsid w:val="00F5512E"/>
    <w:rsid w:val="01733494"/>
    <w:rsid w:val="07AB6B33"/>
    <w:rsid w:val="08D8175A"/>
    <w:rsid w:val="46606CBD"/>
    <w:rsid w:val="4D7F6619"/>
    <w:rsid w:val="4E15361B"/>
    <w:rsid w:val="59451C63"/>
    <w:rsid w:val="5E864D77"/>
    <w:rsid w:val="624A05C5"/>
    <w:rsid w:val="749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349</TotalTime>
  <ScaleCrop>false</ScaleCrop>
  <LinksUpToDate>false</LinksUpToDate>
  <CharactersWithSpaces>936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孙雪</dc:creator>
  <cp:lastModifiedBy>王工程师</cp:lastModifiedBy>
  <cp:lastPrinted>2023-02-13T02:45:00Z</cp:lastPrinted>
  <dcterms:modified xsi:type="dcterms:W3CDTF">2024-04-16T09:11:59Z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