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A2B" w:rsidRDefault="00D22A2B" w:rsidP="00D22A2B">
      <w:pPr>
        <w:jc w:val="center"/>
        <w:rPr>
          <w:rFonts w:ascii="楷体_GB2312" w:eastAsia="楷体_GB2312" w:hAnsi="宋体"/>
          <w:b/>
          <w:sz w:val="36"/>
          <w:szCs w:val="32"/>
        </w:rPr>
      </w:pPr>
      <w:r w:rsidRPr="00D84B20">
        <w:rPr>
          <w:rFonts w:ascii="楷体_GB2312" w:eastAsia="楷体_GB2312" w:hAnsi="宋体" w:hint="eastAsia"/>
          <w:b/>
          <w:sz w:val="36"/>
          <w:szCs w:val="32"/>
        </w:rPr>
        <w:t>大栅栏街道办事处</w:t>
      </w:r>
    </w:p>
    <w:p w:rsidR="00D22A2B" w:rsidRPr="007B000B" w:rsidRDefault="00D22A2B" w:rsidP="00D22A2B">
      <w:pPr>
        <w:jc w:val="center"/>
        <w:rPr>
          <w:rFonts w:ascii="楷体_GB2312" w:eastAsia="楷体_GB2312" w:hAnsi="宋体" w:hint="eastAsia"/>
          <w:b/>
          <w:sz w:val="36"/>
          <w:szCs w:val="32"/>
        </w:rPr>
      </w:pPr>
      <w:r w:rsidRPr="00D84B20">
        <w:rPr>
          <w:rFonts w:ascii="楷体_GB2312" w:eastAsia="楷体_GB2312" w:hAnsi="宋体" w:hint="eastAsia"/>
          <w:b/>
          <w:sz w:val="36"/>
          <w:szCs w:val="32"/>
        </w:rPr>
        <w:t>20</w:t>
      </w:r>
      <w:r>
        <w:rPr>
          <w:rFonts w:ascii="楷体_GB2312" w:eastAsia="楷体_GB2312" w:hAnsi="宋体" w:hint="eastAsia"/>
          <w:b/>
          <w:sz w:val="36"/>
          <w:szCs w:val="32"/>
        </w:rPr>
        <w:t>20</w:t>
      </w:r>
      <w:r w:rsidRPr="00D84B20">
        <w:rPr>
          <w:rFonts w:ascii="楷体_GB2312" w:eastAsia="楷体_GB2312" w:hAnsi="宋体" w:hint="eastAsia"/>
          <w:b/>
          <w:sz w:val="36"/>
          <w:szCs w:val="32"/>
        </w:rPr>
        <w:t>年</w:t>
      </w:r>
      <w:r w:rsidRPr="007B000B">
        <w:rPr>
          <w:rFonts w:ascii="楷体_GB2312" w:eastAsia="楷体_GB2312" w:hAnsi="宋体" w:hint="eastAsia"/>
          <w:b/>
          <w:sz w:val="36"/>
          <w:szCs w:val="32"/>
        </w:rPr>
        <w:t>国有资本经营预算财政拨款支出情况表</w:t>
      </w:r>
    </w:p>
    <w:p w:rsidR="00D22A2B" w:rsidRDefault="00D22A2B" w:rsidP="00D22A2B">
      <w:pPr>
        <w:ind w:right="400"/>
        <w:jc w:val="center"/>
        <w:rPr>
          <w:rFonts w:ascii="宋体" w:hAnsi="宋体" w:cs="宋体" w:hint="eastAsia"/>
          <w:kern w:val="0"/>
          <w:sz w:val="20"/>
          <w:szCs w:val="20"/>
        </w:rPr>
      </w:pPr>
    </w:p>
    <w:p w:rsidR="00D22A2B" w:rsidRDefault="00D22A2B" w:rsidP="00D22A2B">
      <w:pPr>
        <w:ind w:right="400" w:firstLineChars="3350" w:firstLine="6700"/>
        <w:jc w:val="center"/>
        <w:rPr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                 </w:t>
      </w:r>
      <w:r>
        <w:rPr>
          <w:rFonts w:ascii="宋体" w:hAnsi="宋体" w:cs="宋体" w:hint="eastAsia"/>
          <w:kern w:val="0"/>
          <w:sz w:val="20"/>
          <w:szCs w:val="20"/>
        </w:rPr>
        <w:t>单位：万元（保留两位小数）</w:t>
      </w:r>
    </w:p>
    <w:tbl>
      <w:tblPr>
        <w:tblW w:w="11639" w:type="dxa"/>
        <w:tblInd w:w="1174" w:type="dxa"/>
        <w:tblLook w:val="0000" w:firstRow="0" w:lastRow="0" w:firstColumn="0" w:lastColumn="0" w:noHBand="0" w:noVBand="0"/>
      </w:tblPr>
      <w:tblGrid>
        <w:gridCol w:w="1575"/>
        <w:gridCol w:w="992"/>
        <w:gridCol w:w="2309"/>
        <w:gridCol w:w="2268"/>
        <w:gridCol w:w="2086"/>
        <w:gridCol w:w="2409"/>
      </w:tblGrid>
      <w:tr w:rsidR="00D22A2B" w:rsidTr="00D22A2B">
        <w:trPr>
          <w:cantSplit/>
          <w:trHeight w:val="330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单位级次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分类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67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 w:rsidRPr="00CE3B14">
              <w:rPr>
                <w:rFonts w:ascii="仿宋_GB2312" w:hAnsi="宋体" w:cs="宋体" w:hint="eastAsia"/>
                <w:kern w:val="0"/>
                <w:sz w:val="18"/>
                <w:szCs w:val="18"/>
              </w:rPr>
              <w:t>行政事业类国有资本经营预算拨款收支</w:t>
            </w:r>
          </w:p>
        </w:tc>
      </w:tr>
      <w:tr w:rsidR="00D22A2B" w:rsidTr="00D22A2B">
        <w:trPr>
          <w:cantSplit/>
          <w:trHeight w:val="330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财政拨款收入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财政拨款支出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年末结余</w:t>
            </w: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一级预算单位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本级合计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  <w:r w:rsidRPr="00182372">
              <w:rPr>
                <w:rFonts w:ascii="仿宋_GB2312" w:hAnsi="宋体" w:cs="宋体" w:hint="eastAsia"/>
                <w:kern w:val="0"/>
                <w:sz w:val="18"/>
                <w:szCs w:val="18"/>
              </w:rPr>
              <w:t>北京市西城区人民政府</w:t>
            </w: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大栅栏</w:t>
            </w:r>
            <w:r w:rsidRPr="00182372">
              <w:rPr>
                <w:rFonts w:ascii="仿宋_GB2312" w:hAnsi="宋体" w:cs="宋体" w:hint="eastAsia"/>
                <w:kern w:val="0"/>
                <w:sz w:val="18"/>
                <w:szCs w:val="18"/>
              </w:rPr>
              <w:t>街道办事处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Pr="00393823" w:rsidRDefault="00D22A2B" w:rsidP="00D22A2B">
            <w:pPr>
              <w:jc w:val="center"/>
              <w:rPr>
                <w:rFonts w:ascii="宋体" w:hAnsi="宋体" w:cs="Arial"/>
                <w:color w:val="000000"/>
                <w:sz w:val="20"/>
                <w:szCs w:val="20"/>
              </w:rPr>
            </w:pPr>
            <w:r>
              <w:rPr>
                <w:rFonts w:ascii="宋体" w:hAnsi="宋体" w:cs="Arial" w:hint="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Pr="00393823" w:rsidRDefault="00D22A2B" w:rsidP="00D22A2B">
            <w:pPr>
              <w:jc w:val="center"/>
              <w:rPr>
                <w:rFonts w:ascii="宋体" w:hAnsi="宋体" w:cs="Arial"/>
                <w:color w:val="000000"/>
                <w:sz w:val="20"/>
                <w:szCs w:val="20"/>
              </w:rPr>
            </w:pPr>
            <w:r>
              <w:rPr>
                <w:rFonts w:ascii="宋体" w:hAnsi="宋体" w:cs="Arial" w:hint="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Pr="00393823" w:rsidRDefault="00D22A2B" w:rsidP="00D22A2B">
            <w:pPr>
              <w:jc w:val="center"/>
              <w:rPr>
                <w:rFonts w:ascii="宋体" w:hAnsi="宋体" w:cs="Arial"/>
                <w:color w:val="000000"/>
                <w:sz w:val="20"/>
                <w:szCs w:val="20"/>
              </w:rPr>
            </w:pPr>
            <w:r>
              <w:rPr>
                <w:rFonts w:ascii="宋体" w:hAnsi="宋体" w:cs="Arial" w:hint="eastAsia"/>
                <w:color w:val="000000"/>
                <w:sz w:val="20"/>
                <w:szCs w:val="20"/>
              </w:rPr>
              <w:t>0.00</w:t>
            </w: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Pr="005E5727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Pr="005E5727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Pr="005E5727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Pr="00073C05" w:rsidRDefault="00D22A2B" w:rsidP="00D22A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Pr="00073C05" w:rsidRDefault="00D22A2B" w:rsidP="00D22A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Pr="00073C05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Pr="00073C05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hAnsi="宋体" w:cs="宋体" w:hint="eastAsia"/>
                <w:kern w:val="0"/>
                <w:sz w:val="18"/>
                <w:szCs w:val="18"/>
              </w:rPr>
              <w:t>二级预算单位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Pr="00073C05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ind w:leftChars="-30" w:left="1" w:hangingChars="32" w:hanging="64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2A2B" w:rsidTr="00D22A2B">
        <w:trPr>
          <w:trHeight w:val="3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A2B" w:rsidRDefault="00D22A2B" w:rsidP="00D22A2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CC6FF6" w:rsidRDefault="00CC6FF6"/>
    <w:sectPr w:rsidR="00CC6FF6" w:rsidSect="00D22A2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708" w:rsidRDefault="00077708" w:rsidP="00D22A2B">
      <w:r>
        <w:separator/>
      </w:r>
    </w:p>
  </w:endnote>
  <w:endnote w:type="continuationSeparator" w:id="0">
    <w:p w:rsidR="00077708" w:rsidRDefault="00077708" w:rsidP="00D2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708" w:rsidRDefault="00077708" w:rsidP="00D22A2B">
      <w:r>
        <w:separator/>
      </w:r>
    </w:p>
  </w:footnote>
  <w:footnote w:type="continuationSeparator" w:id="0">
    <w:p w:rsidR="00077708" w:rsidRDefault="00077708" w:rsidP="00D22A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8E"/>
    <w:rsid w:val="00077708"/>
    <w:rsid w:val="007A718E"/>
    <w:rsid w:val="00CC6FF6"/>
    <w:rsid w:val="00D2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A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A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A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A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A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A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A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A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武鑫</dc:creator>
  <cp:keywords/>
  <dc:description/>
  <cp:lastModifiedBy>武鑫</cp:lastModifiedBy>
  <cp:revision>2</cp:revision>
  <dcterms:created xsi:type="dcterms:W3CDTF">2021-09-06T08:04:00Z</dcterms:created>
  <dcterms:modified xsi:type="dcterms:W3CDTF">2021-09-06T08:05:00Z</dcterms:modified>
</cp:coreProperties>
</file>