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3" w:rsidRPr="00913C19" w:rsidRDefault="006D2D53" w:rsidP="00560AD7">
      <w:pPr>
        <w:jc w:val="center"/>
        <w:rPr>
          <w:rFonts w:ascii="仿宋_GB2312" w:eastAsia="仿宋_GB2312" w:cs="Times New Roman" w:hint="eastAsia"/>
          <w:sz w:val="32"/>
          <w:szCs w:val="32"/>
        </w:rPr>
      </w:pPr>
      <w:bookmarkStart w:id="0" w:name="_GoBack"/>
      <w:bookmarkEnd w:id="0"/>
      <w:r w:rsidRPr="00913C19">
        <w:rPr>
          <w:rFonts w:ascii="仿宋_GB2312" w:eastAsia="仿宋_GB2312" w:cs="仿宋_GB2312" w:hint="eastAsia"/>
          <w:sz w:val="32"/>
          <w:szCs w:val="32"/>
        </w:rPr>
        <w:t>关于规范西城区退离居委会</w:t>
      </w:r>
    </w:p>
    <w:p w:rsidR="006D2D53" w:rsidRPr="00913C19" w:rsidRDefault="006D2D53" w:rsidP="00913C19">
      <w:pPr>
        <w:jc w:val="center"/>
        <w:rPr>
          <w:rFonts w:ascii="仿宋_GB2312" w:eastAsia="仿宋_GB2312" w:cs="Times New Roman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>老积极分子医疗救助报销范围的通知</w:t>
      </w:r>
    </w:p>
    <w:p w:rsidR="006D2D53" w:rsidRDefault="006D2D53" w:rsidP="00560AD7">
      <w:pPr>
        <w:rPr>
          <w:rFonts w:cs="Times New Roman" w:hint="eastAsia"/>
        </w:rPr>
      </w:pPr>
    </w:p>
    <w:p w:rsidR="006D2D53" w:rsidRPr="00913C19" w:rsidRDefault="006D2D53" w:rsidP="00560AD7">
      <w:pPr>
        <w:rPr>
          <w:rFonts w:ascii="仿宋_GB2312" w:eastAsia="仿宋_GB2312" w:cs="仿宋_GB2312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>各街道社会办、牛街街道民政科:</w:t>
      </w:r>
    </w:p>
    <w:p w:rsidR="006D2D53" w:rsidRPr="00913C19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>现将《北京市民政局 北京市财政局关于进一步规范本市医疗救助报销范围的通知》（京民社救发〔2017〕477号）文件</w:t>
      </w:r>
      <w:r>
        <w:rPr>
          <w:rFonts w:ascii="仿宋_GB2312" w:eastAsia="仿宋_GB2312" w:cs="仿宋_GB2312" w:hint="eastAsia"/>
          <w:sz w:val="32"/>
          <w:szCs w:val="32"/>
        </w:rPr>
        <w:t>转</w:t>
      </w:r>
      <w:r w:rsidRPr="00913C19">
        <w:rPr>
          <w:rFonts w:ascii="仿宋_GB2312" w:eastAsia="仿宋_GB2312" w:cs="仿宋_GB2312" w:hint="eastAsia"/>
          <w:sz w:val="32"/>
          <w:szCs w:val="32"/>
        </w:rPr>
        <w:t>发给你们，西城区退离居委会老积极分子参照此文件相关内容执行。</w:t>
      </w:r>
      <w:r>
        <w:rPr>
          <w:rFonts w:ascii="仿宋_GB2312" w:eastAsia="仿宋_GB2312" w:cs="仿宋_GB2312" w:hint="eastAsia"/>
          <w:sz w:val="32"/>
          <w:szCs w:val="32"/>
        </w:rPr>
        <w:t>请各街道社会办、</w:t>
      </w:r>
      <w:r w:rsidRPr="00913C19">
        <w:rPr>
          <w:rFonts w:ascii="仿宋_GB2312" w:eastAsia="仿宋_GB2312" w:cs="仿宋_GB2312" w:hint="eastAsia"/>
          <w:sz w:val="32"/>
          <w:szCs w:val="32"/>
        </w:rPr>
        <w:t>牛街街道民政科</w:t>
      </w:r>
      <w:r>
        <w:rPr>
          <w:rFonts w:ascii="仿宋_GB2312" w:eastAsia="仿宋_GB2312" w:cs="仿宋_GB2312" w:hint="eastAsia"/>
          <w:sz w:val="32"/>
          <w:szCs w:val="32"/>
        </w:rPr>
        <w:t>协同街道社保所按时执行。</w:t>
      </w:r>
    </w:p>
    <w:p w:rsidR="006D2D53" w:rsidRPr="00913C19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</w:p>
    <w:p w:rsidR="006D2D53" w:rsidRPr="00913C19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</w:p>
    <w:p w:rsidR="006D2D53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</w:p>
    <w:p w:rsidR="006D2D53" w:rsidRPr="00913C19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</w:p>
    <w:p w:rsidR="006D2D53" w:rsidRPr="00913C19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 xml:space="preserve">                             西城区民政局社区办</w:t>
      </w:r>
    </w:p>
    <w:p w:rsidR="006D2D53" w:rsidRPr="00913C19" w:rsidRDefault="006D2D53" w:rsidP="00913C19">
      <w:pPr>
        <w:ind w:firstLine="600"/>
        <w:rPr>
          <w:rFonts w:ascii="仿宋_GB2312" w:eastAsia="仿宋_GB2312" w:cs="Times New Roman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 xml:space="preserve">                              2017年12月19日</w:t>
      </w: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Default="006D2D53" w:rsidP="00560AD7">
      <w:pPr>
        <w:rPr>
          <w:rFonts w:ascii="仿宋_GB2312" w:eastAsia="仿宋_GB2312" w:cs="Times New Roman" w:hint="eastAsia"/>
        </w:rPr>
      </w:pPr>
    </w:p>
    <w:p w:rsidR="006D2D53" w:rsidRPr="00B02338" w:rsidRDefault="006D2D53" w:rsidP="00913C19">
      <w:pPr>
        <w:pStyle w:val="Date"/>
        <w:spacing w:line="560" w:lineRule="exact"/>
        <w:rPr>
          <w:rFonts w:ascii="黑体" w:eastAsia="黑体" w:cs="Times New Roman"/>
        </w:rPr>
      </w:pPr>
    </w:p>
    <w:p w:rsidR="006D2D53" w:rsidRPr="00B02338" w:rsidRDefault="006D2D53" w:rsidP="00913C19">
      <w:pPr>
        <w:spacing w:line="560" w:lineRule="exact"/>
        <w:rPr>
          <w:rFonts w:ascii="黑体" w:eastAsia="黑体" w:cs="黑体" w:hint="eastAsia"/>
        </w:rPr>
      </w:pPr>
      <w:r w:rsidRPr="00B02338">
        <w:rPr>
          <w:rFonts w:ascii="黑体" w:eastAsia="黑体" w:cs="黑体" w:hint="eastAsia"/>
        </w:rPr>
        <w:t xml:space="preserve"> </w:t>
      </w:r>
    </w:p>
    <w:p w:rsidR="006D2D53" w:rsidRPr="00B02338" w:rsidRDefault="006D2D53" w:rsidP="00913C19">
      <w:pPr>
        <w:spacing w:line="560" w:lineRule="exact"/>
        <w:rPr>
          <w:rFonts w:ascii="黑体" w:eastAsia="黑体" w:cs="黑体" w:hint="eastAsia"/>
        </w:rPr>
      </w:pPr>
      <w:r w:rsidRPr="00B02338">
        <w:rPr>
          <w:rFonts w:ascii="黑体" w:eastAsia="黑体" w:cs="黑体" w:hint="eastAsia"/>
        </w:rPr>
        <w:t xml:space="preserve"> </w:t>
      </w:r>
    </w:p>
    <w:p w:rsidR="006D2D53" w:rsidRPr="00B02338" w:rsidRDefault="006D2D53" w:rsidP="00913C19">
      <w:pPr>
        <w:spacing w:line="300" w:lineRule="exact"/>
        <w:jc w:val="right"/>
        <w:rPr>
          <w:rFonts w:ascii="黑体" w:eastAsia="黑体" w:cs="Times New Roman" w:hint="eastAsia"/>
        </w:rPr>
      </w:pPr>
    </w:p>
    <w:p w:rsidR="006D2D53" w:rsidRPr="00B02338" w:rsidRDefault="006D2D53" w:rsidP="00913C19">
      <w:pPr>
        <w:spacing w:line="180" w:lineRule="exact"/>
        <w:jc w:val="right"/>
        <w:rPr>
          <w:rFonts w:ascii="黑体" w:eastAsia="黑体" w:cs="Times New Roman" w:hint="eastAsia"/>
        </w:rPr>
      </w:pPr>
    </w:p>
    <w:p w:rsidR="006D2D53" w:rsidRPr="00B02338" w:rsidRDefault="006D2D53" w:rsidP="00982194">
      <w:pPr>
        <w:spacing w:line="1100" w:lineRule="exact"/>
        <w:ind w:firstLineChars="35" w:firstLine="31680"/>
        <w:jc w:val="center"/>
        <w:rPr>
          <w:rFonts w:ascii="方正小标宋简体" w:eastAsia="方正小标宋简体" w:hAnsi="华文中宋" w:cs="Times New Roman"/>
          <w:spacing w:val="130"/>
          <w:sz w:val="100"/>
          <w:szCs w:val="100"/>
        </w:rPr>
      </w:pPr>
    </w:p>
    <w:p w:rsidR="006D2D53" w:rsidRPr="00B02338" w:rsidRDefault="006D2D53" w:rsidP="00913C19">
      <w:pPr>
        <w:spacing w:line="580" w:lineRule="exact"/>
        <w:jc w:val="center"/>
        <w:rPr>
          <w:rFonts w:ascii="方正小标宋简体" w:eastAsia="方正小标宋简体" w:hAnsi="华文中宋" w:cs="Times New Roman"/>
          <w:b/>
          <w:bCs/>
          <w:spacing w:val="-10"/>
          <w:w w:val="75"/>
        </w:rPr>
      </w:pPr>
    </w:p>
    <w:p w:rsidR="006D2D53" w:rsidRPr="00B02338" w:rsidRDefault="006D2D53" w:rsidP="00913C19">
      <w:pPr>
        <w:spacing w:line="580" w:lineRule="exact"/>
        <w:jc w:val="center"/>
        <w:rPr>
          <w:rFonts w:ascii="方正小标宋简体" w:eastAsia="方正小标宋简体" w:cs="Times New Roman" w:hint="eastAsia"/>
          <w:b/>
          <w:bCs/>
          <w:spacing w:val="190"/>
          <w:w w:val="85"/>
        </w:rPr>
      </w:pPr>
    </w:p>
    <w:p w:rsidR="006D2D53" w:rsidRPr="00B02338" w:rsidRDefault="006D2D53" w:rsidP="00913C19">
      <w:pPr>
        <w:spacing w:line="540" w:lineRule="exact"/>
        <w:jc w:val="center"/>
        <w:rPr>
          <w:rFonts w:ascii="方正小标宋简体" w:eastAsia="方正小标宋简体" w:cs="Times New Roman" w:hint="eastAsia"/>
          <w:b/>
          <w:bCs/>
          <w:spacing w:val="190"/>
          <w:w w:val="85"/>
        </w:rPr>
      </w:pPr>
    </w:p>
    <w:p w:rsidR="006D2D53" w:rsidRPr="00B02338" w:rsidRDefault="006D2D53" w:rsidP="00913C19">
      <w:pPr>
        <w:spacing w:line="700" w:lineRule="exact"/>
        <w:jc w:val="center"/>
        <w:rPr>
          <w:rFonts w:ascii="方正小标宋简体" w:eastAsia="方正小标宋简体" w:cs="Times New Roman" w:hint="eastAsia"/>
          <w:b/>
          <w:bCs/>
          <w:spacing w:val="190"/>
          <w:w w:val="85"/>
        </w:rPr>
      </w:pPr>
    </w:p>
    <w:p w:rsidR="006D2D53" w:rsidRPr="00913C19" w:rsidRDefault="006D2D53" w:rsidP="00913C19">
      <w:pPr>
        <w:spacing w:line="580" w:lineRule="exact"/>
        <w:jc w:val="center"/>
        <w:rPr>
          <w:rFonts w:ascii="仿宋_GB2312" w:eastAsia="仿宋_GB2312" w:cs="Times New Roman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>京民社救发〔2017〕477号</w:t>
      </w:r>
    </w:p>
    <w:p w:rsidR="006D2D53" w:rsidRPr="00B02338" w:rsidRDefault="006D2D53" w:rsidP="00913C19">
      <w:pPr>
        <w:spacing w:line="40" w:lineRule="exact"/>
        <w:rPr>
          <w:rFonts w:ascii="方正小标宋简体" w:eastAsia="方正小标宋简体" w:cs="Times New Roman" w:hint="eastAsia"/>
          <w:b/>
          <w:bCs/>
          <w:spacing w:val="190"/>
          <w:w w:val="85"/>
          <w:sz w:val="96"/>
          <w:szCs w:val="96"/>
        </w:rPr>
      </w:pPr>
    </w:p>
    <w:p w:rsidR="006D2D53" w:rsidRPr="00B02338" w:rsidRDefault="006D2D53" w:rsidP="00913C19">
      <w:pPr>
        <w:spacing w:line="80" w:lineRule="exact"/>
        <w:rPr>
          <w:rFonts w:ascii="方正小标宋简体" w:eastAsia="方正小标宋简体" w:cs="Times New Roman" w:hint="eastAsia"/>
          <w:b/>
          <w:bCs/>
          <w:spacing w:val="190"/>
          <w:w w:val="85"/>
          <w:sz w:val="96"/>
          <w:szCs w:val="96"/>
        </w:rPr>
      </w:pPr>
    </w:p>
    <w:p w:rsidR="006D2D53" w:rsidRPr="00B02338" w:rsidRDefault="006D2D53" w:rsidP="00913C19">
      <w:pPr>
        <w:spacing w:line="580" w:lineRule="exact"/>
        <w:rPr>
          <w:rFonts w:cs="Times New Roman" w:hint="eastAsia"/>
        </w:rPr>
      </w:pPr>
    </w:p>
    <w:p w:rsidR="006D2D53" w:rsidRPr="00B02338" w:rsidRDefault="006D2D53" w:rsidP="00913C19">
      <w:pPr>
        <w:spacing w:line="580" w:lineRule="exact"/>
        <w:rPr>
          <w:rFonts w:cs="Times New Roman" w:hint="eastAsia"/>
        </w:rPr>
      </w:pPr>
    </w:p>
    <w:p w:rsidR="006D2D53" w:rsidRPr="008B4B37" w:rsidRDefault="006D2D53" w:rsidP="00913C19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bookmarkStart w:id="1" w:name="OLE_LINK5"/>
      <w:bookmarkStart w:id="2" w:name="OLE_LINK6"/>
      <w:bookmarkStart w:id="3" w:name="OLE_LINK11"/>
      <w:bookmarkStart w:id="4" w:name="OLE_LINK1"/>
      <w:bookmarkStart w:id="5" w:name="OLE_LINK2"/>
      <w:bookmarkStart w:id="6" w:name="OLE_LINK3"/>
      <w:bookmarkStart w:id="7" w:name="OLE_LINK9"/>
      <w:bookmarkEnd w:id="1"/>
      <w:bookmarkEnd w:id="2"/>
      <w:bookmarkEnd w:id="3"/>
      <w:bookmarkEnd w:id="4"/>
      <w:bookmarkEnd w:id="5"/>
      <w:bookmarkEnd w:id="6"/>
      <w:bookmarkEnd w:id="7"/>
      <w:r w:rsidRPr="008B4B37">
        <w:rPr>
          <w:rFonts w:ascii="方正小标宋简体" w:eastAsia="方正小标宋简体" w:hAnsi="仿宋" w:cs="方正小标宋简体" w:hint="eastAsia"/>
          <w:sz w:val="44"/>
          <w:szCs w:val="44"/>
        </w:rPr>
        <w:t>北京市民政局</w:t>
      </w:r>
      <w:r>
        <w:rPr>
          <w:rFonts w:ascii="方正小标宋简体" w:eastAsia="方正小标宋简体" w:hAnsi="仿宋" w:cs="方正小标宋简体"/>
          <w:sz w:val="44"/>
          <w:szCs w:val="44"/>
        </w:rPr>
        <w:t xml:space="preserve">  </w:t>
      </w:r>
      <w:r w:rsidRPr="008B4B37">
        <w:rPr>
          <w:rFonts w:ascii="方正小标宋简体" w:eastAsia="方正小标宋简体" w:hAnsi="仿宋" w:cs="方正小标宋简体" w:hint="eastAsia"/>
          <w:sz w:val="44"/>
          <w:szCs w:val="44"/>
        </w:rPr>
        <w:t>北京市财政局</w:t>
      </w:r>
    </w:p>
    <w:p w:rsidR="006D2D53" w:rsidRPr="008B4B37" w:rsidRDefault="006D2D53" w:rsidP="00913C19">
      <w:pPr>
        <w:spacing w:line="560" w:lineRule="exact"/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 w:rsidRPr="008B4B37">
        <w:rPr>
          <w:rFonts w:ascii="方正小标宋简体" w:eastAsia="方正小标宋简体" w:cs="方正小标宋简体" w:hint="eastAsia"/>
          <w:sz w:val="44"/>
          <w:szCs w:val="44"/>
        </w:rPr>
        <w:t>关于进一步规范本市医疗救助</w:t>
      </w:r>
    </w:p>
    <w:p w:rsidR="006D2D53" w:rsidRPr="008B4B37" w:rsidRDefault="006D2D53" w:rsidP="00913C19">
      <w:pPr>
        <w:spacing w:line="560" w:lineRule="exact"/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 w:rsidRPr="008B4B37">
        <w:rPr>
          <w:rFonts w:ascii="方正小标宋简体" w:eastAsia="方正小标宋简体" w:cs="方正小标宋简体" w:hint="eastAsia"/>
          <w:sz w:val="44"/>
          <w:szCs w:val="44"/>
        </w:rPr>
        <w:t>报销范围的通知</w:t>
      </w:r>
    </w:p>
    <w:p w:rsidR="006D2D53" w:rsidRDefault="006D2D53" w:rsidP="00982194">
      <w:pPr>
        <w:adjustRightInd w:val="0"/>
        <w:snapToGrid w:val="0"/>
        <w:spacing w:line="560" w:lineRule="exact"/>
        <w:ind w:firstLineChars="200" w:firstLine="31680"/>
        <w:rPr>
          <w:rFonts w:cs="Times New Roman" w:hint="eastAsia"/>
        </w:rPr>
      </w:pPr>
    </w:p>
    <w:p w:rsidR="006D2D53" w:rsidRPr="00913C19" w:rsidRDefault="006D2D53" w:rsidP="00913C19">
      <w:pPr>
        <w:adjustRightInd w:val="0"/>
        <w:snapToGrid w:val="0"/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  <w:r w:rsidRPr="00913C19">
        <w:rPr>
          <w:rFonts w:ascii="仿宋_GB2312" w:eastAsia="仿宋_GB2312" w:cs="仿宋_GB2312" w:hint="eastAsia"/>
          <w:sz w:val="32"/>
          <w:szCs w:val="32"/>
        </w:rPr>
        <w:t>各区民政局、财政局：</w:t>
      </w:r>
    </w:p>
    <w:p w:rsidR="006D2D53" w:rsidRPr="00D0637D" w:rsidRDefault="006D2D53" w:rsidP="00982194">
      <w:pPr>
        <w:pStyle w:val="NormalWeb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D0637D">
        <w:rPr>
          <w:rFonts w:ascii="仿宋_GB2312" w:eastAsia="仿宋_GB2312" w:cs="仿宋_GB2312" w:hint="eastAsia"/>
          <w:kern w:val="2"/>
          <w:sz w:val="32"/>
          <w:szCs w:val="32"/>
        </w:rPr>
        <w:t>根据民政部等部委《关于进一步加强医疗救助与城乡居民大病保险有效衔接的通知》（民发〔</w:t>
      </w:r>
      <w:r w:rsidRPr="00D0637D">
        <w:rPr>
          <w:rFonts w:ascii="仿宋_GB2312" w:eastAsia="仿宋_GB2312" w:cs="仿宋_GB2312"/>
          <w:kern w:val="2"/>
          <w:sz w:val="32"/>
          <w:szCs w:val="32"/>
        </w:rPr>
        <w:t>2017</w:t>
      </w:r>
      <w:r w:rsidRPr="00D0637D">
        <w:rPr>
          <w:rFonts w:ascii="仿宋_GB2312" w:eastAsia="仿宋_GB2312" w:cs="仿宋_GB2312" w:hint="eastAsia"/>
          <w:kern w:val="2"/>
          <w:sz w:val="32"/>
          <w:szCs w:val="32"/>
        </w:rPr>
        <w:t>〕</w:t>
      </w:r>
      <w:r w:rsidRPr="00D0637D">
        <w:rPr>
          <w:rFonts w:ascii="仿宋_GB2312" w:eastAsia="仿宋_GB2312" w:cs="仿宋_GB2312"/>
          <w:kern w:val="2"/>
          <w:sz w:val="32"/>
          <w:szCs w:val="32"/>
        </w:rPr>
        <w:t>12</w:t>
      </w:r>
      <w:r w:rsidRPr="00D0637D">
        <w:rPr>
          <w:rFonts w:ascii="仿宋_GB2312" w:eastAsia="仿宋_GB2312" w:cs="仿宋_GB2312" w:hint="eastAsia"/>
          <w:kern w:val="2"/>
          <w:sz w:val="32"/>
          <w:szCs w:val="32"/>
        </w:rPr>
        <w:t>号）及</w:t>
      </w:r>
      <w:r w:rsidRPr="00D0637D">
        <w:rPr>
          <w:rFonts w:ascii="仿宋_GB2312" w:eastAsia="仿宋_GB2312" w:cs="仿宋_GB2312" w:hint="eastAsia"/>
          <w:sz w:val="32"/>
          <w:szCs w:val="32"/>
        </w:rPr>
        <w:t>《北京市人民政府关于印发</w:t>
      </w:r>
      <w:r w:rsidRPr="00D0637D">
        <w:rPr>
          <w:rFonts w:ascii="仿宋_GB2312" w:eastAsia="仿宋_GB2312" w:cs="仿宋_GB2312"/>
          <w:sz w:val="32"/>
          <w:szCs w:val="32"/>
        </w:rPr>
        <w:t>&lt;</w:t>
      </w:r>
      <w:r w:rsidRPr="00D0637D">
        <w:rPr>
          <w:rFonts w:ascii="仿宋_GB2312" w:eastAsia="仿宋_GB2312" w:cs="仿宋_GB2312" w:hint="eastAsia"/>
          <w:sz w:val="32"/>
          <w:szCs w:val="32"/>
        </w:rPr>
        <w:t>医药分开综合改革实施方案</w:t>
      </w:r>
      <w:r w:rsidRPr="00D0637D">
        <w:rPr>
          <w:rFonts w:ascii="仿宋_GB2312" w:eastAsia="仿宋_GB2312" w:cs="仿宋_GB2312"/>
          <w:sz w:val="32"/>
          <w:szCs w:val="32"/>
        </w:rPr>
        <w:t>&gt;</w:t>
      </w:r>
      <w:r w:rsidRPr="00D0637D">
        <w:rPr>
          <w:rFonts w:ascii="仿宋_GB2312" w:eastAsia="仿宋_GB2312" w:cs="仿宋_GB2312" w:hint="eastAsia"/>
          <w:sz w:val="32"/>
          <w:szCs w:val="32"/>
        </w:rPr>
        <w:t>的通知》（京政发〔</w:t>
      </w:r>
      <w:r w:rsidRPr="00D0637D">
        <w:rPr>
          <w:rFonts w:ascii="仿宋_GB2312" w:eastAsia="仿宋_GB2312" w:cs="仿宋_GB2312"/>
          <w:sz w:val="32"/>
          <w:szCs w:val="32"/>
        </w:rPr>
        <w:t>2017</w:t>
      </w:r>
      <w:r w:rsidRPr="00D0637D">
        <w:rPr>
          <w:rFonts w:ascii="仿宋_GB2312" w:eastAsia="仿宋_GB2312" w:cs="仿宋_GB2312" w:hint="eastAsia"/>
          <w:sz w:val="32"/>
          <w:szCs w:val="32"/>
        </w:rPr>
        <w:t>〕</w:t>
      </w:r>
      <w:r w:rsidRPr="00D0637D">
        <w:rPr>
          <w:rFonts w:ascii="仿宋_GB2312" w:eastAsia="仿宋_GB2312" w:cs="仿宋_GB2312"/>
          <w:sz w:val="32"/>
          <w:szCs w:val="32"/>
        </w:rPr>
        <w:t>11</w:t>
      </w:r>
      <w:r w:rsidRPr="00D0637D">
        <w:rPr>
          <w:rFonts w:ascii="仿宋_GB2312" w:eastAsia="仿宋_GB2312" w:cs="仿宋_GB2312" w:hint="eastAsia"/>
          <w:sz w:val="32"/>
          <w:szCs w:val="32"/>
        </w:rPr>
        <w:t>号）有关精神，为进一步缓解我市困难群众就医负担，充分发挥医疗救助制度效能，</w:t>
      </w:r>
      <w:r w:rsidRPr="00D0637D">
        <w:rPr>
          <w:rFonts w:ascii="仿宋_GB2312" w:eastAsia="仿宋_GB2312" w:cs="仿宋_GB2312" w:hint="eastAsia"/>
          <w:kern w:val="2"/>
          <w:sz w:val="32"/>
          <w:szCs w:val="32"/>
        </w:rPr>
        <w:t>现就规范本市医疗救助报销范围有关事项通知如下：</w:t>
      </w:r>
    </w:p>
    <w:p w:rsidR="006D2D53" w:rsidRPr="00913C19" w:rsidRDefault="006D2D53" w:rsidP="00982194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913C19">
        <w:rPr>
          <w:rFonts w:ascii="仿宋_GB2312" w:eastAsia="仿宋_GB2312" w:hAnsi="宋体" w:cs="仿宋_GB2312" w:hint="eastAsia"/>
          <w:sz w:val="32"/>
          <w:szCs w:val="32"/>
        </w:rPr>
        <w:t>一、享受本市医疗救助待遇的患者及因病致贫家庭患者，在医疗保险定点机构发生的医疗保险范围内个人负担部分，包括自付一和自付二，均纳入医疗救助报销范围。</w:t>
      </w:r>
    </w:p>
    <w:p w:rsidR="006D2D53" w:rsidRPr="00913C19" w:rsidRDefault="006D2D53" w:rsidP="00982194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913C19">
        <w:rPr>
          <w:rFonts w:ascii="仿宋_GB2312" w:eastAsia="仿宋_GB2312" w:hAnsi="宋体" w:cs="仿宋_GB2312" w:hint="eastAsia"/>
          <w:sz w:val="32"/>
          <w:szCs w:val="32"/>
        </w:rPr>
        <w:t>二、自付一和自付二的费用范围根据当年《北京市基本医疗保险诊疗项目目录》和《北京市基本医疗保险、工伤保险和生育保险药品目录》内容确定。</w:t>
      </w:r>
    </w:p>
    <w:p w:rsidR="006D2D53" w:rsidRPr="00913C19" w:rsidRDefault="006D2D53" w:rsidP="00982194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913C19">
        <w:rPr>
          <w:rFonts w:ascii="仿宋_GB2312" w:eastAsia="仿宋_GB2312" w:hAnsi="宋体" w:cs="仿宋_GB2312" w:hint="eastAsia"/>
          <w:sz w:val="32"/>
          <w:szCs w:val="32"/>
        </w:rPr>
        <w:t>三、本《通知》自</w:t>
      </w:r>
      <w:r w:rsidRPr="00913C19">
        <w:rPr>
          <w:rFonts w:ascii="仿宋_GB2312" w:eastAsia="仿宋_GB2312" w:hAnsi="宋体" w:cs="仿宋_GB2312"/>
          <w:sz w:val="32"/>
          <w:szCs w:val="32"/>
        </w:rPr>
        <w:t>2018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13C19">
        <w:rPr>
          <w:rFonts w:ascii="仿宋_GB2312" w:eastAsia="仿宋_GB2312" w:hAnsi="宋体" w:cs="仿宋_GB2312"/>
          <w:sz w:val="32"/>
          <w:szCs w:val="32"/>
        </w:rPr>
        <w:t>1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13C19">
        <w:rPr>
          <w:rFonts w:ascii="仿宋_GB2312" w:eastAsia="仿宋_GB2312" w:hAnsi="宋体" w:cs="仿宋_GB2312"/>
          <w:sz w:val="32"/>
          <w:szCs w:val="32"/>
        </w:rPr>
        <w:t>1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日起实施。</w:t>
      </w:r>
    </w:p>
    <w:p w:rsidR="006D2D53" w:rsidRPr="00913C19" w:rsidRDefault="006D2D53" w:rsidP="00982194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913C19">
        <w:rPr>
          <w:rFonts w:ascii="仿宋_GB2312" w:eastAsia="仿宋_GB2312" w:hAnsi="宋体" w:cs="仿宋_GB2312" w:hint="eastAsia"/>
          <w:sz w:val="32"/>
          <w:szCs w:val="32"/>
        </w:rPr>
        <w:t>各区要从贯彻党的十九大“提高保障和改善民生水平”要求的高度出发，根据本区工作实际进一步规范医疗救助报销范围，确保财政资金保障到位，实现困难群众病有所医、弱有所扶。</w:t>
      </w:r>
    </w:p>
    <w:p w:rsidR="006D2D53" w:rsidRPr="00913C19" w:rsidRDefault="006D2D53" w:rsidP="00982194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6D2D53" w:rsidRPr="00913C19" w:rsidRDefault="006D2D53" w:rsidP="00982194">
      <w:pPr>
        <w:pStyle w:val="NormalWeb"/>
        <w:widowControl w:val="0"/>
        <w:spacing w:before="0" w:beforeAutospacing="0" w:after="0" w:afterAutospacing="0" w:line="560" w:lineRule="exact"/>
        <w:ind w:firstLineChars="200" w:firstLine="31680"/>
        <w:rPr>
          <w:rFonts w:ascii="仿宋_GB2312" w:eastAsia="仿宋_GB2312" w:cs="Times New Roman"/>
          <w:kern w:val="2"/>
          <w:sz w:val="32"/>
          <w:szCs w:val="32"/>
        </w:rPr>
      </w:pPr>
    </w:p>
    <w:p w:rsidR="006D2D53" w:rsidRPr="00913C19" w:rsidRDefault="006D2D53" w:rsidP="00913C19">
      <w:pPr>
        <w:pStyle w:val="NormalWeb"/>
        <w:widowControl w:val="0"/>
        <w:spacing w:before="0" w:beforeAutospacing="0" w:after="0" w:afterAutospacing="0" w:line="560" w:lineRule="exact"/>
        <w:rPr>
          <w:rFonts w:ascii="仿宋_GB2312" w:eastAsia="仿宋_GB2312" w:cs="Times New Roman"/>
          <w:kern w:val="2"/>
          <w:sz w:val="32"/>
          <w:szCs w:val="32"/>
        </w:rPr>
      </w:pPr>
    </w:p>
    <w:p w:rsidR="006D2D53" w:rsidRPr="00913C19" w:rsidRDefault="006D2D53" w:rsidP="00913C19">
      <w:pPr>
        <w:pStyle w:val="NormalWeb"/>
        <w:widowControl w:val="0"/>
        <w:spacing w:before="0" w:beforeAutospacing="0" w:after="0" w:afterAutospacing="0" w:line="560" w:lineRule="exact"/>
        <w:rPr>
          <w:rFonts w:ascii="仿宋_GB2312" w:eastAsia="仿宋_GB2312" w:cs="Times New Roman"/>
          <w:kern w:val="2"/>
          <w:sz w:val="32"/>
          <w:szCs w:val="32"/>
        </w:rPr>
      </w:pPr>
    </w:p>
    <w:p w:rsidR="006D2D53" w:rsidRPr="00913C19" w:rsidRDefault="006D2D53" w:rsidP="00982194">
      <w:pPr>
        <w:pStyle w:val="NormalWeb"/>
        <w:widowControl w:val="0"/>
        <w:spacing w:before="0" w:beforeAutospacing="0" w:after="0" w:afterAutospacing="0" w:line="560" w:lineRule="exact"/>
        <w:ind w:firstLineChars="400" w:firstLine="31680"/>
        <w:rPr>
          <w:rFonts w:ascii="仿宋_GB2312" w:eastAsia="仿宋_GB2312" w:cs="Times New Roman"/>
          <w:kern w:val="2"/>
          <w:sz w:val="32"/>
          <w:szCs w:val="32"/>
        </w:rPr>
      </w:pPr>
      <w:r w:rsidRPr="00913C19">
        <w:rPr>
          <w:rFonts w:ascii="仿宋_GB2312" w:eastAsia="仿宋_GB2312" w:cs="仿宋_GB2312" w:hint="eastAsia"/>
          <w:kern w:val="2"/>
          <w:sz w:val="32"/>
          <w:szCs w:val="32"/>
        </w:rPr>
        <w:t>北京市民政局</w:t>
      </w:r>
      <w:r w:rsidRPr="00913C19">
        <w:rPr>
          <w:rFonts w:ascii="仿宋_GB2312" w:eastAsia="仿宋_GB2312" w:cs="仿宋_GB2312"/>
          <w:kern w:val="2"/>
          <w:sz w:val="32"/>
          <w:szCs w:val="32"/>
        </w:rPr>
        <w:t xml:space="preserve">              </w:t>
      </w:r>
      <w:r w:rsidRPr="00913C19">
        <w:rPr>
          <w:rFonts w:ascii="仿宋_GB2312" w:eastAsia="仿宋_GB2312" w:cs="仿宋_GB2312" w:hint="eastAsia"/>
          <w:kern w:val="2"/>
          <w:sz w:val="32"/>
          <w:szCs w:val="32"/>
        </w:rPr>
        <w:t>北京市财政局</w:t>
      </w:r>
    </w:p>
    <w:p w:rsidR="006D2D53" w:rsidRPr="00913C19" w:rsidRDefault="006D2D53" w:rsidP="00982194">
      <w:pPr>
        <w:spacing w:line="560" w:lineRule="exact"/>
        <w:ind w:firstLineChars="1050" w:firstLine="31680"/>
        <w:rPr>
          <w:rFonts w:ascii="仿宋_GB2312" w:eastAsia="仿宋_GB2312" w:hAnsi="宋体" w:cs="Times New Roman"/>
          <w:sz w:val="32"/>
          <w:szCs w:val="32"/>
        </w:rPr>
      </w:pPr>
      <w:r w:rsidRPr="00913C19">
        <w:rPr>
          <w:rFonts w:ascii="仿宋_GB2312" w:eastAsia="仿宋_GB2312" w:hAnsi="宋体" w:cs="仿宋_GB2312"/>
          <w:sz w:val="32"/>
          <w:szCs w:val="32"/>
        </w:rPr>
        <w:t xml:space="preserve">            2017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13C19">
        <w:rPr>
          <w:rFonts w:ascii="仿宋_GB2312" w:eastAsia="仿宋_GB2312" w:hAnsi="宋体" w:cs="仿宋_GB2312"/>
          <w:sz w:val="32"/>
          <w:szCs w:val="32"/>
        </w:rPr>
        <w:t>12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13C19">
        <w:rPr>
          <w:rFonts w:ascii="仿宋_GB2312" w:eastAsia="仿宋_GB2312" w:hAnsi="宋体" w:cs="仿宋_GB2312"/>
          <w:sz w:val="32"/>
          <w:szCs w:val="32"/>
        </w:rPr>
        <w:t>7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6D2D53" w:rsidRPr="00913C19" w:rsidRDefault="006D2D53" w:rsidP="00982194">
      <w:pPr>
        <w:snapToGrid w:val="0"/>
        <w:spacing w:line="560" w:lineRule="exact"/>
        <w:ind w:right="641" w:firstLineChars="225" w:firstLine="31680"/>
        <w:rPr>
          <w:rFonts w:ascii="仿宋_GB2312" w:eastAsia="仿宋_GB2312" w:hAnsi="宋体" w:cs="Times New Roman"/>
          <w:sz w:val="32"/>
          <w:szCs w:val="32"/>
        </w:rPr>
      </w:pPr>
    </w:p>
    <w:p w:rsidR="006D2D53" w:rsidRPr="00913C19" w:rsidRDefault="006D2D53" w:rsidP="00982194">
      <w:pPr>
        <w:snapToGrid w:val="0"/>
        <w:spacing w:line="560" w:lineRule="exact"/>
        <w:ind w:right="641" w:firstLineChars="225" w:firstLine="31680"/>
        <w:rPr>
          <w:rFonts w:ascii="仿宋_GB2312" w:eastAsia="仿宋_GB2312" w:hAnsi="宋体" w:cs="Times New Roman"/>
          <w:sz w:val="32"/>
          <w:szCs w:val="32"/>
        </w:rPr>
      </w:pPr>
    </w:p>
    <w:p w:rsidR="006D2D53" w:rsidRPr="00913C19" w:rsidRDefault="006D2D53" w:rsidP="00982194">
      <w:pPr>
        <w:snapToGrid w:val="0"/>
        <w:spacing w:line="560" w:lineRule="exact"/>
        <w:ind w:right="641" w:firstLineChars="225" w:firstLine="31680"/>
        <w:rPr>
          <w:rFonts w:ascii="仿宋_GB2312" w:eastAsia="仿宋_GB2312" w:hAnsi="宋体" w:cs="Times New Roman"/>
          <w:sz w:val="32"/>
          <w:szCs w:val="32"/>
        </w:rPr>
      </w:pPr>
    </w:p>
    <w:p w:rsidR="006D2D53" w:rsidRPr="00913C19" w:rsidRDefault="006D2D53" w:rsidP="00982194">
      <w:pPr>
        <w:snapToGrid w:val="0"/>
        <w:spacing w:line="560" w:lineRule="exact"/>
        <w:ind w:right="641" w:firstLineChars="225" w:firstLine="31680"/>
        <w:rPr>
          <w:rFonts w:ascii="仿宋_GB2312" w:eastAsia="仿宋_GB2312" w:hAnsi="宋体" w:cs="Times New Roman"/>
          <w:sz w:val="32"/>
          <w:szCs w:val="32"/>
        </w:rPr>
      </w:pPr>
    </w:p>
    <w:p w:rsidR="006D2D53" w:rsidRPr="00982194" w:rsidRDefault="006D2D53" w:rsidP="00982194">
      <w:pPr>
        <w:pBdr>
          <w:top w:val="single" w:sz="6" w:space="1" w:color="auto"/>
          <w:bottom w:val="single" w:sz="6" w:space="1" w:color="auto"/>
          <w:between w:val="single" w:sz="4" w:space="1" w:color="auto"/>
        </w:pBdr>
        <w:spacing w:line="520" w:lineRule="exact"/>
        <w:ind w:firstLineChars="100" w:firstLine="31680"/>
        <w:rPr>
          <w:rFonts w:ascii="仿宋_GB2312" w:eastAsia="仿宋_GB2312" w:hAnsi="宋体" w:cs="Times New Roman"/>
          <w:sz w:val="32"/>
          <w:szCs w:val="32"/>
        </w:rPr>
      </w:pPr>
      <w:r w:rsidRPr="00913C19">
        <w:rPr>
          <w:rFonts w:ascii="仿宋_GB2312" w:eastAsia="仿宋_GB2312" w:hAnsi="宋体" w:cs="仿宋_GB2312" w:hint="eastAsia"/>
          <w:sz w:val="32"/>
          <w:szCs w:val="32"/>
        </w:rPr>
        <w:t>北京市民政局办公室</w:t>
      </w:r>
      <w:r w:rsidRPr="00913C19">
        <w:rPr>
          <w:rFonts w:ascii="仿宋_GB2312" w:eastAsia="仿宋_GB2312" w:hAnsi="宋体" w:cs="仿宋_GB2312"/>
          <w:sz w:val="32"/>
          <w:szCs w:val="32"/>
        </w:rPr>
        <w:t xml:space="preserve">            2017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913C19">
        <w:rPr>
          <w:rFonts w:ascii="仿宋_GB2312" w:eastAsia="仿宋_GB2312" w:hAnsi="宋体" w:cs="仿宋_GB2312"/>
          <w:sz w:val="32"/>
          <w:szCs w:val="32"/>
        </w:rPr>
        <w:t>12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913C19">
        <w:rPr>
          <w:rFonts w:ascii="仿宋_GB2312" w:eastAsia="仿宋_GB2312" w:hAnsi="宋体" w:cs="仿宋_GB2312"/>
          <w:sz w:val="32"/>
          <w:szCs w:val="32"/>
        </w:rPr>
        <w:t>15</w:t>
      </w:r>
      <w:r w:rsidRPr="00913C19">
        <w:rPr>
          <w:rFonts w:ascii="仿宋_GB2312" w:eastAsia="仿宋_GB2312" w:hAnsi="宋体" w:cs="仿宋_GB2312" w:hint="eastAsia"/>
          <w:sz w:val="32"/>
          <w:szCs w:val="32"/>
        </w:rPr>
        <w:t>日印发</w:t>
      </w:r>
    </w:p>
    <w:sectPr w:rsidR="006D2D53" w:rsidRPr="00982194" w:rsidSect="00FE084B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53" w:rsidRDefault="006D2D53" w:rsidP="00A854A0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1">
    <w:p w:rsidR="006D2D53" w:rsidRDefault="006D2D53" w:rsidP="00A854A0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53" w:rsidRDefault="006D2D53" w:rsidP="00A854A0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1">
    <w:p w:rsidR="006D2D53" w:rsidRDefault="006D2D53" w:rsidP="00A854A0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B4E"/>
    <w:rsid w:val="001157F0"/>
    <w:rsid w:val="0024306C"/>
    <w:rsid w:val="00274FD9"/>
    <w:rsid w:val="00314F32"/>
    <w:rsid w:val="00410822"/>
    <w:rsid w:val="0044169F"/>
    <w:rsid w:val="00505DB3"/>
    <w:rsid w:val="00545BEC"/>
    <w:rsid w:val="00560AD7"/>
    <w:rsid w:val="005C7D12"/>
    <w:rsid w:val="006405B2"/>
    <w:rsid w:val="006D2D53"/>
    <w:rsid w:val="0070431C"/>
    <w:rsid w:val="00704D01"/>
    <w:rsid w:val="00741B4E"/>
    <w:rsid w:val="008B4B37"/>
    <w:rsid w:val="008D1D27"/>
    <w:rsid w:val="0090394A"/>
    <w:rsid w:val="00913C19"/>
    <w:rsid w:val="00982194"/>
    <w:rsid w:val="00A8380B"/>
    <w:rsid w:val="00A854A0"/>
    <w:rsid w:val="00A9597C"/>
    <w:rsid w:val="00B02338"/>
    <w:rsid w:val="00B50D2D"/>
    <w:rsid w:val="00B624E1"/>
    <w:rsid w:val="00BD63A4"/>
    <w:rsid w:val="00C75E41"/>
    <w:rsid w:val="00D0637D"/>
    <w:rsid w:val="00D856ED"/>
    <w:rsid w:val="00E21A20"/>
    <w:rsid w:val="00E27D34"/>
    <w:rsid w:val="00FD6E04"/>
    <w:rsid w:val="00FE084B"/>
    <w:rsid w:val="00F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A0"/>
    <w:pPr>
      <w:widowControl w:val="0"/>
      <w:jc w:val="both"/>
    </w:pPr>
    <w:rPr>
      <w:rFonts w:ascii="宋体" w:hAnsi="MT Extra" w:cs="宋体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54A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854A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54A0"/>
    <w:rPr>
      <w:sz w:val="18"/>
      <w:szCs w:val="18"/>
    </w:rPr>
  </w:style>
  <w:style w:type="paragraph" w:styleId="NormalWeb">
    <w:name w:val="Normal (Web)"/>
    <w:basedOn w:val="Normal"/>
    <w:uiPriority w:val="99"/>
    <w:rsid w:val="00913C19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913C19"/>
    <w:rPr>
      <w:rFonts w:ascii="仿宋_GB2312" w:eastAsia="仿宋_GB2312" w:hAnsi="Times New Roman" w:cs="仿宋_GB2312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0431C"/>
    <w:rPr>
      <w:rFonts w:ascii="宋体" w:hAnsi="MT Extra" w:cs="宋体"/>
      <w:sz w:val="30"/>
      <w:szCs w:val="30"/>
    </w:rPr>
  </w:style>
  <w:style w:type="paragraph" w:customStyle="1" w:styleId="CharCharCharCharCharChar">
    <w:name w:val="Char Char Char Char Char Char"/>
    <w:basedOn w:val="Normal"/>
    <w:uiPriority w:val="99"/>
    <w:rsid w:val="00913C19"/>
    <w:rPr>
      <w:rFonts w:eastAsia="楷体_GB2312" w:hAnsi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于红伟</dc:creator>
  <cp:keywords/>
  <dc:description/>
  <cp:lastModifiedBy>mzj</cp:lastModifiedBy>
  <cp:revision>22</cp:revision>
  <dcterms:created xsi:type="dcterms:W3CDTF">2017-12-18T01:59:00Z</dcterms:created>
  <dcterms:modified xsi:type="dcterms:W3CDTF">2017-12-19T03:08:00Z</dcterms:modified>
</cp:coreProperties>
</file>