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25E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1" w:firstLineChars="50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北京市</w:t>
      </w:r>
      <w:r>
        <w:rPr>
          <w:rFonts w:hint="eastAsia" w:ascii="宋体" w:hAnsi="宋体" w:eastAsia="宋体" w:cs="宋体"/>
          <w:b/>
          <w:sz w:val="44"/>
          <w:szCs w:val="44"/>
        </w:rPr>
        <w:t>西城区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文化和旅游局</w:t>
      </w:r>
    </w:p>
    <w:p w14:paraId="098934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1" w:firstLineChars="50"/>
        <w:jc w:val="center"/>
        <w:textAlignment w:val="auto"/>
        <w:rPr>
          <w:rFonts w:hint="default" w:ascii="仿宋" w:hAnsi="仿宋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44"/>
          <w:szCs w:val="44"/>
        </w:rPr>
        <w:t>年度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行政执法</w:t>
      </w:r>
      <w:bookmarkStart w:id="0" w:name="_GoBack"/>
      <w:bookmarkEnd w:id="0"/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检查计划</w:t>
      </w:r>
    </w:p>
    <w:p w14:paraId="30DBE44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" w:hAnsi="仿宋" w:eastAsia="仿宋" w:cs="宋体"/>
          <w:sz w:val="30"/>
          <w:szCs w:val="30"/>
          <w:lang w:val="en-US" w:eastAsia="zh-CN"/>
        </w:rPr>
      </w:pPr>
    </w:p>
    <w:p w14:paraId="0AD95FB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为贯彻市、区两级关于文化和旅游执法检查的工作要求，扎实做好文化场所治理工作，有序开展执法检查，落实市、区两级关于文化场所治理的工作部署，结合西城区文化场所实际，依据相关法律、法规、规章的规定，制定2022年度执法检查计划如下:</w:t>
      </w:r>
    </w:p>
    <w:p w14:paraId="44194B5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一、执法检查主体——西城区文化和旅游局</w:t>
      </w:r>
    </w:p>
    <w:p w14:paraId="0E7CD97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执法检查主体为北京市西城区文化和旅游局（北京市西城区文化市场综合执法大队）。</w:t>
      </w:r>
    </w:p>
    <w:p w14:paraId="2DCD7AB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二、检查方式</w:t>
      </w:r>
    </w:p>
    <w:p w14:paraId="704E042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2022年度执法检查工作，采取行业和片区条块结合、现场检查和网络检查的方式。</w:t>
      </w:r>
    </w:p>
    <w:p w14:paraId="1BA0212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（一）日常检查  </w:t>
      </w:r>
    </w:p>
    <w:p w14:paraId="259786D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依法对辖区内文化经营场所开展行政执法检查，开展文化市场的分级管理，将检查中经常出现问题的场所加入“黑名单”，进行高频次高密度的执法检查，杜绝问题反复出现。此外，在重要时间节点、重大保障工作期间，在日常检查基础上，强化执法行为，对重点地区、重要场所加大检查频次和检查力度，确保市场稳定。</w:t>
      </w:r>
    </w:p>
    <w:p w14:paraId="0343BAA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（二）联合执法检查</w:t>
      </w:r>
    </w:p>
    <w:p w14:paraId="08EF82D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结合工作实际，在遇到有必要开展跨部门执法检查的案、事件中，联合其他有关部门进行执法检查，发挥多部门优势，弥补文化综合执法力量相对薄弱的状况，提升执法效能。</w:t>
      </w:r>
    </w:p>
    <w:p w14:paraId="42368B0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（三）“双随机”抽查</w:t>
      </w:r>
    </w:p>
    <w:p w14:paraId="70CED4B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按照“双随机”检查工作方案中明确的工作原则、工作任务，结合各有关部门工作要求，依托北京市“双随机”监管平台，在被检查主体名录库中随机抽取检查对象、在执法人员库中随机抽取2名以上执法人员，根据市区两级公布的适合“双随机”抽查事项清单，依法开展“双随机”抽查工作，并在检查结束后，及时公布执法检查结果。</w:t>
      </w:r>
    </w:p>
    <w:p w14:paraId="57B2D88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三、检查项目</w:t>
      </w:r>
    </w:p>
    <w:p w14:paraId="7E081D5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（一）专项执法检查</w:t>
      </w:r>
    </w:p>
    <w:p w14:paraId="5A56427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检查项目：对无旅行社资质，擅自从事旅行社业务工作的检查；对未经许可通过互联网、微信等方式开展招徕旅游者等旅行社业务的检查。</w:t>
      </w:r>
    </w:p>
    <w:p w14:paraId="0A3AFA4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（二）日常执法检查</w:t>
      </w:r>
    </w:p>
    <w:p w14:paraId="4DFC18C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检查项目：对互联网视听节目服务单位取得许可证情况及经营情况的检查；对互联网文化单位取得许可证情况及经营情况的检查；对出版物发行单位经营情况的检查；对娱乐场所取得许可证情况及经营情况的检查；对不可移动文物保护情况的检查；对卫星地面接收设施单位取得许可证情况及使用情况的检查。</w:t>
      </w:r>
    </w:p>
    <w:p w14:paraId="79126E5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（三）“双随机”抽查</w:t>
      </w:r>
    </w:p>
    <w:p w14:paraId="0A950D9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检查项目：对互联网上网服务营业场所经营情况的检查；对营业性演出经营活动从业单位取得许可证情况及经营情况的检查；对艺术品经营单位从事艺术品经营活动及备案情况的检查；对旅行社取得许可证情况及经营情况，对通过网络经营旅行社业务情况，对发布旅游经营信息网站的检查。</w:t>
      </w:r>
    </w:p>
    <w:p w14:paraId="0959D74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四、管理对象基数（检查对象范围）</w:t>
      </w:r>
    </w:p>
    <w:p w14:paraId="21009A0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目前西城区共有歌厅48家，影院15家，剧场35家，网吧42家、游艺厅5家，印刷厂114家，出版物零售企业565家，文保单位189家，文物普查登记项目179处，卫星接收境外电视节目单位104家，已备案艺术品经营单位278家，经营性互联网文化单位97家，旅行社243家，旅行社分社22家，旅行社网点235家，星级以上宾馆60家。以上各类监管对象合计2128家。</w:t>
      </w:r>
    </w:p>
    <w:p w14:paraId="45DE7EE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另有旅游重点点位3处（大栅栏、什刹海、德胜门），旅游重点街区3处（琉璃厂、大栅栏、西单）。</w:t>
      </w:r>
    </w:p>
    <w:p w14:paraId="291EB51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近年来建设有“扫黄打非”进基层示范点323处。</w:t>
      </w:r>
    </w:p>
    <w:p w14:paraId="5B69106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五、检查比例及组织实施</w:t>
      </w:r>
    </w:p>
    <w:p w14:paraId="65F916B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2022年度执法检查工作，计划完成检查量6000家次，按自然季度划分为四个推进实施阶段，具体情况如下：</w:t>
      </w:r>
    </w:p>
    <w:p w14:paraId="7FFA532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一季度（1—3月）：在春节、“两会”等重点时期，各分队开展专项检查行动，大力推进所监管对象的安全生产、规范经营。全队检查量不低于2000家次，不低于全年计划检查量的30%。</w:t>
      </w:r>
    </w:p>
    <w:p w14:paraId="3BDD924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二季度（4—6月）：重点结合“五一”、端午等节假日开展文化场所检查工作。全队检查量不低于1500家次，不低于全年计划检查量的25%。</w:t>
      </w:r>
    </w:p>
    <w:p w14:paraId="10F0BDC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三季度（7—9月）：开展暑期文化场所专项整治行动，全面开展文化场所整治，高频次大力度检查所监管各类文化场所，为国庆营造良好的文化市场环境，确保场所安全。全队检查量不低于1500家次，不低于全年计划检查量的25%。</w:t>
      </w:r>
    </w:p>
    <w:p w14:paraId="57C4831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四季度（10—12月）：重点保障国庆期间西城文化市场安全。做好2022年元旦前，文化市场治理工作，四季度全队检查量不低于全年计划检查量的25%，不低于1000家次。</w:t>
      </w:r>
    </w:p>
    <w:p w14:paraId="1A44254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对于日常检查，对辖区台账内监管对象的检查达到全覆盖，并在此基础上，对文化市场经营单位开展分级管理，将检查中经常出现问题的场所加入“黑名单”，进行高频次高密度的执法检查，杜绝问题反复出现。其中，“蓝色”企业每半年至少检查1次，“黄色”企业每季度至少检查1次，“红色”企业每月至少检查1次。</w:t>
      </w:r>
    </w:p>
    <w:p w14:paraId="33ADE1A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对于“双随机”检查，结合分级分类监管管理办法，以信用风险等级较高企业占比50%、信用风险等级一般企业占比40%、信用风险等级较低企业占比10%的比例进行抽取，并开展检查。</w:t>
      </w:r>
    </w:p>
    <w:p w14:paraId="6E7A9E94">
      <w:pPr>
        <w:rPr>
          <w:rFonts w:hint="eastAsia"/>
          <w:lang w:val="en-US" w:eastAsia="zh-CN"/>
        </w:rPr>
      </w:pPr>
    </w:p>
    <w:p w14:paraId="3FCE0F07">
      <w:pPr>
        <w:rPr>
          <w:rFonts w:hint="eastAsia"/>
          <w:lang w:val="en-US" w:eastAsia="zh-CN"/>
        </w:rPr>
      </w:pPr>
    </w:p>
    <w:p w14:paraId="7FAA99D4">
      <w:pPr>
        <w:rPr>
          <w:rFonts w:hint="eastAsia"/>
          <w:lang w:val="en-US" w:eastAsia="zh-CN"/>
        </w:rPr>
      </w:pPr>
    </w:p>
    <w:p w14:paraId="3E904D2B">
      <w:pPr>
        <w:rPr>
          <w:rFonts w:hint="eastAsia"/>
          <w:lang w:val="en-US" w:eastAsia="zh-CN"/>
        </w:rPr>
      </w:pPr>
    </w:p>
    <w:p w14:paraId="61BA6689">
      <w:pPr>
        <w:rPr>
          <w:rFonts w:hint="eastAsia"/>
          <w:lang w:val="en-US" w:eastAsia="zh-CN"/>
        </w:rPr>
      </w:pPr>
    </w:p>
    <w:p w14:paraId="17E68CF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jc w:val="right"/>
        <w:textAlignment w:val="auto"/>
        <w:rPr>
          <w:rFonts w:hint="eastAsia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北京市西城区文化和旅游局</w:t>
      </w:r>
    </w:p>
    <w:p w14:paraId="296163C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jc w:val="right"/>
        <w:textAlignment w:val="auto"/>
        <w:rPr>
          <w:rFonts w:hint="default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北京市西城区文化市场综合执法大队</w:t>
      </w:r>
    </w:p>
    <w:p w14:paraId="75A6CC6D">
      <w:pPr>
        <w:jc w:val="right"/>
        <w:rPr>
          <w:rFonts w:hint="eastAsia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      2022年1月10日</w:t>
      </w:r>
    </w:p>
    <w:p w14:paraId="0F728CD9">
      <w:pPr>
        <w:rPr>
          <w:rFonts w:hint="eastAsia" w:ascii="仿宋" w:hAnsi="仿宋" w:eastAsia="仿宋" w:cs="宋体"/>
          <w:sz w:val="30"/>
          <w:szCs w:val="30"/>
          <w:lang w:val="en-US" w:eastAsia="zh-CN"/>
        </w:rPr>
      </w:pPr>
    </w:p>
    <w:p w14:paraId="148509D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NGI5OTE0MzRkYTU2YWQ1YWU5OGZlNmMzZWZkZjkifQ=="/>
  </w:docVars>
  <w:rsids>
    <w:rsidRoot w:val="00000000"/>
    <w:rsid w:val="01F9706D"/>
    <w:rsid w:val="03286A07"/>
    <w:rsid w:val="0B1F3400"/>
    <w:rsid w:val="1D4857B6"/>
    <w:rsid w:val="2F517541"/>
    <w:rsid w:val="3C8F5B99"/>
    <w:rsid w:val="46610134"/>
    <w:rsid w:val="5C411ED1"/>
    <w:rsid w:val="74BD7905"/>
    <w:rsid w:val="7C75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1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1"/>
    <w:pPr>
      <w:spacing w:after="120"/>
      <w:ind w:left="42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1845</Words>
  <Characters>1923</Characters>
  <Lines>0</Lines>
  <Paragraphs>0</Paragraphs>
  <TotalTime>6</TotalTime>
  <ScaleCrop>false</ScaleCrop>
  <LinksUpToDate>false</LinksUpToDate>
  <CharactersWithSpaces>1931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2024-09-03T05:24:00Z</dcterms:created>
  <dc:creator>Administrator</dc:creator>
  <cp:lastModifiedBy>张嘿嘿</cp:lastModifiedBy>
  <dcterms:modified xsi:type="dcterms:W3CDTF">2024-09-03T08:24:02Z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EC6DF565A45E4E5D80F8B0CE30924A74_13</vt:lpwstr>
  </property>
</Properties>
</file>