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900" w:lineRule="exact"/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spacing w:line="900" w:lineRule="exact"/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spacing w:line="900" w:lineRule="exact"/>
        <w:jc w:val="center"/>
        <w:rPr>
          <w:rFonts w:hint="eastAsia" w:ascii="华文中宋" w:hAnsi="华文中宋" w:eastAsia="华文中宋"/>
          <w:b/>
          <w:color w:val="auto"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/>
          <w:b/>
          <w:color w:val="auto"/>
          <w:sz w:val="52"/>
          <w:szCs w:val="52"/>
        </w:rPr>
        <w:t xml:space="preserve"> </w:t>
      </w:r>
      <w:r>
        <w:rPr>
          <w:rFonts w:hint="eastAsia" w:ascii="华文中宋" w:hAnsi="华文中宋" w:eastAsia="华文中宋"/>
          <w:b/>
          <w:color w:val="auto"/>
          <w:sz w:val="52"/>
          <w:szCs w:val="52"/>
          <w:lang w:val="en-US" w:eastAsia="zh-CN"/>
        </w:rPr>
        <w:t>红楼公共藏书楼社会化委托运营</w:t>
      </w:r>
    </w:p>
    <w:p>
      <w:pPr>
        <w:spacing w:line="900" w:lineRule="exact"/>
        <w:jc w:val="center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b/>
          <w:color w:val="auto"/>
          <w:sz w:val="52"/>
          <w:szCs w:val="52"/>
        </w:rPr>
        <w:t>项目申请报告</w:t>
      </w: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widowControl/>
        <w:wordWrap w:val="0"/>
        <w:spacing w:line="480" w:lineRule="auto"/>
        <w:ind w:firstLine="790" w:firstLineChars="246"/>
        <w:jc w:val="left"/>
        <w:rPr>
          <w:rFonts w:hint="eastAsia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ind w:firstLine="790" w:firstLineChars="246"/>
        <w:jc w:val="left"/>
        <w:rPr>
          <w:rFonts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申请单位：______________________________（盖章）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ascii="宋体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申请日期：</w:t>
      </w:r>
      <w:r>
        <w:rPr>
          <w:rFonts w:ascii="宋体" w:hAnsi="宋体" w:eastAsia="仿宋_GB2312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______________________________</w:t>
      </w:r>
    </w:p>
    <w:p>
      <w:pPr>
        <w:widowControl/>
        <w:wordWrap w:val="0"/>
        <w:spacing w:line="360" w:lineRule="auto"/>
        <w:jc w:val="left"/>
        <w:rPr>
          <w:rFonts w:eastAsia="仿宋_GB2312"/>
          <w:b/>
          <w:bCs/>
          <w:kern w:val="0"/>
          <w:sz w:val="28"/>
          <w:szCs w:val="28"/>
        </w:rPr>
      </w:pPr>
    </w:p>
    <w:p>
      <w:pPr>
        <w:widowControl/>
        <w:wordWrap w:val="0"/>
        <w:spacing w:line="360" w:lineRule="auto"/>
        <w:jc w:val="left"/>
        <w:rPr>
          <w:rFonts w:eastAsia="仿宋_GB2312"/>
          <w:b/>
          <w:bCs/>
          <w:kern w:val="0"/>
          <w:sz w:val="28"/>
          <w:szCs w:val="28"/>
        </w:rPr>
      </w:pPr>
    </w:p>
    <w:p>
      <w:pPr>
        <w:widowControl/>
        <w:wordWrap w:val="0"/>
        <w:spacing w:line="360" w:lineRule="auto"/>
        <w:jc w:val="left"/>
        <w:rPr>
          <w:rFonts w:eastAsia="仿宋_GB2312"/>
          <w:b/>
          <w:bCs/>
          <w:kern w:val="0"/>
          <w:sz w:val="28"/>
          <w:szCs w:val="28"/>
        </w:rPr>
      </w:pPr>
    </w:p>
    <w:p>
      <w:pPr>
        <w:widowControl/>
        <w:wordWrap w:val="0"/>
        <w:spacing w:line="560" w:lineRule="exact"/>
        <w:rPr>
          <w:rFonts w:eastAsia="仿宋_GB2312"/>
          <w:b/>
          <w:bCs/>
          <w:kern w:val="0"/>
          <w:sz w:val="28"/>
          <w:szCs w:val="28"/>
        </w:rPr>
      </w:pPr>
    </w:p>
    <w:p>
      <w:pPr>
        <w:spacing w:line="560" w:lineRule="exact"/>
        <w:ind w:firstLine="1980" w:firstLineChars="45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560" w:lineRule="exact"/>
        <w:ind w:firstLine="1980" w:firstLineChars="450"/>
        <w:rPr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项目申请报告编制要点</w:t>
      </w:r>
    </w:p>
    <w:p>
      <w:pPr>
        <w:spacing w:line="560" w:lineRule="exact"/>
        <w:jc w:val="center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left" w:pos="540"/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Chars="200" w:firstLine="320" w:firstLineChars="1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申请单位基本情况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540"/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主要内容：项目申请单位基本情况、投资人基本情况、项目管理组织机构、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运营</w:t>
      </w:r>
      <w:r>
        <w:rPr>
          <w:rFonts w:hint="eastAsia" w:ascii="仿宋_GB2312" w:eastAsia="仿宋_GB2312"/>
          <w:sz w:val="32"/>
          <w:szCs w:val="32"/>
        </w:rPr>
        <w:t>理念</w:t>
      </w:r>
      <w:r>
        <w:rPr>
          <w:rFonts w:ascii="仿宋_GB2312" w:eastAsia="仿宋_GB2312"/>
          <w:sz w:val="32"/>
          <w:szCs w:val="32"/>
        </w:rPr>
        <w:t>及相关</w:t>
      </w:r>
      <w:r>
        <w:rPr>
          <w:rFonts w:hint="eastAsia" w:ascii="仿宋_GB2312" w:eastAsia="仿宋_GB2312"/>
          <w:sz w:val="32"/>
          <w:szCs w:val="32"/>
        </w:rPr>
        <w:t>专业技术人员情况、项目运营所需经验</w:t>
      </w:r>
      <w:r>
        <w:rPr>
          <w:rFonts w:ascii="仿宋_GB2312" w:eastAsia="仿宋_GB2312"/>
          <w:sz w:val="32"/>
          <w:szCs w:val="32"/>
        </w:rPr>
        <w:t>及相关资源情况</w:t>
      </w:r>
      <w:r>
        <w:rPr>
          <w:rFonts w:hint="eastAsia" w:ascii="仿宋_GB2312" w:eastAsia="仿宋_GB2312"/>
          <w:sz w:val="32"/>
          <w:szCs w:val="32"/>
        </w:rPr>
        <w:t>、单位</w:t>
      </w:r>
      <w:r>
        <w:rPr>
          <w:rFonts w:ascii="仿宋_GB2312" w:eastAsia="仿宋_GB2312"/>
          <w:sz w:val="32"/>
          <w:szCs w:val="32"/>
        </w:rPr>
        <w:t>财务情况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540"/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编制要点：说明申请单位及投资人的基本情况，重点介绍申请单位在行业内的领先地位及过往成功的运营案例。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left" w:pos="540"/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Chars="200" w:firstLine="320" w:firstLineChars="1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必要性及可行性分析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（一）必要性分析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必要性主要内容：项目实施对西城区“书香西城”建设、全民阅读推广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文</w:t>
      </w:r>
      <w:r>
        <w:rPr>
          <w:rFonts w:ascii="仿宋_GB2312" w:eastAsia="仿宋_GB2312"/>
          <w:sz w:val="32"/>
          <w:szCs w:val="32"/>
        </w:rPr>
        <w:t>化旅游发展、文化交流体验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公益服务等</w:t>
      </w:r>
      <w:r>
        <w:rPr>
          <w:rFonts w:hint="eastAsia" w:ascii="仿宋_GB2312" w:eastAsia="仿宋_GB2312"/>
          <w:sz w:val="32"/>
          <w:szCs w:val="32"/>
        </w:rPr>
        <w:t>的促进作用及重要意义。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编制要点：说明项目与政策引导方向是否契合，重点介绍项目与红楼公共藏书楼社会化运营项目需求的匹配度。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（二）可行性分析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可行性</w:t>
      </w:r>
      <w:r>
        <w:rPr>
          <w:rFonts w:ascii="仿宋_GB2312" w:eastAsia="仿宋_GB2312"/>
          <w:sz w:val="32"/>
          <w:szCs w:val="32"/>
        </w:rPr>
        <w:t>主要内容</w:t>
      </w:r>
      <w:r>
        <w:rPr>
          <w:rFonts w:hint="eastAsia" w:ascii="仿宋_GB2312" w:eastAsia="仿宋_GB2312"/>
          <w:sz w:val="32"/>
          <w:szCs w:val="32"/>
        </w:rPr>
        <w:t>：项目单位</w:t>
      </w:r>
      <w:r>
        <w:rPr>
          <w:rFonts w:ascii="仿宋_GB2312" w:eastAsia="仿宋_GB2312"/>
          <w:sz w:val="32"/>
          <w:szCs w:val="32"/>
        </w:rPr>
        <w:t>条件、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资金条件</w:t>
      </w:r>
      <w:r>
        <w:rPr>
          <w:rFonts w:hint="eastAsia" w:ascii="仿宋_GB2312" w:eastAsia="仿宋_GB2312"/>
          <w:sz w:val="32"/>
          <w:szCs w:val="32"/>
        </w:rPr>
        <w:t>、项目可持续运营保障、</w:t>
      </w:r>
      <w:r>
        <w:rPr>
          <w:rFonts w:ascii="仿宋_GB2312" w:eastAsia="仿宋_GB2312"/>
          <w:sz w:val="32"/>
          <w:szCs w:val="32"/>
        </w:rPr>
        <w:t>运营相关资源及经验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编制要点：列明申请单位的注册资本、企业规模、年营业额、盈利能力、专业人才配备等证明企业实力的内容。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申请单位需承诺由本项目独享的优质资源。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left" w:pos="540"/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Chars="200" w:firstLine="320" w:firstLineChars="1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项目策划方案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主要内容：项目</w:t>
      </w:r>
      <w:r>
        <w:rPr>
          <w:rFonts w:ascii="仿宋_GB2312" w:eastAsia="仿宋_GB2312"/>
          <w:sz w:val="32"/>
          <w:szCs w:val="32"/>
        </w:rPr>
        <w:t>功能定位、</w:t>
      </w:r>
      <w:r>
        <w:rPr>
          <w:rFonts w:hint="eastAsia" w:ascii="仿宋_GB2312" w:eastAsia="仿宋_GB2312"/>
          <w:sz w:val="32"/>
          <w:szCs w:val="32"/>
        </w:rPr>
        <w:t>项目目标、项目内容（公共</w:t>
      </w:r>
      <w:r>
        <w:rPr>
          <w:rFonts w:ascii="仿宋_GB2312" w:eastAsia="仿宋_GB2312"/>
          <w:sz w:val="32"/>
          <w:szCs w:val="32"/>
        </w:rPr>
        <w:t>文化服务</w:t>
      </w:r>
      <w:r>
        <w:rPr>
          <w:rFonts w:hint="eastAsia" w:ascii="仿宋_GB2312" w:eastAsia="仿宋_GB2312"/>
          <w:sz w:val="32"/>
          <w:szCs w:val="32"/>
        </w:rPr>
        <w:t>内容和有偿</w:t>
      </w:r>
      <w:r>
        <w:rPr>
          <w:rFonts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</w:rPr>
        <w:t>内容）、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运营方案</w:t>
      </w:r>
      <w:r>
        <w:rPr>
          <w:rFonts w:hint="eastAsia" w:ascii="仿宋_GB2312" w:eastAsia="仿宋_GB2312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编制要点：项目策划内容需与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书香西城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建设和全民阅读推广目标</w:t>
      </w:r>
      <w:r>
        <w:rPr>
          <w:rFonts w:hint="eastAsia" w:ascii="仿宋_GB2312" w:eastAsia="仿宋_GB2312"/>
          <w:sz w:val="32"/>
          <w:szCs w:val="32"/>
        </w:rPr>
        <w:t>有机结合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策划内容与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功能分区</w:t>
      </w:r>
      <w:r>
        <w:rPr>
          <w:rFonts w:hint="eastAsia" w:ascii="仿宋_GB2312" w:eastAsia="仿宋_GB2312"/>
          <w:sz w:val="32"/>
          <w:szCs w:val="32"/>
        </w:rPr>
        <w:t>一一对应。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left" w:pos="540"/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Chars="200" w:firstLine="320" w:firstLineChars="1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项目运营方案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主要内容：项目</w:t>
      </w:r>
      <w:r>
        <w:rPr>
          <w:rFonts w:ascii="仿宋_GB2312" w:eastAsia="仿宋_GB2312"/>
          <w:sz w:val="32"/>
          <w:szCs w:val="32"/>
        </w:rPr>
        <w:t>运营理念、</w:t>
      </w:r>
      <w:r>
        <w:rPr>
          <w:rFonts w:hint="eastAsia" w:ascii="仿宋_GB2312" w:eastAsia="仿宋_GB2312"/>
          <w:sz w:val="32"/>
          <w:szCs w:val="32"/>
        </w:rPr>
        <w:t>运营</w:t>
      </w:r>
      <w:r>
        <w:rPr>
          <w:rFonts w:ascii="仿宋_GB2312" w:eastAsia="仿宋_GB2312"/>
          <w:sz w:val="32"/>
          <w:szCs w:val="32"/>
        </w:rPr>
        <w:t>主体、</w:t>
      </w:r>
      <w:r>
        <w:rPr>
          <w:rFonts w:hint="eastAsia" w:ascii="仿宋_GB2312" w:eastAsia="仿宋_GB2312"/>
          <w:sz w:val="32"/>
          <w:szCs w:val="32"/>
        </w:rPr>
        <w:t>运营模式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运营</w:t>
      </w:r>
      <w:r>
        <w:rPr>
          <w:rFonts w:ascii="仿宋_GB2312" w:eastAsia="仿宋_GB2312"/>
          <w:sz w:val="32"/>
          <w:szCs w:val="32"/>
        </w:rPr>
        <w:t>目标、运营组织构架、</w:t>
      </w:r>
      <w:r>
        <w:rPr>
          <w:rFonts w:hint="eastAsia" w:ascii="仿宋_GB2312" w:eastAsia="仿宋_GB2312"/>
          <w:sz w:val="32"/>
          <w:szCs w:val="32"/>
        </w:rPr>
        <w:t>运营服务</w:t>
      </w:r>
      <w:r>
        <w:rPr>
          <w:rFonts w:ascii="仿宋_GB2312" w:eastAsia="仿宋_GB2312"/>
          <w:sz w:val="32"/>
          <w:szCs w:val="32"/>
        </w:rPr>
        <w:t>内容</w:t>
      </w:r>
      <w:r>
        <w:rPr>
          <w:rFonts w:hint="eastAsia" w:ascii="仿宋_GB2312" w:eastAsia="仿宋_GB2312"/>
          <w:sz w:val="32"/>
          <w:szCs w:val="32"/>
        </w:rPr>
        <w:t>（基本</w:t>
      </w:r>
      <w:r>
        <w:rPr>
          <w:rFonts w:ascii="仿宋_GB2312" w:eastAsia="仿宋_GB2312"/>
          <w:sz w:val="32"/>
          <w:szCs w:val="32"/>
        </w:rPr>
        <w:t>服务内容、公益服务内容、延伸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ascii="仿宋_GB2312" w:eastAsia="仿宋_GB2312"/>
          <w:sz w:val="32"/>
          <w:szCs w:val="32"/>
        </w:rPr>
        <w:t>内容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运营</w:t>
      </w:r>
      <w:r>
        <w:rPr>
          <w:rFonts w:ascii="仿宋_GB2312" w:eastAsia="仿宋_GB2312"/>
          <w:sz w:val="32"/>
          <w:szCs w:val="32"/>
        </w:rPr>
        <w:t>机制、运营</w:t>
      </w:r>
      <w:r>
        <w:rPr>
          <w:rFonts w:hint="eastAsia" w:ascii="仿宋_GB2312" w:eastAsia="仿宋_GB2312"/>
          <w:sz w:val="32"/>
          <w:szCs w:val="32"/>
        </w:rPr>
        <w:t>服务保障等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编制要点：说明项目运营的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具体内容</w:t>
      </w:r>
      <w:r>
        <w:rPr>
          <w:rFonts w:hint="eastAsia" w:ascii="仿宋_GB2312" w:eastAsia="仿宋_GB2312"/>
          <w:sz w:val="32"/>
          <w:szCs w:val="32"/>
        </w:rPr>
        <w:t>，如有偿服务包括哪些项目、每个项目如何收费；公共服务包括哪些项目、具体内容、计划实施频次等。成本核算涵盖日常运营成本、有偿服务及公共服务的项目成本等项目实施的全部成本，需依据运营方案具体到每个项目的成本支出明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left" w:pos="540"/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Chars="200" w:firstLine="320" w:firstLineChars="1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日常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维护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红楼公共藏书楼</w:t>
      </w:r>
      <w:r>
        <w:rPr>
          <w:rFonts w:ascii="仿宋_GB2312" w:eastAsia="仿宋_GB2312"/>
          <w:sz w:val="32"/>
          <w:szCs w:val="32"/>
        </w:rPr>
        <w:t>日常保养和维护的</w:t>
      </w:r>
      <w:r>
        <w:rPr>
          <w:rFonts w:hint="eastAsia" w:ascii="仿宋_GB2312" w:eastAsia="仿宋_GB2312"/>
          <w:sz w:val="32"/>
          <w:szCs w:val="32"/>
        </w:rPr>
        <w:t>责任</w:t>
      </w:r>
      <w:r>
        <w:rPr>
          <w:rFonts w:ascii="仿宋_GB2312" w:eastAsia="仿宋_GB2312"/>
          <w:sz w:val="32"/>
          <w:szCs w:val="32"/>
        </w:rPr>
        <w:t>人、</w:t>
      </w:r>
      <w:r>
        <w:rPr>
          <w:rFonts w:hint="eastAsia" w:ascii="仿宋_GB2312" w:eastAsia="仿宋_GB2312"/>
          <w:sz w:val="32"/>
          <w:szCs w:val="32"/>
        </w:rPr>
        <w:t>日常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维护</w:t>
      </w:r>
      <w:r>
        <w:rPr>
          <w:rFonts w:ascii="仿宋_GB2312" w:eastAsia="仿宋_GB2312"/>
          <w:sz w:val="32"/>
          <w:szCs w:val="32"/>
        </w:rPr>
        <w:t>方案、相关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制度安排等。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eastAsia="宋体"/>
          <w:sz w:val="21"/>
          <w:szCs w:val="24"/>
        </w:rPr>
      </w:pPr>
      <w:r>
        <w:rPr>
          <w:rFonts w:hint="eastAsia" w:ascii="仿宋_GB2312" w:eastAsia="仿宋_GB2312"/>
          <w:sz w:val="32"/>
          <w:szCs w:val="32"/>
        </w:rPr>
        <w:t>编制要点：分类说明日常维护所面临事项及相关制度及岗位安排，可能遇到的困难及应对机制。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200" w:firstLine="320" w:firstLineChars="1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项目绩效分析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主要内容：项目社会效益及服务对象满意度等绩效指标分析。社会效益主要包括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图书</w:t>
      </w:r>
      <w:r>
        <w:rPr>
          <w:rFonts w:hint="eastAsia" w:ascii="仿宋_GB2312" w:eastAsia="仿宋_GB2312"/>
          <w:sz w:val="32"/>
          <w:szCs w:val="32"/>
        </w:rPr>
        <w:t>管理、社会公益服务、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全民阅读</w:t>
      </w:r>
      <w:r>
        <w:rPr>
          <w:rFonts w:hint="eastAsia" w:ascii="仿宋_GB2312" w:eastAsia="仿宋_GB2312"/>
          <w:sz w:val="32"/>
          <w:szCs w:val="32"/>
        </w:rPr>
        <w:t>推广、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公益阅读活动举办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社会影响力及公众评价等。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编制要点：所有绩效指标必须是可量化、可考核的。如免费提供多少场什么规模的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阅读公共</w:t>
      </w:r>
      <w:r>
        <w:rPr>
          <w:rFonts w:hint="eastAsia" w:ascii="仿宋_GB2312" w:eastAsia="仿宋_GB2312"/>
          <w:sz w:val="32"/>
          <w:szCs w:val="32"/>
        </w:rPr>
        <w:t>服务等。为社区提供什么内容的免费服务等。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left" w:pos="540"/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项目风险管理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主要内容：项目</w:t>
      </w:r>
      <w:r>
        <w:rPr>
          <w:rFonts w:ascii="仿宋_GB2312" w:eastAsia="仿宋_GB2312"/>
          <w:sz w:val="32"/>
          <w:szCs w:val="32"/>
        </w:rPr>
        <w:t>建设及运营风险</w:t>
      </w:r>
      <w:r>
        <w:rPr>
          <w:rFonts w:hint="eastAsia" w:ascii="仿宋_GB2312" w:eastAsia="仿宋_GB2312"/>
          <w:sz w:val="32"/>
          <w:szCs w:val="32"/>
        </w:rPr>
        <w:t>分析以及风险</w:t>
      </w:r>
      <w:r>
        <w:rPr>
          <w:rFonts w:ascii="仿宋_GB2312" w:eastAsia="仿宋_GB2312"/>
          <w:sz w:val="32"/>
          <w:szCs w:val="32"/>
        </w:rPr>
        <w:t>管理目标和应对措施等。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编制要点：主要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针对运营过程中</w:t>
      </w:r>
      <w:r>
        <w:rPr>
          <w:rFonts w:hint="eastAsia" w:ascii="仿宋_GB2312" w:eastAsia="仿宋_GB2312"/>
          <w:sz w:val="32"/>
          <w:szCs w:val="32"/>
        </w:rPr>
        <w:t>可能产生的风险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提出具体的应对措施。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left" w:pos="540"/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Chars="200" w:firstLine="320" w:firstLineChars="1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结论及自评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b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35yTc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MwKS86IgOBJsngTw&#10;uuL/B9Q/UEsDBBQAAAAIAIdO4kAF3HKwEwIAABMEAAAOAAAAZHJzL2Uyb0RvYy54bWytU02O0zAU&#10;3iNxB8t7mrSIUVU1HZUZFSFVzEgFsXYdu7Fk+1m226QcAG7Aig17ztVz8OwkHQSsEBvni9//9z4v&#10;bzujyUn4oMBWdDopKRGWQ63soaIf3m9ezCkJkdmaabCiomcR6O3q+bNl6xZiBg3oWniCSWxYtK6i&#10;TYxuURSBN8KwMAEnLBoleMMi/vpDUXvWYnaji1lZ3hQt+Np54CIEvL3vjXSV80speHyQMohIdEWx&#10;t5hPn899OovVki0OnrlG8aEN9g9dGKYsFr2mumeRkaNXf6QyinsIIOOEgylASsVFngGnmZa/TbNr&#10;mBN5FiQnuCtN4f+l5e9Oj56ouqIzSiwzuKLL1y+Xbz8u3z+TWaKndWGBXjuHfrF7DR2uebwPeJmm&#10;7qQ36YvzELQj0ecruaKLhKeg+Ww+L9HE0Tb+YP7iKdz5EN8IMCSBinrcXiaVnbYh9q6jS6pmYaO0&#10;zhvUlrQVvXn5qswBVwsm1xZrpCH6ZhOK3b4bJttDfcbBPPTKCI5vFBbfshAfmUcpYMMo7/iAh9SA&#10;RWBAlDTgP/3tPvnjhtBKSYvSqqhF7VOi31rcXFLhCPwI9iOwR3MHqNUpPhvHM8QAH/UIpQfzETW/&#10;TjXQxCzHShWNI7yLvbzxzXCxXmeno/Pq0PQBqDvH4tbuHE9lEpHBrY8RycwcJ4J6VgbeUHl5S8Mr&#10;SdL+9T97Pb3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fnJNw1AAAAAgBAAAPAAAAAAAAAAEA&#10;IAAAACIAAABkcnMvZG93bnJldi54bWxQSwECFAAUAAAACACHTuJABdxysBMCAAATBAAADgAAAAAA&#10;AAABACAAAAAj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F1724"/>
    <w:rsid w:val="01A64228"/>
    <w:rsid w:val="28CE7108"/>
    <w:rsid w:val="3D923514"/>
    <w:rsid w:val="46D3568A"/>
    <w:rsid w:val="4B9F1724"/>
    <w:rsid w:val="54E40077"/>
    <w:rsid w:val="63053E2F"/>
    <w:rsid w:val="6415241A"/>
    <w:rsid w:val="6A8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556" w:firstLineChars="200"/>
    </w:pPr>
    <w:rPr>
      <w:rFonts w:ascii="仿宋_GB2312" w:eastAsia="仿宋_GB231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2024-10-10T07:00:00Z</dcterms:created>
  <dc:creator>lifangquan</dc:creator>
  <cp:lastModifiedBy>admin</cp:lastModifiedBy>
  <dcterms:modified xsi:type="dcterms:W3CDTF">2024-10-10T08:16:40Z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