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微软雅黑" w:eastAsia="方正小标宋简体" w:cs="微软雅黑"/>
          <w:color w:val="000000"/>
          <w:kern w:val="0"/>
          <w:sz w:val="40"/>
          <w:szCs w:val="40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000000"/>
          <w:kern w:val="0"/>
          <w:sz w:val="40"/>
          <w:szCs w:val="40"/>
          <w:shd w:val="clear" w:color="auto" w:fill="FFFFFF"/>
          <w:lang w:val="en-US" w:eastAsia="zh-CN" w:bidi="ar-SA"/>
        </w:rPr>
        <w:t>水务部门下放职权听证标准</w:t>
      </w:r>
    </w:p>
    <w:p>
      <w:pPr>
        <w:pStyle w:val="5"/>
        <w:spacing w:before="75" w:beforeAutospacing="0" w:after="75" w:afterAutospacing="0"/>
        <w:ind w:firstLine="48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中华人民共和国行政处罚法》第六十三条“行政机关拟作出下列行政处罚决定，应当告知当事人有要求听证的权利，当事人要求听证的，行政机关应当组织听证：（一）较大数额罚款；（二）没收较大数额违法所得、没收较大价值非法财物；（三）降低资质等级、吊销许可证件；（四）责令停产停业、责令关闭、限制从业；（五）其他较重的行政处罚；（六）法律、法规、规章规定的其他情形。当事人不承担行政机关组织听证的费用。”</w:t>
      </w:r>
    </w:p>
    <w:p>
      <w:pPr>
        <w:pStyle w:val="5"/>
        <w:spacing w:before="75" w:beforeAutospacing="0" w:after="75" w:afterAutospacing="0"/>
        <w:ind w:firstLine="48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《北京市实施行政处罚程序若干规定》（2018年修改）第十六条“行政机关在对当事人作出责令停产停业、吊销许可证或者执照、较大数额罚款等行政处罚决定前，应当告知当事人有要求举行听证的权利。”</w:t>
      </w:r>
    </w:p>
    <w:p>
      <w:pPr>
        <w:pStyle w:val="5"/>
        <w:spacing w:before="75" w:beforeAutospacing="0" w:after="75" w:afterAutospacing="0"/>
        <w:ind w:firstLine="48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北京市行政处罚听证程序实施办法》（2018年修改）第二条第二款“经立案调查，当事人涉嫌违法的行为可能面临责令停产停业、吊销许可证或者执照、较大数额罚款等行政处罚的，行政机关（含经依法授权或者受委托的行政执法组织，下同）应当在案件调查终结前告知当事人有要求举行听证的权利。当事人要求举行听证的，依照行政处罚法和本办法执行。前款所称较大数额罚款由市级行政机关确定，并报市政府法制机构备案。”</w:t>
      </w:r>
    </w:p>
    <w:p>
      <w:pPr>
        <w:pStyle w:val="5"/>
        <w:spacing w:before="75" w:beforeAutospacing="0" w:after="75" w:afterAutospacing="0"/>
        <w:ind w:firstLine="48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北京市水行政处罚程序若干规定》（京水务法〔2021〕16号）第十四条“行政机关拟作出下列行政处罚决定，应当告知当事人有要求听证的权利；当事人要求听证的，水行政处罚机关应当组织听证：（一）对公民处以超过一万元、对法人或者其他组织处以超过十万元罚款；（二）没收公民违法所得或者非法财物价值超过五千元、没收法人或者其他组织违法所得或者非法财物价值超过五万元；（三）降低资质等级、吊销许可证件；（四）责令停产停业、责令关闭、限制从业；（五）法律、法规、规章规定的其他情形。听证由作出水行政处罚决定的水行政处罚机关负责，具体工作由法制机构组织。”</w:t>
      </w:r>
    </w:p>
    <w:p>
      <w:pPr>
        <w:pStyle w:val="5"/>
        <w:spacing w:before="75" w:beforeAutospacing="0" w:after="75" w:afterAutospacing="0"/>
      </w:pPr>
    </w:p>
    <w:p>
      <w:pPr>
        <w:jc w:val="center"/>
        <w:rPr>
          <w:rFonts w:hint="eastAsia" w:ascii="方正小标宋简体" w:hAnsi="微软雅黑" w:eastAsia="方正小标宋简体" w:cs="微软雅黑"/>
          <w:color w:val="000000"/>
          <w:kern w:val="0"/>
          <w:sz w:val="40"/>
          <w:szCs w:val="40"/>
          <w:shd w:val="clear" w:color="auto" w:fill="FFFFFF"/>
          <w:lang w:val="en-US" w:eastAsia="zh-CN" w:bidi="ar-S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zg0YzVhZDE1ZDY2NTBmMzk1NDc4ZGUyYmM2NjkifQ=="/>
  </w:docVars>
  <w:rsids>
    <w:rsidRoot w:val="003A0F68"/>
    <w:rsid w:val="0003030A"/>
    <w:rsid w:val="00201DB3"/>
    <w:rsid w:val="00205076"/>
    <w:rsid w:val="00354718"/>
    <w:rsid w:val="00367A37"/>
    <w:rsid w:val="003A0F68"/>
    <w:rsid w:val="004227DE"/>
    <w:rsid w:val="004261A5"/>
    <w:rsid w:val="004A4FD2"/>
    <w:rsid w:val="006457B5"/>
    <w:rsid w:val="007D04D8"/>
    <w:rsid w:val="0096116E"/>
    <w:rsid w:val="00D97310"/>
    <w:rsid w:val="1FE55C93"/>
    <w:rsid w:val="368E4854"/>
    <w:rsid w:val="51B051C2"/>
    <w:rsid w:val="5A7E53FE"/>
    <w:rsid w:val="7F97D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504</Words>
  <Characters>518</Characters>
  <Lines>3</Lines>
  <Paragraphs>1</Paragraphs>
  <TotalTime>0</TotalTime>
  <ScaleCrop>false</ScaleCrop>
  <LinksUpToDate>false</LinksUpToDate>
  <CharactersWithSpaces>529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2020-05-28T17:22:00Z</dcterms:created>
  <dc:creator>User</dc:creator>
  <cp:lastModifiedBy>清尘</cp:lastModifiedBy>
  <dcterms:modified xsi:type="dcterms:W3CDTF">2024-11-29T09:04:21Z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B084C0A0F8B64AAD8229F0EA4863CF97_12</vt:lpwstr>
  </property>
</Properties>
</file>