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6C923">
      <w:pPr>
        <w:spacing w:line="1160" w:lineRule="exact"/>
        <w:ind w:right="792" w:rightChars="377"/>
        <w:jc w:val="distribute"/>
        <w:rPr>
          <w:rFonts w:ascii="方正小标宋简体" w:eastAsia="方正小标宋简体"/>
          <w:color w:val="FF0000"/>
          <w:spacing w:val="-20"/>
          <w:w w:val="33"/>
          <w:kern w:val="0"/>
          <w:sz w:val="90"/>
          <w:szCs w:val="90"/>
        </w:rPr>
      </w:pPr>
      <w:bookmarkStart w:id="90" w:name="_GoBack"/>
      <w:bookmarkEnd w:id="90"/>
      <w:bookmarkStart w:id="0" w:name="_Toc41916993"/>
      <w:r>
        <w:rPr>
          <w:rFonts w:hint="eastAsia" w:ascii="方正小标宋简体" w:eastAsia="方正小标宋简体"/>
          <w:color w:val="FF0000"/>
          <w:spacing w:val="-20"/>
          <w:kern w:val="0"/>
          <w:sz w:val="90"/>
          <w:szCs w:val="90"/>
        </w:rPr>
        <mc:AlternateContent>
          <mc:Choice Requires="wps">
            <w:drawing>
              <wp:anchor distT="0" distB="0" distL="114300" distR="114300" simplePos="0" relativeHeight="251660288" behindDoc="0" locked="0" layoutInCell="1" allowOverlap="1">
                <wp:simplePos x="0" y="0"/>
                <wp:positionH relativeFrom="column">
                  <wp:posOffset>4856480</wp:posOffset>
                </wp:positionH>
                <wp:positionV relativeFrom="paragraph">
                  <wp:posOffset>267970</wp:posOffset>
                </wp:positionV>
                <wp:extent cx="655955" cy="93345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55982" cy="933450"/>
                        </a:xfrm>
                        <a:prstGeom prst="rect">
                          <a:avLst/>
                        </a:prstGeom>
                        <a:noFill/>
                        <a:ln>
                          <a:noFill/>
                        </a:ln>
                      </wps:spPr>
                      <wps:txbx>
                        <w:txbxContent>
                          <w:p w14:paraId="4DFE2D3A">
                            <w:pPr>
                              <w:rPr>
                                <w:w w:val="40"/>
                              </w:rPr>
                            </w:pPr>
                            <w:r>
                              <w:rPr>
                                <w:rFonts w:hint="eastAsia" w:ascii="方正小标宋简体" w:eastAsia="方正小标宋简体"/>
                                <w:color w:val="FF0000"/>
                                <w:spacing w:val="-20"/>
                                <w:w w:val="40"/>
                                <w:kern w:val="0"/>
                                <w:sz w:val="90"/>
                                <w:szCs w:val="90"/>
                              </w:rPr>
                              <w:t>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2.4pt;margin-top:21.1pt;height:73.5pt;width:51.65pt;z-index:251660288;mso-width-relative:page;mso-height-relative:page;" filled="f" stroked="f" coordsize="21600,21600" o:gfxdata="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vZgHbXAAAACgEAAA8A&#10;AAAAAAAAAQAgAAAAIgAAAGRycy9kb3ducmV2LnhtbFBLAQIUABQAAAAIAIdO4kBwKWnTGAIAABQE&#10;AAAOAAAAAAAAAAEAIAAAACYBAABkcnMvZTJvRG9jLnhtbFBLBQYAAAAABgAGAFkBAACwBQAAAAA=&#10;">
                <v:fill on="f" focussize="0,0"/>
                <v:stroke on="f"/>
                <v:imagedata o:title=""/>
                <o:lock v:ext="edit" aspectratio="f"/>
                <v:textbox>
                  <w:txbxContent>
                    <w:p w14:paraId="4DFE2D3A">
                      <w:pPr>
                        <w:rPr>
                          <w:w w:val="40"/>
                        </w:rPr>
                      </w:pPr>
                      <w:r>
                        <w:rPr>
                          <w:rFonts w:hint="eastAsia" w:ascii="方正小标宋简体" w:eastAsia="方正小标宋简体"/>
                          <w:color w:val="FF0000"/>
                          <w:spacing w:val="-20"/>
                          <w:w w:val="40"/>
                          <w:kern w:val="0"/>
                          <w:sz w:val="90"/>
                          <w:szCs w:val="90"/>
                        </w:rPr>
                        <w:t>文件</w:t>
                      </w:r>
                    </w:p>
                  </w:txbxContent>
                </v:textbox>
              </v:shape>
            </w:pict>
          </mc:Fallback>
        </mc:AlternateContent>
      </w:r>
      <w:r>
        <w:rPr>
          <w:rFonts w:hint="eastAsia" w:ascii="方正小标宋简体" w:eastAsia="方正小标宋简体"/>
          <w:color w:val="FF0000"/>
          <w:spacing w:val="-20"/>
          <w:w w:val="33"/>
          <w:kern w:val="0"/>
          <w:sz w:val="90"/>
          <w:szCs w:val="90"/>
        </w:rPr>
        <w:t>中共北京市西城区委生态文明建设委员会</w:t>
      </w:r>
    </w:p>
    <w:p w14:paraId="6573FF21">
      <w:pPr>
        <w:spacing w:line="1160" w:lineRule="exact"/>
        <w:ind w:right="792" w:rightChars="377"/>
        <w:jc w:val="distribute"/>
        <w:rPr>
          <w:rFonts w:ascii="方正小标宋简体" w:eastAsia="方正小标宋简体"/>
          <w:color w:val="FF0000"/>
          <w:spacing w:val="-20"/>
          <w:w w:val="33"/>
          <w:kern w:val="0"/>
          <w:sz w:val="90"/>
          <w:szCs w:val="90"/>
        </w:rPr>
      </w:pPr>
      <w:r>
        <w:rPr>
          <w:rFonts w:hint="eastAsia" w:ascii="方正小标宋简体" w:eastAsia="方正小标宋简体"/>
          <w:color w:val="FF0000"/>
          <w:spacing w:val="-20"/>
          <w:w w:val="33"/>
          <w:kern w:val="0"/>
          <w:sz w:val="90"/>
          <w:szCs w:val="90"/>
        </w:rPr>
        <w:t>大气污染综合治理及应对气候变化工作小组办公室</w:t>
      </w:r>
    </w:p>
    <w:p w14:paraId="3F2913B0">
      <w:pPr>
        <w:jc w:val="center"/>
        <w:rPr>
          <w:rFonts w:ascii="仿宋" w:hAnsi="仿宋" w:eastAsia="仿宋"/>
          <w:sz w:val="32"/>
          <w:szCs w:val="32"/>
        </w:rPr>
      </w:pPr>
      <w:r>
        <w:rPr>
          <w:rFonts w:hint="eastAsia" w:ascii="仿宋" w:hAnsi="仿宋" w:eastAsia="仿宋"/>
          <w:sz w:val="32"/>
          <w:szCs w:val="32"/>
        </w:rPr>
        <w:t>西生态气办〔</w:t>
      </w:r>
      <w:r>
        <w:rPr>
          <w:rFonts w:ascii="仿宋" w:hAnsi="仿宋" w:eastAsia="仿宋"/>
          <w:sz w:val="32"/>
          <w:szCs w:val="32"/>
        </w:rPr>
        <w:t>20</w:t>
      </w:r>
      <w:r>
        <w:rPr>
          <w:rFonts w:hint="eastAsia" w:ascii="仿宋" w:hAnsi="仿宋" w:eastAsia="仿宋"/>
          <w:sz w:val="32"/>
          <w:szCs w:val="32"/>
        </w:rPr>
        <w:t>22〕1号</w:t>
      </w:r>
    </w:p>
    <w:p w14:paraId="250D8D47">
      <w:pPr>
        <w:jc w:val="center"/>
        <w:rPr>
          <w:rFonts w:ascii="黑体" w:eastAsia="黑体"/>
          <w:bCs/>
          <w:sz w:val="46"/>
        </w:rPr>
      </w:pPr>
      <w:r>
        <mc:AlternateContent>
          <mc:Choice Requires="wps">
            <w:drawing>
              <wp:anchor distT="0" distB="0" distL="114300" distR="114300" simplePos="0" relativeHeight="251659264" behindDoc="0" locked="0" layoutInCell="1" allowOverlap="1">
                <wp:simplePos x="0" y="0"/>
                <wp:positionH relativeFrom="column">
                  <wp:posOffset>96520</wp:posOffset>
                </wp:positionH>
                <wp:positionV relativeFrom="paragraph">
                  <wp:posOffset>41275</wp:posOffset>
                </wp:positionV>
                <wp:extent cx="5343525" cy="0"/>
                <wp:effectExtent l="9525" t="13970" r="9525" b="1460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line">
                          <a:avLst/>
                        </a:prstGeom>
                        <a:noFill/>
                        <a:ln w="19050" cmpd="sng">
                          <a:solidFill>
                            <a:srgbClr val="FF0000"/>
                          </a:solidFill>
                          <a:round/>
                        </a:ln>
                      </wps:spPr>
                      <wps:bodyPr/>
                    </wps:wsp>
                  </a:graphicData>
                </a:graphic>
              </wp:anchor>
            </w:drawing>
          </mc:Choice>
          <mc:Fallback>
            <w:pict>
              <v:line id="_x0000_s1026" o:spid="_x0000_s1026" o:spt="20" style="position:absolute;left:0pt;margin-left:7.6pt;margin-top:3.25pt;height:0pt;width:420.75pt;z-index:251659264;mso-width-relative:page;mso-height-relative:page;" filled="f" stroked="t" coordsize="21600,21600" o:gfxdata="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vx&#10;mArUAAAABgEAAA8AAAAAAAAAAQAgAAAAIgAAAGRycy9kb3ducmV2LnhtbFBLAQIUABQAAAAIAIdO&#10;4kA9j0cm7gEAALYDAAAOAAAAAAAAAAEAIAAAACMBAABkcnMvZTJvRG9jLnhtbFBLBQYAAAAABgAG&#10;AFkBAACDBQAAAAA=&#10;">
                <v:fill on="f" focussize="0,0"/>
                <v:stroke weight="1.5pt" color="#FF0000" joinstyle="round"/>
                <v:imagedata o:title=""/>
                <o:lock v:ext="edit" aspectratio="f"/>
              </v:line>
            </w:pict>
          </mc:Fallback>
        </mc:AlternateContent>
      </w:r>
    </w:p>
    <w:p w14:paraId="4DCD667C">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中共北京市西城区委生态文明建设委员会</w:t>
      </w:r>
    </w:p>
    <w:p w14:paraId="5C5E645A">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大气污染综合治理及应对气候变化工作小组办公室关于印发《西城区“十四五”时期</w:t>
      </w:r>
    </w:p>
    <w:p w14:paraId="31A7194B">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大气污染防治规划》的通知</w:t>
      </w:r>
    </w:p>
    <w:p w14:paraId="21290E05">
      <w:pPr>
        <w:adjustRightInd w:val="0"/>
        <w:snapToGrid w:val="0"/>
        <w:spacing w:line="560" w:lineRule="exact"/>
        <w:rPr>
          <w:rFonts w:ascii="仿宋_GB2312" w:eastAsia="仿宋_GB2312"/>
          <w:sz w:val="32"/>
          <w:szCs w:val="32"/>
        </w:rPr>
      </w:pPr>
    </w:p>
    <w:p w14:paraId="3E5246C8">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区政府各委、办、局，各街道办事处，各有关单位：</w:t>
      </w:r>
    </w:p>
    <w:p w14:paraId="095B71C3">
      <w:pPr>
        <w:spacing w:line="560" w:lineRule="exact"/>
        <w:ind w:firstLine="640" w:firstLineChars="200"/>
        <w:rPr>
          <w:rFonts w:ascii="楷体_GB2312" w:eastAsia="楷体_GB2312"/>
          <w:sz w:val="32"/>
        </w:rPr>
      </w:pPr>
      <w:r>
        <w:rPr>
          <w:rFonts w:hint="eastAsia" w:ascii="仿宋_GB2312" w:hAnsi="仿宋_GB2312" w:eastAsia="仿宋_GB2312" w:cs="仿宋_GB2312"/>
          <w:sz w:val="32"/>
          <w:szCs w:val="32"/>
        </w:rPr>
        <w:t>《西城区“十四五”时期大气污染防治规划》已经区政府批准,现印发给你们，请认真贯彻执行。</w:t>
      </w:r>
    </w:p>
    <w:p w14:paraId="0EFA693D">
      <w:pPr>
        <w:spacing w:line="560" w:lineRule="exact"/>
        <w:ind w:firstLine="579" w:firstLineChars="181"/>
        <w:rPr>
          <w:rFonts w:ascii="楷体_GB2312" w:eastAsia="楷体_GB2312"/>
          <w:sz w:val="32"/>
        </w:rPr>
      </w:pPr>
    </w:p>
    <w:p w14:paraId="60519461">
      <w:pPr>
        <w:spacing w:line="560" w:lineRule="exact"/>
        <w:ind w:firstLine="579" w:firstLineChars="181"/>
        <w:rPr>
          <w:rFonts w:ascii="楷体_GB2312" w:eastAsia="楷体_GB2312"/>
          <w:sz w:val="32"/>
        </w:rPr>
      </w:pPr>
    </w:p>
    <w:p w14:paraId="54E4BF50">
      <w:pPr>
        <w:spacing w:line="560" w:lineRule="exact"/>
        <w:ind w:firstLine="579" w:firstLineChars="181"/>
        <w:rPr>
          <w:rFonts w:ascii="楷体_GB2312" w:eastAsia="楷体_GB2312"/>
          <w:sz w:val="32"/>
        </w:rPr>
      </w:pPr>
    </w:p>
    <w:p w14:paraId="4943220F">
      <w:pPr>
        <w:spacing w:line="560" w:lineRule="exact"/>
        <w:ind w:firstLine="579" w:firstLineChars="181"/>
        <w:rPr>
          <w:rFonts w:ascii="楷体_GB2312" w:eastAsia="楷体_GB2312"/>
          <w:sz w:val="32"/>
        </w:rPr>
      </w:pPr>
    </w:p>
    <w:p w14:paraId="65974AA2">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中共北京市西城区委生态文明建设委员会</w:t>
      </w:r>
    </w:p>
    <w:p w14:paraId="04BB05A6">
      <w:pPr>
        <w:spacing w:line="560" w:lineRule="exact"/>
        <w:jc w:val="right"/>
        <w:rPr>
          <w:rFonts w:ascii="仿宋_GB2312" w:hAnsi="仿宋_GB2312" w:eastAsia="仿宋_GB2312" w:cs="仿宋_GB2312"/>
          <w:spacing w:val="-20"/>
          <w:w w:val="97"/>
          <w:sz w:val="32"/>
          <w:szCs w:val="32"/>
        </w:rPr>
      </w:pPr>
      <w:r>
        <w:rPr>
          <w:rFonts w:hint="eastAsia" w:ascii="仿宋_GB2312" w:hAnsi="仿宋_GB2312" w:eastAsia="仿宋_GB2312" w:cs="仿宋_GB2312"/>
          <w:spacing w:val="-20"/>
          <w:w w:val="97"/>
          <w:sz w:val="32"/>
          <w:szCs w:val="32"/>
        </w:rPr>
        <w:t xml:space="preserve">大气污染综合治理及应对气候变化工作小组办公室  </w:t>
      </w:r>
    </w:p>
    <w:p w14:paraId="4686A594">
      <w:pPr>
        <w:spacing w:line="560" w:lineRule="exact"/>
        <w:rPr>
          <w:rFonts w:ascii="仿宋_GB2312" w:hAnsi="仿宋_GB2312" w:eastAsia="仿宋_GB2312" w:cs="仿宋_GB2312"/>
          <w:spacing w:val="-20"/>
          <w:w w:val="97"/>
          <w:sz w:val="32"/>
          <w:szCs w:val="32"/>
        </w:rPr>
      </w:pPr>
      <w:r>
        <w:rPr>
          <w:rFonts w:hint="eastAsia" w:ascii="仿宋_GB2312" w:hAnsi="仿宋_GB2312" w:eastAsia="仿宋_GB2312" w:cs="仿宋_GB2312"/>
          <w:spacing w:val="-20"/>
          <w:w w:val="97"/>
          <w:sz w:val="32"/>
          <w:szCs w:val="32"/>
        </w:rPr>
        <w:t xml:space="preserve">                             </w:t>
      </w:r>
      <w:r>
        <w:rPr>
          <w:rFonts w:hint="eastAsia" w:ascii="仿宋_GB2312" w:eastAsia="仿宋_GB2312"/>
          <w:sz w:val="32"/>
          <w:szCs w:val="32"/>
        </w:rPr>
        <w:t>（北京市西城区生态环境局代章）</w:t>
      </w:r>
    </w:p>
    <w:p w14:paraId="7E1191FA">
      <w:pPr>
        <w:spacing w:line="560" w:lineRule="exact"/>
        <w:ind w:firstLine="4480" w:firstLineChars="1400"/>
        <w:rPr>
          <w:rFonts w:ascii="方正小标宋简体" w:hAnsi="Times New Roman" w:eastAsia="方正小标宋简体" w:cs="Times New Roman"/>
          <w:sz w:val="48"/>
          <w:szCs w:val="48"/>
        </w:rPr>
      </w:pPr>
      <w:r>
        <w:rPr>
          <w:rFonts w:hint="eastAsia" w:ascii="仿宋_GB2312" w:hAnsi="仿宋_GB2312" w:eastAsia="仿宋_GB2312" w:cs="仿宋_GB2312"/>
          <w:sz w:val="32"/>
          <w:szCs w:val="32"/>
        </w:rPr>
        <w:t>2022年2月22日</w:t>
      </w:r>
    </w:p>
    <w:p w14:paraId="1B48C4D1">
      <w:pPr>
        <w:jc w:val="center"/>
        <w:rPr>
          <w:rFonts w:hint="eastAsia" w:ascii="方正小标宋简体" w:hAnsi="Times New Roman" w:eastAsia="方正小标宋简体" w:cs="Times New Roman"/>
          <w:sz w:val="48"/>
          <w:szCs w:val="48"/>
        </w:rPr>
      </w:pPr>
    </w:p>
    <w:p w14:paraId="2B219C69">
      <w:pPr>
        <w:jc w:val="center"/>
        <w:rPr>
          <w:rFonts w:hint="eastAsia" w:ascii="方正小标宋简体" w:hAnsi="Times New Roman" w:eastAsia="方正小标宋简体" w:cs="Times New Roman"/>
          <w:sz w:val="48"/>
          <w:szCs w:val="48"/>
        </w:rPr>
      </w:pPr>
    </w:p>
    <w:p w14:paraId="6D24A55A">
      <w:pPr>
        <w:jc w:val="center"/>
        <w:rPr>
          <w:rFonts w:ascii="方正小标宋简体" w:hAnsi="Times New Roman" w:eastAsia="方正小标宋简体" w:cs="Times New Roman"/>
          <w:sz w:val="48"/>
          <w:szCs w:val="48"/>
        </w:rPr>
      </w:pPr>
      <w:r>
        <w:rPr>
          <w:rFonts w:ascii="方正小标宋简体" w:hAnsi="Times New Roman" w:eastAsia="方正小标宋简体" w:cs="Times New Roman"/>
          <w:sz w:val="48"/>
          <w:szCs w:val="48"/>
        </w:rPr>
        <w:t>西城区</w:t>
      </w:r>
      <w:r>
        <w:rPr>
          <w:rFonts w:hint="eastAsia" w:ascii="方正小标宋简体" w:hAnsi="Times New Roman" w:eastAsia="方正小标宋简体" w:cs="Times New Roman"/>
          <w:sz w:val="48"/>
          <w:szCs w:val="48"/>
        </w:rPr>
        <w:t>“十四五”时期大气污染</w:t>
      </w:r>
    </w:p>
    <w:p w14:paraId="5F07EA63">
      <w:pPr>
        <w:jc w:val="center"/>
        <w:rPr>
          <w:rFonts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防治规划</w:t>
      </w:r>
    </w:p>
    <w:p w14:paraId="3F35F1FF">
      <w:pPr>
        <w:rPr>
          <w:rFonts w:ascii="方正小标宋简体" w:hAnsi="Times New Roman" w:eastAsia="方正小标宋简体" w:cs="Times New Roman"/>
          <w:sz w:val="48"/>
          <w:szCs w:val="48"/>
        </w:rPr>
      </w:pPr>
    </w:p>
    <w:p w14:paraId="384FC140">
      <w:pPr>
        <w:rPr>
          <w:rFonts w:ascii="方正小标宋简体" w:hAnsi="Times New Roman" w:eastAsia="方正小标宋简体" w:cs="Times New Roman"/>
          <w:sz w:val="48"/>
          <w:szCs w:val="48"/>
        </w:rPr>
      </w:pPr>
    </w:p>
    <w:p w14:paraId="1B0CBD29">
      <w:pPr>
        <w:rPr>
          <w:rFonts w:ascii="方正小标宋简体" w:hAnsi="Times New Roman" w:eastAsia="方正小标宋简体" w:cs="Times New Roman"/>
          <w:sz w:val="48"/>
          <w:szCs w:val="48"/>
        </w:rPr>
      </w:pPr>
    </w:p>
    <w:p w14:paraId="44919147">
      <w:pPr>
        <w:rPr>
          <w:rFonts w:ascii="方正小标宋简体" w:hAnsi="Times New Roman" w:eastAsia="方正小标宋简体" w:cs="Times New Roman"/>
          <w:sz w:val="48"/>
          <w:szCs w:val="48"/>
        </w:rPr>
      </w:pPr>
    </w:p>
    <w:p w14:paraId="32769116">
      <w:pPr>
        <w:rPr>
          <w:rFonts w:ascii="方正小标宋简体" w:hAnsi="Times New Roman" w:eastAsia="方正小标宋简体" w:cs="Times New Roman"/>
          <w:sz w:val="48"/>
          <w:szCs w:val="48"/>
        </w:rPr>
      </w:pPr>
    </w:p>
    <w:p w14:paraId="07DA5990">
      <w:pPr>
        <w:jc w:val="center"/>
        <w:rPr>
          <w:rFonts w:ascii="楷体_GB2312" w:hAnsi="黑体" w:eastAsia="楷体_GB2312" w:cs="方正小标宋简体"/>
          <w:spacing w:val="-14"/>
          <w:sz w:val="36"/>
          <w:szCs w:val="36"/>
        </w:rPr>
      </w:pPr>
      <w:r>
        <w:rPr>
          <w:rFonts w:hint="eastAsia" w:ascii="楷体_GB2312" w:hAnsi="黑体" w:eastAsia="楷体_GB2312" w:cs="方正小标宋简体"/>
          <w:spacing w:val="-14"/>
          <w:sz w:val="36"/>
          <w:szCs w:val="36"/>
        </w:rPr>
        <w:t>中共北京市西城区委生态文明建设委员会</w:t>
      </w:r>
    </w:p>
    <w:p w14:paraId="01ED413B">
      <w:pPr>
        <w:jc w:val="center"/>
        <w:rPr>
          <w:rFonts w:ascii="楷体_GB2312" w:hAnsi="黑体" w:eastAsia="楷体_GB2312" w:cs="方正小标宋简体"/>
          <w:spacing w:val="-14"/>
          <w:sz w:val="36"/>
          <w:szCs w:val="36"/>
        </w:rPr>
      </w:pPr>
      <w:r>
        <w:rPr>
          <w:rFonts w:hint="eastAsia" w:ascii="楷体_GB2312" w:hAnsi="黑体" w:eastAsia="楷体_GB2312" w:cs="方正小标宋简体"/>
          <w:spacing w:val="-14"/>
          <w:sz w:val="36"/>
          <w:szCs w:val="36"/>
        </w:rPr>
        <w:t>大气污染综合治理及应对气候变化工作小组办公室</w:t>
      </w:r>
    </w:p>
    <w:p w14:paraId="47F24F52">
      <w:pPr>
        <w:jc w:val="center"/>
        <w:rPr>
          <w:rFonts w:ascii="楷体_GB2312" w:hAnsi="黑体" w:eastAsia="楷体_GB2312" w:cs="方正小标宋简体"/>
          <w:spacing w:val="-14"/>
          <w:sz w:val="36"/>
          <w:szCs w:val="36"/>
        </w:rPr>
      </w:pPr>
      <w:r>
        <w:rPr>
          <w:rFonts w:hint="eastAsia" w:ascii="楷体_GB2312" w:hAnsi="黑体" w:eastAsia="楷体_GB2312" w:cs="方正小标宋简体"/>
          <w:spacing w:val="-14"/>
          <w:sz w:val="36"/>
          <w:szCs w:val="36"/>
        </w:rPr>
        <w:t>2022年2月</w:t>
      </w:r>
    </w:p>
    <w:sdt>
      <w:sdtPr>
        <w:rPr>
          <w:rFonts w:ascii="黑体" w:hAnsi="黑体" w:eastAsia="黑体" w:cs="Times New Roman"/>
          <w:bCs/>
          <w:sz w:val="44"/>
          <w:szCs w:val="44"/>
        </w:rPr>
        <w:id w:val="1671444758"/>
        <w:docPartObj>
          <w:docPartGallery w:val="Table of Contents"/>
          <w:docPartUnique/>
        </w:docPartObj>
      </w:sdtPr>
      <w:sdtEndPr>
        <w:rPr>
          <w:rFonts w:ascii="Calibri" w:hAnsi="Calibri" w:eastAsia="宋体" w:cs="Calibri"/>
          <w:bCs/>
          <w:sz w:val="21"/>
          <w:szCs w:val="21"/>
          <w:lang w:val="zh-CN"/>
        </w:rPr>
      </w:sdtEndPr>
      <w:sdtContent>
        <w:p w14:paraId="5E194270">
          <w:pPr>
            <w:snapToGrid w:val="0"/>
            <w:spacing w:line="640" w:lineRule="exact"/>
            <w:jc w:val="center"/>
            <w:rPr>
              <w:rFonts w:ascii="黑体" w:hAnsi="黑体" w:eastAsia="黑体" w:cs="Times New Roman"/>
              <w:bCs/>
              <w:sz w:val="44"/>
              <w:szCs w:val="44"/>
            </w:rPr>
          </w:pPr>
        </w:p>
        <w:p w14:paraId="43086010">
          <w:pPr>
            <w:widowControl/>
            <w:jc w:val="left"/>
            <w:rPr>
              <w:rFonts w:ascii="黑体" w:hAnsi="黑体" w:eastAsia="黑体" w:cs="Times New Roman"/>
              <w:bCs/>
              <w:sz w:val="44"/>
              <w:szCs w:val="44"/>
            </w:rPr>
          </w:pPr>
          <w:r>
            <w:rPr>
              <w:rFonts w:ascii="黑体" w:hAnsi="黑体" w:eastAsia="黑体" w:cs="Times New Roman"/>
              <w:bCs/>
              <w:sz w:val="44"/>
              <w:szCs w:val="44"/>
            </w:rPr>
            <w:br w:type="page"/>
          </w:r>
        </w:p>
        <w:p w14:paraId="5FF4E092">
          <w:pPr>
            <w:snapToGrid w:val="0"/>
            <w:spacing w:line="640" w:lineRule="exact"/>
            <w:jc w:val="center"/>
            <w:rPr>
              <w:rFonts w:ascii="方正小标宋简体" w:hAnsi="黑体" w:eastAsia="方正小标宋简体" w:cs="Times New Roman"/>
              <w:bCs/>
              <w:sz w:val="44"/>
              <w:szCs w:val="44"/>
            </w:rPr>
          </w:pPr>
          <w:r>
            <w:rPr>
              <w:rFonts w:hint="eastAsia" w:ascii="方正小标宋简体" w:hAnsi="黑体" w:eastAsia="方正小标宋简体" w:cs="Times New Roman"/>
              <w:bCs/>
              <w:sz w:val="44"/>
              <w:szCs w:val="44"/>
            </w:rPr>
            <w:t>目  录</w:t>
          </w:r>
        </w:p>
        <w:p w14:paraId="6BD587F1">
          <w:pPr>
            <w:pStyle w:val="14"/>
            <w:rPr>
              <w:rFonts w:ascii="仿宋" w:hAnsi="仿宋" w:eastAsia="仿宋"/>
              <w:sz w:val="24"/>
              <w:szCs w:val="24"/>
            </w:rPr>
          </w:pPr>
        </w:p>
        <w:p w14:paraId="47FE417E">
          <w:pPr>
            <w:pStyle w:val="14"/>
            <w:tabs>
              <w:tab w:val="right" w:leader="dot" w:pos="8306"/>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"_Toc5311" </w:instrText>
          </w:r>
          <w:r>
            <w:fldChar w:fldCharType="separate"/>
          </w:r>
          <w:r>
            <w:rPr>
              <w:szCs w:val="36"/>
            </w:rPr>
            <w:t>序言</w:t>
          </w:r>
          <w:r>
            <w:tab/>
          </w:r>
          <w:r>
            <w:fldChar w:fldCharType="begin"/>
          </w:r>
          <w:r>
            <w:instrText xml:space="preserve"> PAGEREF _Toc5311 \h </w:instrText>
          </w:r>
          <w:r>
            <w:fldChar w:fldCharType="separate"/>
          </w:r>
          <w:r>
            <w:t>5</w:t>
          </w:r>
          <w:r>
            <w:fldChar w:fldCharType="end"/>
          </w:r>
          <w:r>
            <w:fldChar w:fldCharType="end"/>
          </w:r>
        </w:p>
        <w:p w14:paraId="6CBF4F81">
          <w:pPr>
            <w:pStyle w:val="14"/>
            <w:tabs>
              <w:tab w:val="right" w:leader="dot" w:pos="8306"/>
              <w:tab w:val="clear" w:pos="8296"/>
            </w:tabs>
          </w:pPr>
          <w:r>
            <w:fldChar w:fldCharType="begin"/>
          </w:r>
          <w:r>
            <w:instrText xml:space="preserve"> HYPERLINK \l "_Toc3153" </w:instrText>
          </w:r>
          <w:r>
            <w:fldChar w:fldCharType="separate"/>
          </w:r>
          <w:r>
            <w:t>第一章 西城区大气污染防治形势</w:t>
          </w:r>
          <w:r>
            <w:tab/>
          </w:r>
          <w:r>
            <w:fldChar w:fldCharType="begin"/>
          </w:r>
          <w:r>
            <w:instrText xml:space="preserve"> PAGEREF _Toc3153 \h </w:instrText>
          </w:r>
          <w:r>
            <w:fldChar w:fldCharType="separate"/>
          </w:r>
          <w:r>
            <w:t>7</w:t>
          </w:r>
          <w:r>
            <w:fldChar w:fldCharType="end"/>
          </w:r>
          <w:r>
            <w:fldChar w:fldCharType="end"/>
          </w:r>
        </w:p>
        <w:p w14:paraId="6C411710">
          <w:pPr>
            <w:pStyle w:val="15"/>
            <w:tabs>
              <w:tab w:val="right" w:leader="dot" w:pos="8306"/>
              <w:tab w:val="clear" w:pos="8296"/>
            </w:tabs>
            <w:rPr>
              <w:rFonts w:eastAsia="黑体"/>
            </w:rPr>
          </w:pPr>
          <w:r>
            <w:fldChar w:fldCharType="begin"/>
          </w:r>
          <w:r>
            <w:instrText xml:space="preserve"> HYPERLINK \l "_Toc12986" </w:instrText>
          </w:r>
          <w:r>
            <w:fldChar w:fldCharType="separate"/>
          </w:r>
          <w:r>
            <w:rPr>
              <w:rFonts w:eastAsia="黑体"/>
            </w:rPr>
            <w:t>一、大气污染防治的成效和基础</w:t>
          </w:r>
          <w:r>
            <w:rPr>
              <w:rFonts w:eastAsia="黑体"/>
            </w:rPr>
            <w:tab/>
          </w:r>
          <w:r>
            <w:rPr>
              <w:rFonts w:eastAsia="黑体"/>
            </w:rPr>
            <w:fldChar w:fldCharType="begin"/>
          </w:r>
          <w:r>
            <w:rPr>
              <w:rFonts w:eastAsia="黑体"/>
            </w:rPr>
            <w:instrText xml:space="preserve"> PAGEREF _Toc12986 \h </w:instrText>
          </w:r>
          <w:r>
            <w:rPr>
              <w:rFonts w:eastAsia="黑体"/>
            </w:rPr>
            <w:fldChar w:fldCharType="separate"/>
          </w:r>
          <w:r>
            <w:rPr>
              <w:rFonts w:eastAsia="黑体"/>
            </w:rPr>
            <w:t>7</w:t>
          </w:r>
          <w:r>
            <w:rPr>
              <w:rFonts w:eastAsia="黑体"/>
            </w:rPr>
            <w:fldChar w:fldCharType="end"/>
          </w:r>
          <w:r>
            <w:rPr>
              <w:rFonts w:eastAsia="黑体"/>
            </w:rPr>
            <w:fldChar w:fldCharType="end"/>
          </w:r>
        </w:p>
        <w:p w14:paraId="4D1E3A64">
          <w:pPr>
            <w:pStyle w:val="15"/>
            <w:tabs>
              <w:tab w:val="right" w:leader="dot" w:pos="8306"/>
              <w:tab w:val="clear" w:pos="8296"/>
            </w:tabs>
            <w:rPr>
              <w:rFonts w:eastAsia="黑体"/>
            </w:rPr>
          </w:pPr>
          <w:r>
            <w:fldChar w:fldCharType="begin"/>
          </w:r>
          <w:r>
            <w:instrText xml:space="preserve"> HYPERLINK \l "_Toc24853" </w:instrText>
          </w:r>
          <w:r>
            <w:fldChar w:fldCharType="separate"/>
          </w:r>
          <w:r>
            <w:rPr>
              <w:rFonts w:eastAsia="黑体"/>
            </w:rPr>
            <w:t>二、“十四五”时期面临的压力和挑战</w:t>
          </w:r>
          <w:r>
            <w:rPr>
              <w:rFonts w:eastAsia="黑体"/>
            </w:rPr>
            <w:tab/>
          </w:r>
          <w:r>
            <w:rPr>
              <w:rFonts w:eastAsia="黑体"/>
            </w:rPr>
            <w:fldChar w:fldCharType="begin"/>
          </w:r>
          <w:r>
            <w:rPr>
              <w:rFonts w:eastAsia="黑体"/>
            </w:rPr>
            <w:instrText xml:space="preserve"> PAGEREF _Toc24853 \h </w:instrText>
          </w:r>
          <w:r>
            <w:rPr>
              <w:rFonts w:eastAsia="黑体"/>
            </w:rPr>
            <w:fldChar w:fldCharType="separate"/>
          </w:r>
          <w:r>
            <w:rPr>
              <w:rFonts w:eastAsia="黑体"/>
            </w:rPr>
            <w:t>11</w:t>
          </w:r>
          <w:r>
            <w:rPr>
              <w:rFonts w:eastAsia="黑体"/>
            </w:rPr>
            <w:fldChar w:fldCharType="end"/>
          </w:r>
          <w:r>
            <w:rPr>
              <w:rFonts w:eastAsia="黑体"/>
            </w:rPr>
            <w:fldChar w:fldCharType="end"/>
          </w:r>
        </w:p>
        <w:p w14:paraId="59F6C877">
          <w:pPr>
            <w:pStyle w:val="15"/>
            <w:tabs>
              <w:tab w:val="right" w:leader="dot" w:pos="8306"/>
              <w:tab w:val="clear" w:pos="8296"/>
            </w:tabs>
            <w:rPr>
              <w:rFonts w:eastAsia="黑体"/>
            </w:rPr>
          </w:pPr>
          <w:r>
            <w:fldChar w:fldCharType="begin"/>
          </w:r>
          <w:r>
            <w:instrText xml:space="preserve"> HYPERLINK \l "_Toc22126" </w:instrText>
          </w:r>
          <w:r>
            <w:fldChar w:fldCharType="separate"/>
          </w:r>
          <w:r>
            <w:rPr>
              <w:rFonts w:eastAsia="黑体"/>
            </w:rPr>
            <w:t>三、面临的机遇</w:t>
          </w:r>
          <w:r>
            <w:rPr>
              <w:rFonts w:eastAsia="黑体"/>
            </w:rPr>
            <w:tab/>
          </w:r>
          <w:r>
            <w:rPr>
              <w:rFonts w:eastAsia="黑体"/>
            </w:rPr>
            <w:fldChar w:fldCharType="begin"/>
          </w:r>
          <w:r>
            <w:rPr>
              <w:rFonts w:eastAsia="黑体"/>
            </w:rPr>
            <w:instrText xml:space="preserve"> PAGEREF _Toc22126 \h </w:instrText>
          </w:r>
          <w:r>
            <w:rPr>
              <w:rFonts w:eastAsia="黑体"/>
            </w:rPr>
            <w:fldChar w:fldCharType="separate"/>
          </w:r>
          <w:r>
            <w:rPr>
              <w:rFonts w:eastAsia="黑体"/>
            </w:rPr>
            <w:t>12</w:t>
          </w:r>
          <w:r>
            <w:rPr>
              <w:rFonts w:eastAsia="黑体"/>
            </w:rPr>
            <w:fldChar w:fldCharType="end"/>
          </w:r>
          <w:r>
            <w:rPr>
              <w:rFonts w:eastAsia="黑体"/>
            </w:rPr>
            <w:fldChar w:fldCharType="end"/>
          </w:r>
        </w:p>
        <w:p w14:paraId="3025CABA">
          <w:pPr>
            <w:pStyle w:val="14"/>
            <w:tabs>
              <w:tab w:val="right" w:leader="dot" w:pos="8306"/>
              <w:tab w:val="clear" w:pos="8296"/>
            </w:tabs>
          </w:pPr>
          <w:r>
            <w:fldChar w:fldCharType="begin"/>
          </w:r>
          <w:r>
            <w:instrText xml:space="preserve"> HYPERLINK \l "_Toc1432" </w:instrText>
          </w:r>
          <w:r>
            <w:fldChar w:fldCharType="separate"/>
          </w:r>
          <w:r>
            <w:rPr>
              <w:szCs w:val="36"/>
            </w:rPr>
            <w:t>第二章 指导思想与规划目标</w:t>
          </w:r>
          <w:r>
            <w:tab/>
          </w:r>
          <w:r>
            <w:fldChar w:fldCharType="begin"/>
          </w:r>
          <w:r>
            <w:instrText xml:space="preserve"> PAGEREF _Toc1432 \h </w:instrText>
          </w:r>
          <w:r>
            <w:fldChar w:fldCharType="separate"/>
          </w:r>
          <w:r>
            <w:t>15</w:t>
          </w:r>
          <w:r>
            <w:fldChar w:fldCharType="end"/>
          </w:r>
          <w:r>
            <w:fldChar w:fldCharType="end"/>
          </w:r>
        </w:p>
        <w:p w14:paraId="30EF448E">
          <w:pPr>
            <w:pStyle w:val="15"/>
            <w:tabs>
              <w:tab w:val="right" w:leader="dot" w:pos="8306"/>
              <w:tab w:val="clear" w:pos="8296"/>
            </w:tabs>
            <w:rPr>
              <w:rFonts w:eastAsia="黑体"/>
            </w:rPr>
          </w:pPr>
          <w:r>
            <w:fldChar w:fldCharType="begin"/>
          </w:r>
          <w:r>
            <w:instrText xml:space="preserve"> HYPERLINK \l "_Toc22829" </w:instrText>
          </w:r>
          <w:r>
            <w:fldChar w:fldCharType="separate"/>
          </w:r>
          <w:r>
            <w:rPr>
              <w:rFonts w:eastAsia="黑体"/>
            </w:rPr>
            <w:t>一、指导思想</w:t>
          </w:r>
          <w:r>
            <w:rPr>
              <w:rFonts w:eastAsia="黑体"/>
            </w:rPr>
            <w:tab/>
          </w:r>
          <w:r>
            <w:rPr>
              <w:rFonts w:eastAsia="黑体"/>
            </w:rPr>
            <w:fldChar w:fldCharType="begin"/>
          </w:r>
          <w:r>
            <w:rPr>
              <w:rFonts w:eastAsia="黑体"/>
            </w:rPr>
            <w:instrText xml:space="preserve"> PAGEREF _Toc22829 \h </w:instrText>
          </w:r>
          <w:r>
            <w:rPr>
              <w:rFonts w:eastAsia="黑体"/>
            </w:rPr>
            <w:fldChar w:fldCharType="separate"/>
          </w:r>
          <w:r>
            <w:rPr>
              <w:rFonts w:eastAsia="黑体"/>
            </w:rPr>
            <w:t>15</w:t>
          </w:r>
          <w:r>
            <w:rPr>
              <w:rFonts w:eastAsia="黑体"/>
            </w:rPr>
            <w:fldChar w:fldCharType="end"/>
          </w:r>
          <w:r>
            <w:rPr>
              <w:rFonts w:eastAsia="黑体"/>
            </w:rPr>
            <w:fldChar w:fldCharType="end"/>
          </w:r>
        </w:p>
        <w:p w14:paraId="180CF0CB">
          <w:pPr>
            <w:pStyle w:val="15"/>
            <w:tabs>
              <w:tab w:val="right" w:leader="dot" w:pos="8306"/>
              <w:tab w:val="clear" w:pos="8296"/>
            </w:tabs>
            <w:rPr>
              <w:rFonts w:eastAsia="黑体"/>
            </w:rPr>
          </w:pPr>
          <w:r>
            <w:fldChar w:fldCharType="begin"/>
          </w:r>
          <w:r>
            <w:instrText xml:space="preserve"> HYPERLINK \l "_Toc20257" </w:instrText>
          </w:r>
          <w:r>
            <w:fldChar w:fldCharType="separate"/>
          </w:r>
          <w:r>
            <w:rPr>
              <w:rFonts w:eastAsia="黑体"/>
            </w:rPr>
            <w:t>二、基本原则</w:t>
          </w:r>
          <w:r>
            <w:rPr>
              <w:rFonts w:eastAsia="黑体"/>
            </w:rPr>
            <w:tab/>
          </w:r>
          <w:r>
            <w:rPr>
              <w:rFonts w:eastAsia="黑体"/>
            </w:rPr>
            <w:fldChar w:fldCharType="begin"/>
          </w:r>
          <w:r>
            <w:rPr>
              <w:rFonts w:eastAsia="黑体"/>
            </w:rPr>
            <w:instrText xml:space="preserve"> PAGEREF _Toc20257 \h </w:instrText>
          </w:r>
          <w:r>
            <w:rPr>
              <w:rFonts w:eastAsia="黑体"/>
            </w:rPr>
            <w:fldChar w:fldCharType="separate"/>
          </w:r>
          <w:r>
            <w:rPr>
              <w:rFonts w:eastAsia="黑体"/>
            </w:rPr>
            <w:t>15</w:t>
          </w:r>
          <w:r>
            <w:rPr>
              <w:rFonts w:eastAsia="黑体"/>
            </w:rPr>
            <w:fldChar w:fldCharType="end"/>
          </w:r>
          <w:r>
            <w:rPr>
              <w:rFonts w:eastAsia="黑体"/>
            </w:rPr>
            <w:fldChar w:fldCharType="end"/>
          </w:r>
        </w:p>
        <w:p w14:paraId="33FC5B2D">
          <w:pPr>
            <w:pStyle w:val="15"/>
            <w:tabs>
              <w:tab w:val="right" w:leader="dot" w:pos="8306"/>
              <w:tab w:val="clear" w:pos="8296"/>
            </w:tabs>
            <w:rPr>
              <w:rFonts w:eastAsia="黑体"/>
            </w:rPr>
          </w:pPr>
          <w:r>
            <w:fldChar w:fldCharType="begin"/>
          </w:r>
          <w:r>
            <w:instrText xml:space="preserve"> HYPERLINK \l "_Toc8027" </w:instrText>
          </w:r>
          <w:r>
            <w:fldChar w:fldCharType="separate"/>
          </w:r>
          <w:r>
            <w:rPr>
              <w:rFonts w:eastAsia="黑体"/>
            </w:rPr>
            <w:t>三、规划目标</w:t>
          </w:r>
          <w:r>
            <w:rPr>
              <w:rFonts w:eastAsia="黑体"/>
            </w:rPr>
            <w:tab/>
          </w:r>
          <w:r>
            <w:rPr>
              <w:rFonts w:eastAsia="黑体"/>
            </w:rPr>
            <w:fldChar w:fldCharType="begin"/>
          </w:r>
          <w:r>
            <w:rPr>
              <w:rFonts w:eastAsia="黑体"/>
            </w:rPr>
            <w:instrText xml:space="preserve"> PAGEREF _Toc8027 \h </w:instrText>
          </w:r>
          <w:r>
            <w:rPr>
              <w:rFonts w:eastAsia="黑体"/>
            </w:rPr>
            <w:fldChar w:fldCharType="separate"/>
          </w:r>
          <w:r>
            <w:rPr>
              <w:rFonts w:eastAsia="黑体"/>
            </w:rPr>
            <w:t>15</w:t>
          </w:r>
          <w:r>
            <w:rPr>
              <w:rFonts w:eastAsia="黑体"/>
            </w:rPr>
            <w:fldChar w:fldCharType="end"/>
          </w:r>
          <w:r>
            <w:rPr>
              <w:rFonts w:eastAsia="黑体"/>
            </w:rPr>
            <w:fldChar w:fldCharType="end"/>
          </w:r>
        </w:p>
        <w:p w14:paraId="52FC6087">
          <w:pPr>
            <w:pStyle w:val="14"/>
            <w:tabs>
              <w:tab w:val="right" w:leader="dot" w:pos="8306"/>
              <w:tab w:val="clear" w:pos="8296"/>
            </w:tabs>
          </w:pPr>
          <w:r>
            <w:fldChar w:fldCharType="begin"/>
          </w:r>
          <w:r>
            <w:instrText xml:space="preserve"> HYPERLINK \l "_Toc19418" </w:instrText>
          </w:r>
          <w:r>
            <w:fldChar w:fldCharType="separate"/>
          </w:r>
          <w:r>
            <w:rPr>
              <w:szCs w:val="36"/>
            </w:rPr>
            <w:t>第三章 精细管控扬尘污染</w:t>
          </w:r>
          <w:r>
            <w:tab/>
          </w:r>
          <w:r>
            <w:fldChar w:fldCharType="begin"/>
          </w:r>
          <w:r>
            <w:instrText xml:space="preserve"> PAGEREF _Toc19418 \h </w:instrText>
          </w:r>
          <w:r>
            <w:fldChar w:fldCharType="separate"/>
          </w:r>
          <w:r>
            <w:t>18</w:t>
          </w:r>
          <w:r>
            <w:fldChar w:fldCharType="end"/>
          </w:r>
          <w:r>
            <w:fldChar w:fldCharType="end"/>
          </w:r>
        </w:p>
        <w:p w14:paraId="0F98C8C8">
          <w:pPr>
            <w:pStyle w:val="15"/>
            <w:tabs>
              <w:tab w:val="right" w:leader="dot" w:pos="8306"/>
              <w:tab w:val="clear" w:pos="8296"/>
            </w:tabs>
            <w:rPr>
              <w:rFonts w:eastAsia="黑体"/>
            </w:rPr>
          </w:pPr>
          <w:r>
            <w:fldChar w:fldCharType="begin"/>
          </w:r>
          <w:r>
            <w:instrText xml:space="preserve"> HYPERLINK \l "_Toc5252" </w:instrText>
          </w:r>
          <w:r>
            <w:fldChar w:fldCharType="separate"/>
          </w:r>
          <w:r>
            <w:rPr>
              <w:rFonts w:eastAsia="黑体"/>
            </w:rPr>
            <w:t>一、健全扬尘管控机制</w:t>
          </w:r>
          <w:r>
            <w:rPr>
              <w:rFonts w:eastAsia="黑体"/>
            </w:rPr>
            <w:tab/>
          </w:r>
          <w:r>
            <w:rPr>
              <w:rFonts w:eastAsia="黑体"/>
            </w:rPr>
            <w:fldChar w:fldCharType="begin"/>
          </w:r>
          <w:r>
            <w:rPr>
              <w:rFonts w:eastAsia="黑体"/>
            </w:rPr>
            <w:instrText xml:space="preserve"> PAGEREF _Toc5252 \h </w:instrText>
          </w:r>
          <w:r>
            <w:rPr>
              <w:rFonts w:eastAsia="黑体"/>
            </w:rPr>
            <w:fldChar w:fldCharType="separate"/>
          </w:r>
          <w:r>
            <w:rPr>
              <w:rFonts w:eastAsia="黑体"/>
            </w:rPr>
            <w:t>18</w:t>
          </w:r>
          <w:r>
            <w:rPr>
              <w:rFonts w:eastAsia="黑体"/>
            </w:rPr>
            <w:fldChar w:fldCharType="end"/>
          </w:r>
          <w:r>
            <w:rPr>
              <w:rFonts w:eastAsia="黑体"/>
            </w:rPr>
            <w:fldChar w:fldCharType="end"/>
          </w:r>
        </w:p>
        <w:p w14:paraId="57764F80">
          <w:pPr>
            <w:pStyle w:val="15"/>
            <w:tabs>
              <w:tab w:val="right" w:leader="dot" w:pos="8306"/>
              <w:tab w:val="clear" w:pos="8296"/>
            </w:tabs>
            <w:rPr>
              <w:rFonts w:eastAsia="黑体"/>
            </w:rPr>
          </w:pPr>
          <w:r>
            <w:fldChar w:fldCharType="begin"/>
          </w:r>
          <w:r>
            <w:instrText xml:space="preserve"> HYPERLINK \l "_Toc7937" </w:instrText>
          </w:r>
          <w:r>
            <w:fldChar w:fldCharType="separate"/>
          </w:r>
          <w:r>
            <w:rPr>
              <w:rFonts w:eastAsia="黑体"/>
            </w:rPr>
            <w:t>二、强化施工扬尘精细化管控</w:t>
          </w:r>
          <w:r>
            <w:rPr>
              <w:rFonts w:eastAsia="黑体"/>
            </w:rPr>
            <w:tab/>
          </w:r>
          <w:r>
            <w:rPr>
              <w:rFonts w:eastAsia="黑体"/>
            </w:rPr>
            <w:fldChar w:fldCharType="begin"/>
          </w:r>
          <w:r>
            <w:rPr>
              <w:rFonts w:eastAsia="黑体"/>
            </w:rPr>
            <w:instrText xml:space="preserve"> PAGEREF _Toc7937 \h </w:instrText>
          </w:r>
          <w:r>
            <w:rPr>
              <w:rFonts w:eastAsia="黑体"/>
            </w:rPr>
            <w:fldChar w:fldCharType="separate"/>
          </w:r>
          <w:r>
            <w:rPr>
              <w:rFonts w:eastAsia="黑体"/>
            </w:rPr>
            <w:t>19</w:t>
          </w:r>
          <w:r>
            <w:rPr>
              <w:rFonts w:eastAsia="黑体"/>
            </w:rPr>
            <w:fldChar w:fldCharType="end"/>
          </w:r>
          <w:r>
            <w:rPr>
              <w:rFonts w:eastAsia="黑体"/>
            </w:rPr>
            <w:fldChar w:fldCharType="end"/>
          </w:r>
        </w:p>
        <w:p w14:paraId="2A55A719">
          <w:pPr>
            <w:pStyle w:val="15"/>
            <w:tabs>
              <w:tab w:val="right" w:leader="dot" w:pos="8306"/>
              <w:tab w:val="clear" w:pos="8296"/>
            </w:tabs>
            <w:rPr>
              <w:rFonts w:eastAsia="黑体"/>
            </w:rPr>
          </w:pPr>
          <w:r>
            <w:fldChar w:fldCharType="begin"/>
          </w:r>
          <w:r>
            <w:instrText xml:space="preserve"> HYPERLINK \l "_Toc9544" </w:instrText>
          </w:r>
          <w:r>
            <w:fldChar w:fldCharType="separate"/>
          </w:r>
          <w:r>
            <w:rPr>
              <w:rFonts w:eastAsia="黑体"/>
            </w:rPr>
            <w:t>三、深化道路清扫保洁</w:t>
          </w:r>
          <w:r>
            <w:rPr>
              <w:rFonts w:eastAsia="黑体"/>
            </w:rPr>
            <w:tab/>
          </w:r>
          <w:r>
            <w:rPr>
              <w:rFonts w:eastAsia="黑体"/>
            </w:rPr>
            <w:fldChar w:fldCharType="begin"/>
          </w:r>
          <w:r>
            <w:rPr>
              <w:rFonts w:eastAsia="黑体"/>
            </w:rPr>
            <w:instrText xml:space="preserve"> PAGEREF _Toc9544 \h </w:instrText>
          </w:r>
          <w:r>
            <w:rPr>
              <w:rFonts w:eastAsia="黑体"/>
            </w:rPr>
            <w:fldChar w:fldCharType="separate"/>
          </w:r>
          <w:r>
            <w:rPr>
              <w:rFonts w:eastAsia="黑体"/>
            </w:rPr>
            <w:t>20</w:t>
          </w:r>
          <w:r>
            <w:rPr>
              <w:rFonts w:eastAsia="黑体"/>
            </w:rPr>
            <w:fldChar w:fldCharType="end"/>
          </w:r>
          <w:r>
            <w:rPr>
              <w:rFonts w:eastAsia="黑体"/>
            </w:rPr>
            <w:fldChar w:fldCharType="end"/>
          </w:r>
        </w:p>
        <w:p w14:paraId="12DF1161">
          <w:pPr>
            <w:pStyle w:val="15"/>
            <w:tabs>
              <w:tab w:val="right" w:leader="dot" w:pos="8306"/>
              <w:tab w:val="clear" w:pos="8296"/>
            </w:tabs>
            <w:rPr>
              <w:rFonts w:eastAsia="黑体"/>
            </w:rPr>
          </w:pPr>
          <w:r>
            <w:fldChar w:fldCharType="begin"/>
          </w:r>
          <w:r>
            <w:instrText xml:space="preserve"> HYPERLINK \l "_Toc26535" </w:instrText>
          </w:r>
          <w:r>
            <w:fldChar w:fldCharType="separate"/>
          </w:r>
          <w:r>
            <w:rPr>
              <w:rFonts w:eastAsia="黑体"/>
            </w:rPr>
            <w:t>四、加强裸地等扬尘污染治理</w:t>
          </w:r>
          <w:r>
            <w:rPr>
              <w:rFonts w:eastAsia="黑体"/>
            </w:rPr>
            <w:tab/>
          </w:r>
          <w:r>
            <w:rPr>
              <w:rFonts w:eastAsia="黑体"/>
            </w:rPr>
            <w:fldChar w:fldCharType="begin"/>
          </w:r>
          <w:r>
            <w:rPr>
              <w:rFonts w:eastAsia="黑体"/>
            </w:rPr>
            <w:instrText xml:space="preserve"> PAGEREF _Toc26535 \h </w:instrText>
          </w:r>
          <w:r>
            <w:rPr>
              <w:rFonts w:eastAsia="黑体"/>
            </w:rPr>
            <w:fldChar w:fldCharType="separate"/>
          </w:r>
          <w:r>
            <w:rPr>
              <w:rFonts w:eastAsia="黑体"/>
            </w:rPr>
            <w:t>21</w:t>
          </w:r>
          <w:r>
            <w:rPr>
              <w:rFonts w:eastAsia="黑体"/>
            </w:rPr>
            <w:fldChar w:fldCharType="end"/>
          </w:r>
          <w:r>
            <w:rPr>
              <w:rFonts w:eastAsia="黑体"/>
            </w:rPr>
            <w:fldChar w:fldCharType="end"/>
          </w:r>
        </w:p>
        <w:p w14:paraId="15CD2798">
          <w:pPr>
            <w:pStyle w:val="14"/>
            <w:tabs>
              <w:tab w:val="right" w:leader="dot" w:pos="8306"/>
              <w:tab w:val="clear" w:pos="8296"/>
            </w:tabs>
          </w:pPr>
          <w:r>
            <w:fldChar w:fldCharType="begin"/>
          </w:r>
          <w:r>
            <w:instrText xml:space="preserve"> HYPERLINK \l "_Toc3489" </w:instrText>
          </w:r>
          <w:r>
            <w:fldChar w:fldCharType="separate"/>
          </w:r>
          <w:r>
            <w:rPr>
              <w:szCs w:val="36"/>
            </w:rPr>
            <w:t>第四章 精准治理挥发性有机物污染</w:t>
          </w:r>
          <w:r>
            <w:tab/>
          </w:r>
          <w:r>
            <w:fldChar w:fldCharType="begin"/>
          </w:r>
          <w:r>
            <w:instrText xml:space="preserve"> PAGEREF _Toc3489 \h </w:instrText>
          </w:r>
          <w:r>
            <w:fldChar w:fldCharType="separate"/>
          </w:r>
          <w:r>
            <w:t>23</w:t>
          </w:r>
          <w:r>
            <w:fldChar w:fldCharType="end"/>
          </w:r>
          <w:r>
            <w:fldChar w:fldCharType="end"/>
          </w:r>
        </w:p>
        <w:p w14:paraId="6FCB51EE">
          <w:pPr>
            <w:pStyle w:val="15"/>
            <w:tabs>
              <w:tab w:val="right" w:leader="dot" w:pos="8306"/>
              <w:tab w:val="clear" w:pos="8296"/>
            </w:tabs>
            <w:rPr>
              <w:rFonts w:eastAsia="黑体"/>
            </w:rPr>
          </w:pPr>
          <w:r>
            <w:fldChar w:fldCharType="begin"/>
          </w:r>
          <w:r>
            <w:instrText xml:space="preserve"> HYPERLINK \l "_Toc20065" </w:instrText>
          </w:r>
          <w:r>
            <w:fldChar w:fldCharType="separate"/>
          </w:r>
          <w:r>
            <w:rPr>
              <w:rFonts w:eastAsia="黑体"/>
            </w:rPr>
            <w:t>一、持续优化产业结构</w:t>
          </w:r>
          <w:r>
            <w:rPr>
              <w:rFonts w:eastAsia="黑体"/>
            </w:rPr>
            <w:tab/>
          </w:r>
          <w:r>
            <w:rPr>
              <w:rFonts w:eastAsia="黑体"/>
            </w:rPr>
            <w:fldChar w:fldCharType="begin"/>
          </w:r>
          <w:r>
            <w:rPr>
              <w:rFonts w:eastAsia="黑体"/>
            </w:rPr>
            <w:instrText xml:space="preserve"> PAGEREF _Toc20065 \h </w:instrText>
          </w:r>
          <w:r>
            <w:rPr>
              <w:rFonts w:eastAsia="黑体"/>
            </w:rPr>
            <w:fldChar w:fldCharType="separate"/>
          </w:r>
          <w:r>
            <w:rPr>
              <w:rFonts w:eastAsia="黑体"/>
            </w:rPr>
            <w:t>23</w:t>
          </w:r>
          <w:r>
            <w:rPr>
              <w:rFonts w:eastAsia="黑体"/>
            </w:rPr>
            <w:fldChar w:fldCharType="end"/>
          </w:r>
          <w:r>
            <w:rPr>
              <w:rFonts w:eastAsia="黑体"/>
            </w:rPr>
            <w:fldChar w:fldCharType="end"/>
          </w:r>
        </w:p>
        <w:p w14:paraId="4503D602">
          <w:pPr>
            <w:pStyle w:val="15"/>
            <w:tabs>
              <w:tab w:val="right" w:leader="dot" w:pos="8306"/>
              <w:tab w:val="clear" w:pos="8296"/>
            </w:tabs>
            <w:rPr>
              <w:rFonts w:eastAsia="黑体"/>
            </w:rPr>
          </w:pPr>
          <w:r>
            <w:fldChar w:fldCharType="begin"/>
          </w:r>
          <w:r>
            <w:instrText xml:space="preserve"> HYPERLINK \l "_Toc17990" </w:instrText>
          </w:r>
          <w:r>
            <w:fldChar w:fldCharType="separate"/>
          </w:r>
          <w:r>
            <w:rPr>
              <w:rFonts w:eastAsia="黑体"/>
            </w:rPr>
            <w:t>二、推进含VOCs原辅材料源头替代</w:t>
          </w:r>
          <w:r>
            <w:rPr>
              <w:rFonts w:eastAsia="黑体"/>
            </w:rPr>
            <w:tab/>
          </w:r>
          <w:r>
            <w:rPr>
              <w:rFonts w:eastAsia="黑体"/>
            </w:rPr>
            <w:fldChar w:fldCharType="begin"/>
          </w:r>
          <w:r>
            <w:rPr>
              <w:rFonts w:eastAsia="黑体"/>
            </w:rPr>
            <w:instrText xml:space="preserve"> PAGEREF _Toc17990 \h </w:instrText>
          </w:r>
          <w:r>
            <w:rPr>
              <w:rFonts w:eastAsia="黑体"/>
            </w:rPr>
            <w:fldChar w:fldCharType="separate"/>
          </w:r>
          <w:r>
            <w:rPr>
              <w:rFonts w:eastAsia="黑体"/>
            </w:rPr>
            <w:t>24</w:t>
          </w:r>
          <w:r>
            <w:rPr>
              <w:rFonts w:eastAsia="黑体"/>
            </w:rPr>
            <w:fldChar w:fldCharType="end"/>
          </w:r>
          <w:r>
            <w:rPr>
              <w:rFonts w:eastAsia="黑体"/>
            </w:rPr>
            <w:fldChar w:fldCharType="end"/>
          </w:r>
        </w:p>
        <w:p w14:paraId="01E65095">
          <w:pPr>
            <w:pStyle w:val="15"/>
            <w:tabs>
              <w:tab w:val="right" w:leader="dot" w:pos="8306"/>
              <w:tab w:val="clear" w:pos="8296"/>
            </w:tabs>
            <w:rPr>
              <w:rFonts w:eastAsia="黑体"/>
            </w:rPr>
          </w:pPr>
          <w:r>
            <w:fldChar w:fldCharType="begin"/>
          </w:r>
          <w:r>
            <w:instrText xml:space="preserve"> HYPERLINK \l "_Toc31133" </w:instrText>
          </w:r>
          <w:r>
            <w:fldChar w:fldCharType="separate"/>
          </w:r>
          <w:r>
            <w:rPr>
              <w:rFonts w:eastAsia="黑体"/>
            </w:rPr>
            <w:t>三、加强餐饮业精细化管理</w:t>
          </w:r>
          <w:r>
            <w:rPr>
              <w:rFonts w:eastAsia="黑体"/>
            </w:rPr>
            <w:tab/>
          </w:r>
          <w:r>
            <w:rPr>
              <w:rFonts w:eastAsia="黑体"/>
            </w:rPr>
            <w:fldChar w:fldCharType="begin"/>
          </w:r>
          <w:r>
            <w:rPr>
              <w:rFonts w:eastAsia="黑体"/>
            </w:rPr>
            <w:instrText xml:space="preserve"> PAGEREF _Toc31133 \h </w:instrText>
          </w:r>
          <w:r>
            <w:rPr>
              <w:rFonts w:eastAsia="黑体"/>
            </w:rPr>
            <w:fldChar w:fldCharType="separate"/>
          </w:r>
          <w:r>
            <w:rPr>
              <w:rFonts w:eastAsia="黑体"/>
            </w:rPr>
            <w:t>24</w:t>
          </w:r>
          <w:r>
            <w:rPr>
              <w:rFonts w:eastAsia="黑体"/>
            </w:rPr>
            <w:fldChar w:fldCharType="end"/>
          </w:r>
          <w:r>
            <w:rPr>
              <w:rFonts w:eastAsia="黑体"/>
            </w:rPr>
            <w:fldChar w:fldCharType="end"/>
          </w:r>
        </w:p>
        <w:p w14:paraId="1601EF73">
          <w:pPr>
            <w:pStyle w:val="15"/>
            <w:tabs>
              <w:tab w:val="right" w:leader="dot" w:pos="8306"/>
              <w:tab w:val="clear" w:pos="8296"/>
            </w:tabs>
            <w:rPr>
              <w:rFonts w:eastAsia="黑体"/>
            </w:rPr>
          </w:pPr>
          <w:r>
            <w:fldChar w:fldCharType="begin"/>
          </w:r>
          <w:r>
            <w:instrText xml:space="preserve"> HYPERLINK \l "_Toc29241" </w:instrText>
          </w:r>
          <w:r>
            <w:fldChar w:fldCharType="separate"/>
          </w:r>
          <w:r>
            <w:rPr>
              <w:rFonts w:eastAsia="黑体"/>
            </w:rPr>
            <w:t>四、强化印刷和汽修行业污染管控</w:t>
          </w:r>
          <w:r>
            <w:rPr>
              <w:rFonts w:eastAsia="黑体"/>
            </w:rPr>
            <w:tab/>
          </w:r>
          <w:r>
            <w:rPr>
              <w:rFonts w:eastAsia="黑体"/>
            </w:rPr>
            <w:fldChar w:fldCharType="begin"/>
          </w:r>
          <w:r>
            <w:rPr>
              <w:rFonts w:eastAsia="黑体"/>
            </w:rPr>
            <w:instrText xml:space="preserve"> PAGEREF _Toc29241 \h </w:instrText>
          </w:r>
          <w:r>
            <w:rPr>
              <w:rFonts w:eastAsia="黑体"/>
            </w:rPr>
            <w:fldChar w:fldCharType="separate"/>
          </w:r>
          <w:r>
            <w:rPr>
              <w:rFonts w:eastAsia="黑体"/>
            </w:rPr>
            <w:t>25</w:t>
          </w:r>
          <w:r>
            <w:rPr>
              <w:rFonts w:eastAsia="黑体"/>
            </w:rPr>
            <w:fldChar w:fldCharType="end"/>
          </w:r>
          <w:r>
            <w:rPr>
              <w:rFonts w:eastAsia="黑体"/>
            </w:rPr>
            <w:fldChar w:fldCharType="end"/>
          </w:r>
        </w:p>
        <w:p w14:paraId="641040AD">
          <w:pPr>
            <w:pStyle w:val="15"/>
            <w:tabs>
              <w:tab w:val="right" w:leader="dot" w:pos="8306"/>
              <w:tab w:val="clear" w:pos="8296"/>
            </w:tabs>
            <w:rPr>
              <w:rFonts w:eastAsia="黑体"/>
            </w:rPr>
          </w:pPr>
          <w:r>
            <w:fldChar w:fldCharType="begin"/>
          </w:r>
          <w:r>
            <w:instrText xml:space="preserve"> HYPERLINK \l "_Toc25971" </w:instrText>
          </w:r>
          <w:r>
            <w:fldChar w:fldCharType="separate"/>
          </w:r>
          <w:r>
            <w:rPr>
              <w:rFonts w:eastAsia="黑体"/>
            </w:rPr>
            <w:t>五、加强其他生活源污染排放控制</w:t>
          </w:r>
          <w:r>
            <w:rPr>
              <w:rFonts w:eastAsia="黑体"/>
            </w:rPr>
            <w:tab/>
          </w:r>
          <w:r>
            <w:rPr>
              <w:rFonts w:eastAsia="黑体"/>
            </w:rPr>
            <w:fldChar w:fldCharType="begin"/>
          </w:r>
          <w:r>
            <w:rPr>
              <w:rFonts w:eastAsia="黑体"/>
            </w:rPr>
            <w:instrText xml:space="preserve"> PAGEREF _Toc25971 \h </w:instrText>
          </w:r>
          <w:r>
            <w:rPr>
              <w:rFonts w:eastAsia="黑体"/>
            </w:rPr>
            <w:fldChar w:fldCharType="separate"/>
          </w:r>
          <w:r>
            <w:rPr>
              <w:rFonts w:eastAsia="黑体"/>
            </w:rPr>
            <w:t>26</w:t>
          </w:r>
          <w:r>
            <w:rPr>
              <w:rFonts w:eastAsia="黑体"/>
            </w:rPr>
            <w:fldChar w:fldCharType="end"/>
          </w:r>
          <w:r>
            <w:rPr>
              <w:rFonts w:eastAsia="黑体"/>
            </w:rPr>
            <w:fldChar w:fldCharType="end"/>
          </w:r>
        </w:p>
        <w:p w14:paraId="402DE619">
          <w:pPr>
            <w:pStyle w:val="14"/>
            <w:tabs>
              <w:tab w:val="right" w:leader="dot" w:pos="8306"/>
              <w:tab w:val="clear" w:pos="8296"/>
            </w:tabs>
          </w:pPr>
          <w:r>
            <w:fldChar w:fldCharType="begin"/>
          </w:r>
          <w:r>
            <w:instrText xml:space="preserve"> HYPERLINK \l "_Toc30152" </w:instrText>
          </w:r>
          <w:r>
            <w:fldChar w:fldCharType="separate"/>
          </w:r>
          <w:r>
            <w:rPr>
              <w:szCs w:val="36"/>
            </w:rPr>
            <w:t>第五章 精确治理移动源污染</w:t>
          </w:r>
          <w:r>
            <w:tab/>
          </w:r>
          <w:r>
            <w:fldChar w:fldCharType="begin"/>
          </w:r>
          <w:r>
            <w:instrText xml:space="preserve"> PAGEREF _Toc30152 \h </w:instrText>
          </w:r>
          <w:r>
            <w:fldChar w:fldCharType="separate"/>
          </w:r>
          <w:r>
            <w:t>27</w:t>
          </w:r>
          <w:r>
            <w:fldChar w:fldCharType="end"/>
          </w:r>
          <w:r>
            <w:fldChar w:fldCharType="end"/>
          </w:r>
        </w:p>
        <w:p w14:paraId="68BEFE38">
          <w:pPr>
            <w:pStyle w:val="15"/>
            <w:tabs>
              <w:tab w:val="right" w:leader="dot" w:pos="8306"/>
              <w:tab w:val="clear" w:pos="8296"/>
            </w:tabs>
            <w:rPr>
              <w:rFonts w:eastAsia="黑体"/>
            </w:rPr>
          </w:pPr>
          <w:r>
            <w:fldChar w:fldCharType="begin"/>
          </w:r>
          <w:r>
            <w:instrText xml:space="preserve"> HYPERLINK \l "_Toc17197" </w:instrText>
          </w:r>
          <w:r>
            <w:fldChar w:fldCharType="separate"/>
          </w:r>
          <w:r>
            <w:rPr>
              <w:rFonts w:eastAsia="黑体"/>
            </w:rPr>
            <w:t>一、优化交通出行结构</w:t>
          </w:r>
          <w:r>
            <w:rPr>
              <w:rFonts w:eastAsia="黑体"/>
            </w:rPr>
            <w:tab/>
          </w:r>
          <w:r>
            <w:rPr>
              <w:rFonts w:eastAsia="黑体"/>
            </w:rPr>
            <w:fldChar w:fldCharType="begin"/>
          </w:r>
          <w:r>
            <w:rPr>
              <w:rFonts w:eastAsia="黑体"/>
            </w:rPr>
            <w:instrText xml:space="preserve"> PAGEREF _Toc17197 \h </w:instrText>
          </w:r>
          <w:r>
            <w:rPr>
              <w:rFonts w:eastAsia="黑体"/>
            </w:rPr>
            <w:fldChar w:fldCharType="separate"/>
          </w:r>
          <w:r>
            <w:rPr>
              <w:rFonts w:eastAsia="黑体"/>
            </w:rPr>
            <w:t>27</w:t>
          </w:r>
          <w:r>
            <w:rPr>
              <w:rFonts w:eastAsia="黑体"/>
            </w:rPr>
            <w:fldChar w:fldCharType="end"/>
          </w:r>
          <w:r>
            <w:rPr>
              <w:rFonts w:eastAsia="黑体"/>
            </w:rPr>
            <w:fldChar w:fldCharType="end"/>
          </w:r>
        </w:p>
        <w:p w14:paraId="193DDB3A">
          <w:pPr>
            <w:pStyle w:val="15"/>
            <w:tabs>
              <w:tab w:val="right" w:leader="dot" w:pos="8306"/>
              <w:tab w:val="clear" w:pos="8296"/>
            </w:tabs>
            <w:rPr>
              <w:rFonts w:eastAsia="黑体"/>
            </w:rPr>
          </w:pPr>
          <w:r>
            <w:fldChar w:fldCharType="begin"/>
          </w:r>
          <w:r>
            <w:instrText xml:space="preserve"> HYPERLINK \l "_Toc27268" </w:instrText>
          </w:r>
          <w:r>
            <w:fldChar w:fldCharType="separate"/>
          </w:r>
          <w:r>
            <w:rPr>
              <w:rFonts w:eastAsia="黑体"/>
            </w:rPr>
            <w:t>二、持续优化移动源结构</w:t>
          </w:r>
          <w:r>
            <w:rPr>
              <w:rFonts w:eastAsia="黑体"/>
            </w:rPr>
            <w:tab/>
          </w:r>
          <w:r>
            <w:rPr>
              <w:rFonts w:eastAsia="黑体"/>
            </w:rPr>
            <w:fldChar w:fldCharType="begin"/>
          </w:r>
          <w:r>
            <w:rPr>
              <w:rFonts w:eastAsia="黑体"/>
            </w:rPr>
            <w:instrText xml:space="preserve"> PAGEREF _Toc27268 \h </w:instrText>
          </w:r>
          <w:r>
            <w:rPr>
              <w:rFonts w:eastAsia="黑体"/>
            </w:rPr>
            <w:fldChar w:fldCharType="separate"/>
          </w:r>
          <w:r>
            <w:rPr>
              <w:rFonts w:eastAsia="黑体"/>
            </w:rPr>
            <w:t>28</w:t>
          </w:r>
          <w:r>
            <w:rPr>
              <w:rFonts w:eastAsia="黑体"/>
            </w:rPr>
            <w:fldChar w:fldCharType="end"/>
          </w:r>
          <w:r>
            <w:rPr>
              <w:rFonts w:eastAsia="黑体"/>
            </w:rPr>
            <w:fldChar w:fldCharType="end"/>
          </w:r>
        </w:p>
        <w:p w14:paraId="3F53B14C">
          <w:pPr>
            <w:pStyle w:val="15"/>
            <w:tabs>
              <w:tab w:val="right" w:leader="dot" w:pos="8306"/>
              <w:tab w:val="clear" w:pos="8296"/>
            </w:tabs>
            <w:rPr>
              <w:rFonts w:eastAsia="黑体"/>
            </w:rPr>
          </w:pPr>
          <w:r>
            <w:fldChar w:fldCharType="begin"/>
          </w:r>
          <w:r>
            <w:instrText xml:space="preserve"> HYPERLINK \l "_Toc26073" </w:instrText>
          </w:r>
          <w:r>
            <w:fldChar w:fldCharType="separate"/>
          </w:r>
          <w:r>
            <w:rPr>
              <w:rFonts w:eastAsia="黑体"/>
            </w:rPr>
            <w:t>三、强化监管执法</w:t>
          </w:r>
          <w:r>
            <w:rPr>
              <w:rFonts w:eastAsia="黑体"/>
            </w:rPr>
            <w:tab/>
          </w:r>
          <w:r>
            <w:rPr>
              <w:rFonts w:eastAsia="黑体"/>
            </w:rPr>
            <w:fldChar w:fldCharType="begin"/>
          </w:r>
          <w:r>
            <w:rPr>
              <w:rFonts w:eastAsia="黑体"/>
            </w:rPr>
            <w:instrText xml:space="preserve"> PAGEREF _Toc26073 \h </w:instrText>
          </w:r>
          <w:r>
            <w:rPr>
              <w:rFonts w:eastAsia="黑体"/>
            </w:rPr>
            <w:fldChar w:fldCharType="separate"/>
          </w:r>
          <w:r>
            <w:rPr>
              <w:rFonts w:eastAsia="黑体"/>
            </w:rPr>
            <w:t>30</w:t>
          </w:r>
          <w:r>
            <w:rPr>
              <w:rFonts w:eastAsia="黑体"/>
            </w:rPr>
            <w:fldChar w:fldCharType="end"/>
          </w:r>
          <w:r>
            <w:rPr>
              <w:rFonts w:eastAsia="黑体"/>
            </w:rPr>
            <w:fldChar w:fldCharType="end"/>
          </w:r>
        </w:p>
        <w:p w14:paraId="127637F1">
          <w:pPr>
            <w:pStyle w:val="14"/>
            <w:tabs>
              <w:tab w:val="right" w:leader="dot" w:pos="8306"/>
              <w:tab w:val="clear" w:pos="8296"/>
            </w:tabs>
          </w:pPr>
          <w:r>
            <w:fldChar w:fldCharType="begin"/>
          </w:r>
          <w:r>
            <w:instrText xml:space="preserve"> HYPERLINK \l "_Toc32763" </w:instrText>
          </w:r>
          <w:r>
            <w:fldChar w:fldCharType="separate"/>
          </w:r>
          <w:r>
            <w:rPr>
              <w:szCs w:val="36"/>
            </w:rPr>
            <w:t>第六章 推进能源清洁低排化</w:t>
          </w:r>
          <w:r>
            <w:tab/>
          </w:r>
          <w:r>
            <w:fldChar w:fldCharType="begin"/>
          </w:r>
          <w:r>
            <w:instrText xml:space="preserve"> PAGEREF _Toc32763 \h </w:instrText>
          </w:r>
          <w:r>
            <w:fldChar w:fldCharType="separate"/>
          </w:r>
          <w:r>
            <w:t>31</w:t>
          </w:r>
          <w:r>
            <w:fldChar w:fldCharType="end"/>
          </w:r>
          <w:r>
            <w:fldChar w:fldCharType="end"/>
          </w:r>
        </w:p>
        <w:p w14:paraId="0EDF91E3">
          <w:pPr>
            <w:pStyle w:val="15"/>
            <w:tabs>
              <w:tab w:val="right" w:leader="dot" w:pos="8306"/>
              <w:tab w:val="clear" w:pos="8296"/>
            </w:tabs>
            <w:rPr>
              <w:rFonts w:eastAsia="黑体"/>
            </w:rPr>
          </w:pPr>
          <w:r>
            <w:fldChar w:fldCharType="begin"/>
          </w:r>
          <w:r>
            <w:instrText xml:space="preserve"> HYPERLINK \l "_Toc11426" </w:instrText>
          </w:r>
          <w:r>
            <w:fldChar w:fldCharType="separate"/>
          </w:r>
          <w:r>
            <w:rPr>
              <w:rFonts w:eastAsia="黑体"/>
            </w:rPr>
            <w:t>一、着力提高新能源和可再生能源利用规模</w:t>
          </w:r>
          <w:r>
            <w:rPr>
              <w:rFonts w:eastAsia="黑体"/>
            </w:rPr>
            <w:tab/>
          </w:r>
          <w:r>
            <w:rPr>
              <w:rFonts w:eastAsia="黑体"/>
            </w:rPr>
            <w:fldChar w:fldCharType="begin"/>
          </w:r>
          <w:r>
            <w:rPr>
              <w:rFonts w:eastAsia="黑体"/>
            </w:rPr>
            <w:instrText xml:space="preserve"> PAGEREF _Toc11426 \h </w:instrText>
          </w:r>
          <w:r>
            <w:rPr>
              <w:rFonts w:eastAsia="黑体"/>
            </w:rPr>
            <w:fldChar w:fldCharType="separate"/>
          </w:r>
          <w:r>
            <w:rPr>
              <w:rFonts w:eastAsia="黑体"/>
            </w:rPr>
            <w:t>31</w:t>
          </w:r>
          <w:r>
            <w:rPr>
              <w:rFonts w:eastAsia="黑体"/>
            </w:rPr>
            <w:fldChar w:fldCharType="end"/>
          </w:r>
          <w:r>
            <w:rPr>
              <w:rFonts w:eastAsia="黑体"/>
            </w:rPr>
            <w:fldChar w:fldCharType="end"/>
          </w:r>
        </w:p>
        <w:p w14:paraId="3E0C95B4">
          <w:pPr>
            <w:pStyle w:val="15"/>
            <w:tabs>
              <w:tab w:val="right" w:leader="dot" w:pos="8306"/>
              <w:tab w:val="clear" w:pos="8296"/>
            </w:tabs>
            <w:rPr>
              <w:rFonts w:eastAsia="黑体"/>
            </w:rPr>
          </w:pPr>
          <w:r>
            <w:fldChar w:fldCharType="begin"/>
          </w:r>
          <w:r>
            <w:instrText xml:space="preserve"> HYPERLINK \l "_Toc5945" </w:instrText>
          </w:r>
          <w:r>
            <w:fldChar w:fldCharType="separate"/>
          </w:r>
          <w:r>
            <w:rPr>
              <w:rFonts w:eastAsia="黑体"/>
            </w:rPr>
            <w:t>二、进一步降低燃烧设施污染排放</w:t>
          </w:r>
          <w:r>
            <w:rPr>
              <w:rFonts w:eastAsia="黑体"/>
            </w:rPr>
            <w:tab/>
          </w:r>
          <w:r>
            <w:rPr>
              <w:rFonts w:eastAsia="黑体"/>
            </w:rPr>
            <w:fldChar w:fldCharType="begin"/>
          </w:r>
          <w:r>
            <w:rPr>
              <w:rFonts w:eastAsia="黑体"/>
            </w:rPr>
            <w:instrText xml:space="preserve"> PAGEREF _Toc5945 \h </w:instrText>
          </w:r>
          <w:r>
            <w:rPr>
              <w:rFonts w:eastAsia="黑体"/>
            </w:rPr>
            <w:fldChar w:fldCharType="separate"/>
          </w:r>
          <w:r>
            <w:rPr>
              <w:rFonts w:eastAsia="黑体"/>
            </w:rPr>
            <w:t>32</w:t>
          </w:r>
          <w:r>
            <w:rPr>
              <w:rFonts w:eastAsia="黑体"/>
            </w:rPr>
            <w:fldChar w:fldCharType="end"/>
          </w:r>
          <w:r>
            <w:rPr>
              <w:rFonts w:eastAsia="黑体"/>
            </w:rPr>
            <w:fldChar w:fldCharType="end"/>
          </w:r>
        </w:p>
        <w:p w14:paraId="02494FDD">
          <w:pPr>
            <w:pStyle w:val="15"/>
            <w:tabs>
              <w:tab w:val="right" w:leader="dot" w:pos="8306"/>
              <w:tab w:val="clear" w:pos="8296"/>
            </w:tabs>
            <w:rPr>
              <w:rFonts w:eastAsia="黑体"/>
            </w:rPr>
          </w:pPr>
          <w:r>
            <w:fldChar w:fldCharType="begin"/>
          </w:r>
          <w:r>
            <w:instrText xml:space="preserve"> HYPERLINK \l "_Toc8389" </w:instrText>
          </w:r>
          <w:r>
            <w:fldChar w:fldCharType="separate"/>
          </w:r>
          <w:r>
            <w:rPr>
              <w:rFonts w:eastAsia="黑体"/>
            </w:rPr>
            <w:t>三、深挖重点领域节能减排潜力</w:t>
          </w:r>
          <w:r>
            <w:rPr>
              <w:rFonts w:eastAsia="黑体"/>
            </w:rPr>
            <w:tab/>
          </w:r>
          <w:r>
            <w:rPr>
              <w:rFonts w:eastAsia="黑体"/>
            </w:rPr>
            <w:fldChar w:fldCharType="begin"/>
          </w:r>
          <w:r>
            <w:rPr>
              <w:rFonts w:eastAsia="黑体"/>
            </w:rPr>
            <w:instrText xml:space="preserve"> PAGEREF _Toc8389 \h </w:instrText>
          </w:r>
          <w:r>
            <w:rPr>
              <w:rFonts w:eastAsia="黑体"/>
            </w:rPr>
            <w:fldChar w:fldCharType="separate"/>
          </w:r>
          <w:r>
            <w:rPr>
              <w:rFonts w:eastAsia="黑体"/>
            </w:rPr>
            <w:t>33</w:t>
          </w:r>
          <w:r>
            <w:rPr>
              <w:rFonts w:eastAsia="黑体"/>
            </w:rPr>
            <w:fldChar w:fldCharType="end"/>
          </w:r>
          <w:r>
            <w:rPr>
              <w:rFonts w:eastAsia="黑体"/>
            </w:rPr>
            <w:fldChar w:fldCharType="end"/>
          </w:r>
        </w:p>
        <w:p w14:paraId="0D16E5F1">
          <w:pPr>
            <w:pStyle w:val="14"/>
            <w:tabs>
              <w:tab w:val="right" w:leader="dot" w:pos="8306"/>
              <w:tab w:val="clear" w:pos="8296"/>
            </w:tabs>
          </w:pPr>
          <w:r>
            <w:fldChar w:fldCharType="begin"/>
          </w:r>
          <w:r>
            <w:instrText xml:space="preserve"> HYPERLINK \l "_Toc5978" </w:instrText>
          </w:r>
          <w:r>
            <w:fldChar w:fldCharType="separate"/>
          </w:r>
          <w:r>
            <w:rPr>
              <w:szCs w:val="36"/>
            </w:rPr>
            <w:t>第七章 强化重点时段攻坚治理</w:t>
          </w:r>
          <w:r>
            <w:tab/>
          </w:r>
          <w:r>
            <w:fldChar w:fldCharType="begin"/>
          </w:r>
          <w:r>
            <w:instrText xml:space="preserve"> PAGEREF _Toc5978 \h </w:instrText>
          </w:r>
          <w:r>
            <w:fldChar w:fldCharType="separate"/>
          </w:r>
          <w:r>
            <w:t>35</w:t>
          </w:r>
          <w:r>
            <w:fldChar w:fldCharType="end"/>
          </w:r>
          <w:r>
            <w:fldChar w:fldCharType="end"/>
          </w:r>
        </w:p>
        <w:p w14:paraId="49907543">
          <w:pPr>
            <w:pStyle w:val="15"/>
            <w:tabs>
              <w:tab w:val="right" w:leader="dot" w:pos="8306"/>
              <w:tab w:val="clear" w:pos="8296"/>
            </w:tabs>
            <w:rPr>
              <w:rFonts w:eastAsia="黑体"/>
            </w:rPr>
          </w:pPr>
          <w:r>
            <w:fldChar w:fldCharType="begin"/>
          </w:r>
          <w:r>
            <w:instrText xml:space="preserve"> HYPERLINK \l "_Toc27742" </w:instrText>
          </w:r>
          <w:r>
            <w:fldChar w:fldCharType="separate"/>
          </w:r>
          <w:r>
            <w:rPr>
              <w:rFonts w:eastAsia="黑体"/>
            </w:rPr>
            <w:t>一、强化夏季臭氧污染应对</w:t>
          </w:r>
          <w:r>
            <w:rPr>
              <w:rFonts w:eastAsia="黑体"/>
            </w:rPr>
            <w:tab/>
          </w:r>
          <w:r>
            <w:rPr>
              <w:rFonts w:eastAsia="黑体"/>
            </w:rPr>
            <w:fldChar w:fldCharType="begin"/>
          </w:r>
          <w:r>
            <w:rPr>
              <w:rFonts w:eastAsia="黑体"/>
            </w:rPr>
            <w:instrText xml:space="preserve"> PAGEREF _Toc27742 \h </w:instrText>
          </w:r>
          <w:r>
            <w:rPr>
              <w:rFonts w:eastAsia="黑体"/>
            </w:rPr>
            <w:fldChar w:fldCharType="separate"/>
          </w:r>
          <w:r>
            <w:rPr>
              <w:rFonts w:eastAsia="黑体"/>
            </w:rPr>
            <w:t>35</w:t>
          </w:r>
          <w:r>
            <w:rPr>
              <w:rFonts w:eastAsia="黑体"/>
            </w:rPr>
            <w:fldChar w:fldCharType="end"/>
          </w:r>
          <w:r>
            <w:rPr>
              <w:rFonts w:eastAsia="黑体"/>
            </w:rPr>
            <w:fldChar w:fldCharType="end"/>
          </w:r>
        </w:p>
        <w:p w14:paraId="068CFDB5">
          <w:pPr>
            <w:pStyle w:val="15"/>
            <w:tabs>
              <w:tab w:val="right" w:leader="dot" w:pos="8306"/>
              <w:tab w:val="clear" w:pos="8296"/>
            </w:tabs>
            <w:rPr>
              <w:rFonts w:eastAsia="黑体"/>
            </w:rPr>
          </w:pPr>
          <w:r>
            <w:fldChar w:fldCharType="begin"/>
          </w:r>
          <w:r>
            <w:instrText xml:space="preserve"> HYPERLINK \l "_Toc11193" </w:instrText>
          </w:r>
          <w:r>
            <w:fldChar w:fldCharType="separate"/>
          </w:r>
          <w:r>
            <w:rPr>
              <w:rFonts w:eastAsia="黑体"/>
            </w:rPr>
            <w:t>二、持续开展秋冬季大气污染防治攻坚</w:t>
          </w:r>
          <w:r>
            <w:rPr>
              <w:rFonts w:eastAsia="黑体"/>
            </w:rPr>
            <w:tab/>
          </w:r>
          <w:r>
            <w:rPr>
              <w:rFonts w:eastAsia="黑体"/>
            </w:rPr>
            <w:fldChar w:fldCharType="begin"/>
          </w:r>
          <w:r>
            <w:rPr>
              <w:rFonts w:eastAsia="黑体"/>
            </w:rPr>
            <w:instrText xml:space="preserve"> PAGEREF _Toc11193 \h </w:instrText>
          </w:r>
          <w:r>
            <w:rPr>
              <w:rFonts w:eastAsia="黑体"/>
            </w:rPr>
            <w:fldChar w:fldCharType="separate"/>
          </w:r>
          <w:r>
            <w:rPr>
              <w:rFonts w:eastAsia="黑体"/>
            </w:rPr>
            <w:t>35</w:t>
          </w:r>
          <w:r>
            <w:rPr>
              <w:rFonts w:eastAsia="黑体"/>
            </w:rPr>
            <w:fldChar w:fldCharType="end"/>
          </w:r>
          <w:r>
            <w:rPr>
              <w:rFonts w:eastAsia="黑体"/>
            </w:rPr>
            <w:fldChar w:fldCharType="end"/>
          </w:r>
        </w:p>
        <w:p w14:paraId="30C2702C">
          <w:pPr>
            <w:pStyle w:val="14"/>
            <w:tabs>
              <w:tab w:val="right" w:leader="dot" w:pos="8306"/>
              <w:tab w:val="clear" w:pos="8296"/>
            </w:tabs>
          </w:pPr>
          <w:r>
            <w:fldChar w:fldCharType="begin"/>
          </w:r>
          <w:r>
            <w:instrText xml:space="preserve"> HYPERLINK \l "_Toc14431" </w:instrText>
          </w:r>
          <w:r>
            <w:fldChar w:fldCharType="separate"/>
          </w:r>
          <w:r>
            <w:rPr>
              <w:szCs w:val="36"/>
            </w:rPr>
            <w:t>第八章 规划保障措施</w:t>
          </w:r>
          <w:r>
            <w:tab/>
          </w:r>
          <w:r>
            <w:fldChar w:fldCharType="begin"/>
          </w:r>
          <w:r>
            <w:instrText xml:space="preserve"> PAGEREF _Toc14431 \h </w:instrText>
          </w:r>
          <w:r>
            <w:fldChar w:fldCharType="separate"/>
          </w:r>
          <w:r>
            <w:t>37</w:t>
          </w:r>
          <w:r>
            <w:fldChar w:fldCharType="end"/>
          </w:r>
          <w:r>
            <w:fldChar w:fldCharType="end"/>
          </w:r>
        </w:p>
        <w:p w14:paraId="469A4C79">
          <w:pPr>
            <w:pStyle w:val="15"/>
            <w:tabs>
              <w:tab w:val="right" w:leader="dot" w:pos="8306"/>
              <w:tab w:val="clear" w:pos="8296"/>
            </w:tabs>
            <w:rPr>
              <w:rFonts w:eastAsia="黑体"/>
            </w:rPr>
          </w:pPr>
          <w:r>
            <w:fldChar w:fldCharType="begin"/>
          </w:r>
          <w:r>
            <w:instrText xml:space="preserve"> HYPERLINK \l "_Toc24701" </w:instrText>
          </w:r>
          <w:r>
            <w:fldChar w:fldCharType="separate"/>
          </w:r>
          <w:r>
            <w:rPr>
              <w:rFonts w:eastAsia="黑体"/>
            </w:rPr>
            <w:t>一、健全大气环境治理领导责任体系</w:t>
          </w:r>
          <w:r>
            <w:rPr>
              <w:rFonts w:eastAsia="黑体"/>
            </w:rPr>
            <w:tab/>
          </w:r>
          <w:r>
            <w:rPr>
              <w:rFonts w:eastAsia="黑体"/>
            </w:rPr>
            <w:fldChar w:fldCharType="begin"/>
          </w:r>
          <w:r>
            <w:rPr>
              <w:rFonts w:eastAsia="黑体"/>
            </w:rPr>
            <w:instrText xml:space="preserve"> PAGEREF _Toc24701 \h </w:instrText>
          </w:r>
          <w:r>
            <w:rPr>
              <w:rFonts w:eastAsia="黑体"/>
            </w:rPr>
            <w:fldChar w:fldCharType="separate"/>
          </w:r>
          <w:r>
            <w:rPr>
              <w:rFonts w:eastAsia="黑体"/>
            </w:rPr>
            <w:t>37</w:t>
          </w:r>
          <w:r>
            <w:rPr>
              <w:rFonts w:eastAsia="黑体"/>
            </w:rPr>
            <w:fldChar w:fldCharType="end"/>
          </w:r>
          <w:r>
            <w:rPr>
              <w:rFonts w:eastAsia="黑体"/>
            </w:rPr>
            <w:fldChar w:fldCharType="end"/>
          </w:r>
        </w:p>
        <w:p w14:paraId="55DFC6DB">
          <w:pPr>
            <w:pStyle w:val="15"/>
            <w:tabs>
              <w:tab w:val="right" w:leader="dot" w:pos="8306"/>
              <w:tab w:val="clear" w:pos="8296"/>
            </w:tabs>
            <w:rPr>
              <w:rFonts w:eastAsia="黑体"/>
            </w:rPr>
          </w:pPr>
          <w:r>
            <w:fldChar w:fldCharType="begin"/>
          </w:r>
          <w:r>
            <w:instrText xml:space="preserve"> HYPERLINK \l "_Toc13159" </w:instrText>
          </w:r>
          <w:r>
            <w:fldChar w:fldCharType="separate"/>
          </w:r>
          <w:r>
            <w:rPr>
              <w:rFonts w:eastAsia="黑体"/>
            </w:rPr>
            <w:t>二、健全大气环境治理企业责任体系</w:t>
          </w:r>
          <w:r>
            <w:rPr>
              <w:rFonts w:eastAsia="黑体"/>
            </w:rPr>
            <w:tab/>
          </w:r>
          <w:r>
            <w:rPr>
              <w:rFonts w:eastAsia="黑体"/>
            </w:rPr>
            <w:fldChar w:fldCharType="begin"/>
          </w:r>
          <w:r>
            <w:rPr>
              <w:rFonts w:eastAsia="黑体"/>
            </w:rPr>
            <w:instrText xml:space="preserve"> PAGEREF _Toc13159 \h </w:instrText>
          </w:r>
          <w:r>
            <w:rPr>
              <w:rFonts w:eastAsia="黑体"/>
            </w:rPr>
            <w:fldChar w:fldCharType="separate"/>
          </w:r>
          <w:r>
            <w:rPr>
              <w:rFonts w:eastAsia="黑体"/>
            </w:rPr>
            <w:t>37</w:t>
          </w:r>
          <w:r>
            <w:rPr>
              <w:rFonts w:eastAsia="黑体"/>
            </w:rPr>
            <w:fldChar w:fldCharType="end"/>
          </w:r>
          <w:r>
            <w:rPr>
              <w:rFonts w:eastAsia="黑体"/>
            </w:rPr>
            <w:fldChar w:fldCharType="end"/>
          </w:r>
        </w:p>
        <w:p w14:paraId="352743DF">
          <w:pPr>
            <w:pStyle w:val="15"/>
            <w:tabs>
              <w:tab w:val="right" w:leader="dot" w:pos="8306"/>
              <w:tab w:val="clear" w:pos="8296"/>
            </w:tabs>
            <w:rPr>
              <w:rFonts w:eastAsia="黑体"/>
            </w:rPr>
          </w:pPr>
          <w:r>
            <w:fldChar w:fldCharType="begin"/>
          </w:r>
          <w:r>
            <w:instrText xml:space="preserve"> HYPERLINK \l "_Toc30858" </w:instrText>
          </w:r>
          <w:r>
            <w:fldChar w:fldCharType="separate"/>
          </w:r>
          <w:r>
            <w:rPr>
              <w:rFonts w:eastAsia="黑体"/>
            </w:rPr>
            <w:t>三、健全大气环境治理全民行动体系</w:t>
          </w:r>
          <w:r>
            <w:rPr>
              <w:rFonts w:eastAsia="黑体"/>
            </w:rPr>
            <w:tab/>
          </w:r>
          <w:r>
            <w:rPr>
              <w:rFonts w:eastAsia="黑体"/>
            </w:rPr>
            <w:fldChar w:fldCharType="begin"/>
          </w:r>
          <w:r>
            <w:rPr>
              <w:rFonts w:eastAsia="黑体"/>
            </w:rPr>
            <w:instrText xml:space="preserve"> PAGEREF _Toc30858 \h </w:instrText>
          </w:r>
          <w:r>
            <w:rPr>
              <w:rFonts w:eastAsia="黑体"/>
            </w:rPr>
            <w:fldChar w:fldCharType="separate"/>
          </w:r>
          <w:r>
            <w:rPr>
              <w:rFonts w:eastAsia="黑体"/>
            </w:rPr>
            <w:t>38</w:t>
          </w:r>
          <w:r>
            <w:rPr>
              <w:rFonts w:eastAsia="黑体"/>
            </w:rPr>
            <w:fldChar w:fldCharType="end"/>
          </w:r>
          <w:r>
            <w:rPr>
              <w:rFonts w:eastAsia="黑体"/>
            </w:rPr>
            <w:fldChar w:fldCharType="end"/>
          </w:r>
        </w:p>
        <w:p w14:paraId="1F6C866E">
          <w:pPr>
            <w:pStyle w:val="15"/>
            <w:tabs>
              <w:tab w:val="right" w:leader="dot" w:pos="8306"/>
              <w:tab w:val="clear" w:pos="8296"/>
            </w:tabs>
            <w:rPr>
              <w:rFonts w:eastAsia="黑体"/>
            </w:rPr>
          </w:pPr>
          <w:r>
            <w:fldChar w:fldCharType="begin"/>
          </w:r>
          <w:r>
            <w:instrText xml:space="preserve"> HYPERLINK \l "_Toc20583" </w:instrText>
          </w:r>
          <w:r>
            <w:fldChar w:fldCharType="separate"/>
          </w:r>
          <w:r>
            <w:rPr>
              <w:rFonts w:eastAsia="黑体"/>
            </w:rPr>
            <w:t>四、提升大气环境精细化监管水平</w:t>
          </w:r>
          <w:r>
            <w:rPr>
              <w:rFonts w:eastAsia="黑体"/>
            </w:rPr>
            <w:tab/>
          </w:r>
          <w:r>
            <w:rPr>
              <w:rFonts w:eastAsia="黑体"/>
            </w:rPr>
            <w:fldChar w:fldCharType="begin"/>
          </w:r>
          <w:r>
            <w:rPr>
              <w:rFonts w:eastAsia="黑体"/>
            </w:rPr>
            <w:instrText xml:space="preserve"> PAGEREF _Toc20583 \h </w:instrText>
          </w:r>
          <w:r>
            <w:rPr>
              <w:rFonts w:eastAsia="黑体"/>
            </w:rPr>
            <w:fldChar w:fldCharType="separate"/>
          </w:r>
          <w:r>
            <w:rPr>
              <w:rFonts w:eastAsia="黑体"/>
            </w:rPr>
            <w:t>39</w:t>
          </w:r>
          <w:r>
            <w:rPr>
              <w:rFonts w:eastAsia="黑体"/>
            </w:rPr>
            <w:fldChar w:fldCharType="end"/>
          </w:r>
          <w:r>
            <w:rPr>
              <w:rFonts w:eastAsia="黑体"/>
            </w:rPr>
            <w:fldChar w:fldCharType="end"/>
          </w:r>
        </w:p>
        <w:p w14:paraId="4DDFB5BF">
          <w:pPr>
            <w:pStyle w:val="15"/>
            <w:tabs>
              <w:tab w:val="right" w:leader="dot" w:pos="8306"/>
              <w:tab w:val="clear" w:pos="8296"/>
            </w:tabs>
            <w:rPr>
              <w:rFonts w:eastAsia="黑体"/>
            </w:rPr>
          </w:pPr>
          <w:r>
            <w:fldChar w:fldCharType="begin"/>
          </w:r>
          <w:r>
            <w:instrText xml:space="preserve"> HYPERLINK \l "_Toc28721" </w:instrText>
          </w:r>
          <w:r>
            <w:fldChar w:fldCharType="separate"/>
          </w:r>
          <w:r>
            <w:rPr>
              <w:rFonts w:eastAsia="黑体"/>
            </w:rPr>
            <w:t>五、完善经济政策保障</w:t>
          </w:r>
          <w:r>
            <w:rPr>
              <w:rFonts w:eastAsia="黑体"/>
            </w:rPr>
            <w:tab/>
          </w:r>
          <w:r>
            <w:rPr>
              <w:rFonts w:eastAsia="黑体"/>
            </w:rPr>
            <w:fldChar w:fldCharType="begin"/>
          </w:r>
          <w:r>
            <w:rPr>
              <w:rFonts w:eastAsia="黑体"/>
            </w:rPr>
            <w:instrText xml:space="preserve"> PAGEREF _Toc28721 \h </w:instrText>
          </w:r>
          <w:r>
            <w:rPr>
              <w:rFonts w:eastAsia="黑体"/>
            </w:rPr>
            <w:fldChar w:fldCharType="separate"/>
          </w:r>
          <w:r>
            <w:rPr>
              <w:rFonts w:eastAsia="黑体"/>
            </w:rPr>
            <w:t>40</w:t>
          </w:r>
          <w:r>
            <w:rPr>
              <w:rFonts w:eastAsia="黑体"/>
            </w:rPr>
            <w:fldChar w:fldCharType="end"/>
          </w:r>
          <w:r>
            <w:rPr>
              <w:rFonts w:eastAsia="黑体"/>
            </w:rPr>
            <w:fldChar w:fldCharType="end"/>
          </w:r>
        </w:p>
        <w:p w14:paraId="720E0DBA">
          <w:pPr>
            <w:pStyle w:val="14"/>
            <w:tabs>
              <w:tab w:val="right" w:leader="dot" w:pos="8306"/>
              <w:tab w:val="clear" w:pos="8296"/>
            </w:tabs>
          </w:pPr>
          <w:r>
            <w:fldChar w:fldCharType="begin"/>
          </w:r>
          <w:r>
            <w:instrText xml:space="preserve"> HYPERLINK \l "_Toc803" </w:instrText>
          </w:r>
          <w:r>
            <w:fldChar w:fldCharType="separate"/>
          </w:r>
          <w:r>
            <w:rPr>
              <w:szCs w:val="36"/>
            </w:rPr>
            <w:t>第九章  重点项目</w:t>
          </w:r>
          <w:r>
            <w:tab/>
          </w:r>
          <w:r>
            <w:fldChar w:fldCharType="begin"/>
          </w:r>
          <w:r>
            <w:instrText xml:space="preserve"> PAGEREF _Toc803 \h </w:instrText>
          </w:r>
          <w:r>
            <w:fldChar w:fldCharType="separate"/>
          </w:r>
          <w:r>
            <w:t>41</w:t>
          </w:r>
          <w:r>
            <w:fldChar w:fldCharType="end"/>
          </w:r>
          <w:r>
            <w:fldChar w:fldCharType="end"/>
          </w:r>
        </w:p>
        <w:p w14:paraId="6A4BAF0F">
          <w:pPr>
            <w:spacing w:line="360" w:lineRule="auto"/>
          </w:pPr>
          <w:r>
            <w:rPr>
              <w:rFonts w:ascii="仿宋" w:hAnsi="仿宋" w:eastAsia="仿宋"/>
              <w:bCs/>
              <w:sz w:val="24"/>
              <w:szCs w:val="24"/>
              <w:lang w:val="zh-CN"/>
            </w:rPr>
            <w:fldChar w:fldCharType="end"/>
          </w:r>
        </w:p>
      </w:sdtContent>
    </w:sdt>
    <w:p w14:paraId="3C3A638A">
      <w:pPr>
        <w:widowControl/>
        <w:jc w:val="left"/>
        <w:rPr>
          <w:rFonts w:ascii="黑体" w:hAnsi="黑体" w:eastAsia="黑体" w:cs="Times New Roman"/>
          <w:bCs/>
          <w:kern w:val="44"/>
          <w:sz w:val="36"/>
          <w:szCs w:val="36"/>
        </w:rPr>
      </w:pPr>
      <w:bookmarkStart w:id="1" w:name="_Toc74927626"/>
      <w:bookmarkStart w:id="2" w:name="_Toc5311"/>
      <w:r>
        <w:rPr>
          <w:rFonts w:ascii="黑体" w:hAnsi="黑体"/>
          <w:sz w:val="36"/>
          <w:szCs w:val="36"/>
        </w:rPr>
        <w:br w:type="page"/>
      </w:r>
    </w:p>
    <w:p w14:paraId="7F719AA9">
      <w:pPr>
        <w:pStyle w:val="2"/>
        <w:snapToGrid w:val="0"/>
        <w:spacing w:beforeLines="0" w:afterLines="0" w:line="600" w:lineRule="exact"/>
        <w:rPr>
          <w:rFonts w:ascii="黑体" w:hAnsi="黑体"/>
          <w:sz w:val="36"/>
          <w:szCs w:val="36"/>
        </w:rPr>
      </w:pPr>
      <w:r>
        <w:rPr>
          <w:rFonts w:hint="eastAsia" w:ascii="黑体" w:hAnsi="黑体"/>
          <w:sz w:val="36"/>
          <w:szCs w:val="36"/>
        </w:rPr>
        <w:t>序言</w:t>
      </w:r>
      <w:bookmarkEnd w:id="1"/>
      <w:bookmarkEnd w:id="2"/>
    </w:p>
    <w:p w14:paraId="42C1AAB7">
      <w:pPr>
        <w:ind w:firstLine="420"/>
      </w:pPr>
    </w:p>
    <w:p w14:paraId="6596E3C8">
      <w:pPr>
        <w:autoSpaceDE w:val="0"/>
        <w:autoSpaceDN w:val="0"/>
        <w:adjustRightInd w:val="0"/>
        <w:snapToGrid w:val="0"/>
        <w:spacing w:line="600" w:lineRule="exact"/>
        <w:ind w:firstLine="720" w:firstLineChars="200"/>
        <w:rPr>
          <w:rFonts w:ascii="仿宋_GB2312" w:hAnsi="Times New Roman" w:eastAsia="仿宋_GB2312" w:cs="仿宋_GB2312"/>
          <w:sz w:val="36"/>
          <w:szCs w:val="36"/>
        </w:rPr>
      </w:pPr>
      <w:r>
        <w:rPr>
          <w:rFonts w:hint="eastAsia" w:ascii="Times New Roman" w:hAnsi="Times New Roman" w:eastAsia="仿宋_GB2312" w:cs="仿宋_GB2312"/>
          <w:sz w:val="36"/>
          <w:szCs w:val="36"/>
        </w:rPr>
        <w:t>“十四五”时期是我国全面建成小康社会、实现第一个百年奋斗目标之后，乘势而上开启全面建设社会主义现代化国家新征程、向第二个百年奋斗目标进军的第一个五年；是</w:t>
      </w:r>
      <w:r>
        <w:rPr>
          <w:rFonts w:hint="eastAsia" w:ascii="仿宋_GB2312" w:hAnsi="Times New Roman" w:eastAsia="仿宋_GB2312" w:cs="仿宋_GB2312"/>
          <w:sz w:val="36"/>
          <w:szCs w:val="36"/>
        </w:rPr>
        <w:t>北京落实首都城市战略定位、建设国际一流的和谐宜居之都的关键时期；也是西城区深入推进高质量发展、精细化治理，全面提升城市品质，建设政务环境优良、文化魅力彰显、人居环境一流的首都功能核心区的重要阶段，全区将以习近平生态文明思想为根本指引，立足新发展阶段，贯彻新发展理念，融入新发展格局，推动形成绿色低碳生产生活方式，深化大气污染防治攻坚，实现大气环境质量持续改善。</w:t>
      </w:r>
    </w:p>
    <w:p w14:paraId="149BC8BE">
      <w:pPr>
        <w:autoSpaceDE w:val="0"/>
        <w:autoSpaceDN w:val="0"/>
        <w:adjustRightInd w:val="0"/>
        <w:snapToGrid w:val="0"/>
        <w:spacing w:line="600" w:lineRule="exact"/>
        <w:ind w:firstLine="720" w:firstLineChars="200"/>
        <w:rPr>
          <w:sz w:val="36"/>
          <w:szCs w:val="36"/>
        </w:rPr>
      </w:pPr>
      <w:r>
        <w:rPr>
          <w:rFonts w:hint="eastAsia" w:ascii="仿宋_GB2312" w:hAnsi="Times New Roman" w:eastAsia="仿宋_GB2312" w:cs="仿宋_GB2312"/>
          <w:sz w:val="36"/>
          <w:szCs w:val="36"/>
        </w:rPr>
        <w:t>本规划主要依据生态环境保护法律法规以及《北京城市总体规划</w:t>
      </w:r>
      <w:r>
        <w:rPr>
          <w:rFonts w:hint="eastAsia" w:ascii="仿宋_GB2312" w:hAnsi="Times New Roman" w:eastAsia="仿宋_GB2312" w:cs="Times New Roman"/>
          <w:sz w:val="36"/>
          <w:szCs w:val="36"/>
        </w:rPr>
        <w:t>（2016年—2035年）》《首都功能核心区控制性详细规划（街区层面）（2018年—2035年）》</w:t>
      </w:r>
      <w:r>
        <w:rPr>
          <w:rFonts w:hint="eastAsia" w:ascii="仿宋_GB2312" w:hAnsi="Times New Roman" w:eastAsia="仿宋_GB2312" w:cs="仿宋_GB2312"/>
          <w:sz w:val="36"/>
          <w:szCs w:val="36"/>
        </w:rPr>
        <w:t>《北京市国民经济和社会发展第十四个五年规划和二</w:t>
      </w:r>
      <w:r>
        <w:rPr>
          <w:rFonts w:hint="eastAsia" w:ascii="宋体" w:hAnsi="宋体" w:cs="宋体"/>
          <w:sz w:val="36"/>
          <w:szCs w:val="36"/>
        </w:rPr>
        <w:t>〇</w:t>
      </w:r>
      <w:r>
        <w:rPr>
          <w:rFonts w:hint="eastAsia" w:ascii="仿宋_GB2312" w:hAnsi="Times New Roman" w:eastAsia="仿宋_GB2312" w:cs="仿宋_GB2312"/>
          <w:sz w:val="36"/>
          <w:szCs w:val="36"/>
        </w:rPr>
        <w:t>三五年远景目标纲要》《北京市“十四五”时期生态环境保护规划》《西城区国民经济和社会发展</w:t>
      </w:r>
      <w:r>
        <w:rPr>
          <w:rFonts w:hint="eastAsia" w:ascii="Times New Roman" w:hAnsi="Times New Roman" w:eastAsia="仿宋_GB2312" w:cs="仿宋_GB2312"/>
          <w:sz w:val="36"/>
          <w:szCs w:val="36"/>
        </w:rPr>
        <w:t>第十四个五年规划和</w:t>
      </w:r>
      <w:r>
        <w:rPr>
          <w:rFonts w:ascii="Times New Roman" w:hAnsi="Times New Roman" w:eastAsia="仿宋_GB2312" w:cs="仿宋_GB2312"/>
          <w:sz w:val="36"/>
          <w:szCs w:val="36"/>
        </w:rPr>
        <w:t>二</w:t>
      </w:r>
      <w:r>
        <w:rPr>
          <w:rFonts w:hint="eastAsia" w:ascii="Times New Roman" w:hAnsi="Times New Roman" w:eastAsia="仿宋_GB2312" w:cs="仿宋_GB2312"/>
          <w:sz w:val="36"/>
          <w:szCs w:val="36"/>
        </w:rPr>
        <w:t>〇三五</w:t>
      </w:r>
      <w:r>
        <w:rPr>
          <w:rFonts w:ascii="Times New Roman" w:hAnsi="Times New Roman" w:eastAsia="仿宋_GB2312" w:cs="仿宋_GB2312"/>
          <w:sz w:val="36"/>
          <w:szCs w:val="36"/>
        </w:rPr>
        <w:t>年</w:t>
      </w:r>
      <w:r>
        <w:rPr>
          <w:rFonts w:hint="eastAsia" w:ascii="Times New Roman" w:hAnsi="Times New Roman" w:eastAsia="仿宋_GB2312" w:cs="仿宋_GB2312"/>
          <w:sz w:val="36"/>
          <w:szCs w:val="36"/>
        </w:rPr>
        <w:t>远景目标纲要》等编制，明确大气</w:t>
      </w:r>
      <w:r>
        <w:rPr>
          <w:rFonts w:ascii="Times New Roman" w:hAnsi="Times New Roman" w:eastAsia="仿宋_GB2312" w:cs="仿宋_GB2312"/>
          <w:sz w:val="36"/>
          <w:szCs w:val="36"/>
        </w:rPr>
        <w:t>环境保护目标，提出主要任务和重</w:t>
      </w:r>
      <w:r>
        <w:rPr>
          <w:rFonts w:hint="eastAsia" w:ascii="Times New Roman" w:hAnsi="Times New Roman" w:eastAsia="仿宋_GB2312" w:cs="仿宋_GB2312"/>
          <w:sz w:val="36"/>
          <w:szCs w:val="36"/>
        </w:rPr>
        <w:t>点</w:t>
      </w:r>
      <w:r>
        <w:rPr>
          <w:rFonts w:ascii="Times New Roman" w:hAnsi="Times New Roman" w:eastAsia="仿宋_GB2312" w:cs="仿宋_GB2312"/>
          <w:sz w:val="36"/>
          <w:szCs w:val="36"/>
        </w:rPr>
        <w:t>工程</w:t>
      </w:r>
      <w:r>
        <w:rPr>
          <w:rFonts w:hint="eastAsia" w:ascii="Times New Roman" w:hAnsi="Times New Roman" w:eastAsia="仿宋_GB2312" w:cs="仿宋_GB2312"/>
          <w:sz w:val="36"/>
          <w:szCs w:val="36"/>
        </w:rPr>
        <w:t>，</w:t>
      </w:r>
      <w:r>
        <w:rPr>
          <w:rFonts w:ascii="Times New Roman" w:hAnsi="Times New Roman" w:eastAsia="仿宋_GB2312" w:cs="仿宋_GB2312"/>
          <w:sz w:val="36"/>
          <w:szCs w:val="36"/>
        </w:rPr>
        <w:t>是</w:t>
      </w:r>
      <w:r>
        <w:rPr>
          <w:rFonts w:hint="eastAsia" w:ascii="Times New Roman" w:hAnsi="Times New Roman" w:eastAsia="仿宋_GB2312" w:cs="仿宋_GB2312"/>
          <w:sz w:val="36"/>
          <w:szCs w:val="36"/>
        </w:rPr>
        <w:t>未来</w:t>
      </w:r>
      <w:r>
        <w:rPr>
          <w:rFonts w:ascii="Times New Roman" w:hAnsi="Times New Roman" w:eastAsia="仿宋_GB2312" w:cs="仿宋_GB2312"/>
          <w:sz w:val="36"/>
          <w:szCs w:val="36"/>
        </w:rPr>
        <w:t>五年</w:t>
      </w:r>
      <w:r>
        <w:rPr>
          <w:rFonts w:hint="eastAsia" w:ascii="Times New Roman" w:hAnsi="Times New Roman" w:eastAsia="仿宋_GB2312" w:cs="仿宋_GB2312"/>
          <w:sz w:val="36"/>
          <w:szCs w:val="36"/>
        </w:rPr>
        <w:t>全区</w:t>
      </w:r>
      <w:r>
        <w:rPr>
          <w:rFonts w:ascii="Times New Roman" w:hAnsi="Times New Roman" w:eastAsia="仿宋_GB2312" w:cs="仿宋_GB2312"/>
          <w:sz w:val="36"/>
          <w:szCs w:val="36"/>
        </w:rPr>
        <w:t>开展</w:t>
      </w:r>
      <w:r>
        <w:rPr>
          <w:rFonts w:hint="eastAsia" w:ascii="Times New Roman" w:hAnsi="Times New Roman" w:eastAsia="仿宋_GB2312" w:cs="仿宋_GB2312"/>
          <w:sz w:val="36"/>
          <w:szCs w:val="36"/>
        </w:rPr>
        <w:t>大气污染防治</w:t>
      </w:r>
      <w:r>
        <w:rPr>
          <w:rFonts w:ascii="Times New Roman" w:hAnsi="Times New Roman" w:eastAsia="仿宋_GB2312" w:cs="仿宋_GB2312"/>
          <w:sz w:val="36"/>
          <w:szCs w:val="36"/>
        </w:rPr>
        <w:t>工作的重要依据</w:t>
      </w:r>
      <w:r>
        <w:rPr>
          <w:rFonts w:hint="eastAsia" w:ascii="Times New Roman" w:hAnsi="Times New Roman" w:eastAsia="仿宋_GB2312" w:cs="仿宋_GB2312"/>
          <w:sz w:val="36"/>
          <w:szCs w:val="36"/>
        </w:rPr>
        <w:t>。</w:t>
      </w:r>
    </w:p>
    <w:p w14:paraId="03A3DEBA">
      <w:pPr>
        <w:widowControl/>
        <w:jc w:val="left"/>
        <w:rPr>
          <w:rFonts w:ascii="Times New Roman" w:hAnsi="Times New Roman" w:eastAsia="黑体" w:cs="Times New Roman"/>
          <w:bCs/>
          <w:kern w:val="44"/>
          <w:sz w:val="36"/>
          <w:szCs w:val="36"/>
        </w:rPr>
      </w:pPr>
      <w:bookmarkStart w:id="3" w:name="_Toc74927627"/>
      <w:bookmarkStart w:id="4" w:name="_Toc3153"/>
      <w:r>
        <w:rPr>
          <w:sz w:val="36"/>
          <w:szCs w:val="36"/>
        </w:rPr>
        <w:br w:type="page"/>
      </w:r>
    </w:p>
    <w:p w14:paraId="1A775DA8">
      <w:pPr>
        <w:pStyle w:val="2"/>
        <w:spacing w:before="156" w:after="156" w:line="600" w:lineRule="exact"/>
        <w:rPr>
          <w:sz w:val="36"/>
          <w:szCs w:val="36"/>
        </w:rPr>
      </w:pPr>
      <w:r>
        <w:rPr>
          <w:rFonts w:hint="eastAsia"/>
          <w:sz w:val="36"/>
          <w:szCs w:val="36"/>
        </w:rPr>
        <w:t>第一章 西城区大气污染防治形势</w:t>
      </w:r>
      <w:bookmarkEnd w:id="3"/>
      <w:bookmarkEnd w:id="4"/>
    </w:p>
    <w:p w14:paraId="60FDB66E">
      <w:pPr>
        <w:spacing w:before="156" w:beforeLines="50" w:after="156" w:afterLines="50" w:line="600" w:lineRule="exact"/>
        <w:ind w:firstLine="640"/>
      </w:pPr>
      <w:bookmarkStart w:id="5" w:name="_Toc74757173"/>
      <w:bookmarkStart w:id="6" w:name="_Toc12986"/>
      <w:bookmarkStart w:id="7" w:name="_Toc74927628"/>
    </w:p>
    <w:p w14:paraId="77FCEFC1">
      <w:pPr>
        <w:pStyle w:val="3"/>
        <w:spacing w:before="156" w:beforeLines="50" w:after="156" w:afterLines="50" w:line="600" w:lineRule="exact"/>
        <w:ind w:firstLine="720"/>
        <w:rPr>
          <w:sz w:val="36"/>
          <w:szCs w:val="36"/>
        </w:rPr>
      </w:pPr>
      <w:r>
        <w:rPr>
          <w:rFonts w:hint="eastAsia"/>
          <w:sz w:val="36"/>
          <w:szCs w:val="36"/>
        </w:rPr>
        <w:t>一、</w:t>
      </w:r>
      <w:r>
        <w:rPr>
          <w:sz w:val="36"/>
          <w:szCs w:val="36"/>
        </w:rPr>
        <w:t>大气污染防治</w:t>
      </w:r>
      <w:r>
        <w:rPr>
          <w:rFonts w:hint="eastAsia"/>
          <w:sz w:val="36"/>
          <w:szCs w:val="36"/>
        </w:rPr>
        <w:t>的成效</w:t>
      </w:r>
      <w:bookmarkEnd w:id="5"/>
      <w:r>
        <w:rPr>
          <w:rFonts w:hint="eastAsia"/>
          <w:sz w:val="36"/>
          <w:szCs w:val="36"/>
        </w:rPr>
        <w:t>和基础</w:t>
      </w:r>
      <w:bookmarkEnd w:id="6"/>
      <w:bookmarkEnd w:id="7"/>
    </w:p>
    <w:p w14:paraId="2637527D">
      <w:pPr>
        <w:pStyle w:val="25"/>
        <w:spacing w:line="600" w:lineRule="exact"/>
        <w:ind w:firstLine="720"/>
        <w:rPr>
          <w:rStyle w:val="32"/>
          <w:rFonts w:ascii="仿宋_GB2312"/>
          <w:color w:val="auto"/>
          <w:sz w:val="36"/>
          <w:szCs w:val="36"/>
        </w:rPr>
      </w:pPr>
      <w:r>
        <w:rPr>
          <w:rFonts w:hint="eastAsia"/>
          <w:sz w:val="36"/>
          <w:szCs w:val="36"/>
        </w:rPr>
        <w:t>“十三五”时期，西城区以超常规的措施和力度落实“一微克”行动，加强统筹协调，强化城市环境精细化管理，圆满完成了市政府下达的空气质量</w:t>
      </w:r>
      <w:r>
        <w:rPr>
          <w:sz w:val="36"/>
          <w:szCs w:val="36"/>
        </w:rPr>
        <w:t>目标和重点任务</w:t>
      </w:r>
      <w:r>
        <w:rPr>
          <w:rFonts w:hint="eastAsia"/>
          <w:sz w:val="36"/>
          <w:szCs w:val="36"/>
        </w:rPr>
        <w:t>，</w:t>
      </w:r>
      <w:r>
        <w:rPr>
          <w:rStyle w:val="32"/>
          <w:rFonts w:hint="eastAsia" w:ascii="仿宋_GB2312"/>
          <w:color w:val="auto"/>
          <w:sz w:val="36"/>
          <w:szCs w:val="36"/>
        </w:rPr>
        <w:t>人</w:t>
      </w:r>
      <w:r>
        <w:rPr>
          <w:rStyle w:val="32"/>
          <w:rFonts w:ascii="仿宋_GB2312"/>
          <w:color w:val="auto"/>
          <w:sz w:val="36"/>
          <w:szCs w:val="36"/>
        </w:rPr>
        <w:t>民群众</w:t>
      </w:r>
      <w:r>
        <w:rPr>
          <w:rStyle w:val="32"/>
          <w:rFonts w:hint="eastAsia" w:ascii="仿宋_GB2312"/>
          <w:color w:val="auto"/>
          <w:sz w:val="36"/>
          <w:szCs w:val="36"/>
        </w:rPr>
        <w:t>的</w:t>
      </w:r>
      <w:r>
        <w:rPr>
          <w:rStyle w:val="32"/>
          <w:rFonts w:ascii="仿宋_GB2312"/>
          <w:color w:val="auto"/>
          <w:sz w:val="36"/>
          <w:szCs w:val="36"/>
        </w:rPr>
        <w:t>蓝天获得感、幸福感明显提升。</w:t>
      </w:r>
    </w:p>
    <w:p w14:paraId="40601835">
      <w:pPr>
        <w:pStyle w:val="25"/>
        <w:spacing w:line="600" w:lineRule="exact"/>
        <w:ind w:firstLine="723"/>
        <w:rPr>
          <w:b/>
          <w:sz w:val="36"/>
          <w:szCs w:val="36"/>
        </w:rPr>
      </w:pPr>
      <w:bookmarkStart w:id="8" w:name="_Toc54264259"/>
      <w:bookmarkStart w:id="9" w:name="_Toc54356682"/>
      <w:bookmarkStart w:id="10" w:name="_Toc54264354"/>
      <w:bookmarkStart w:id="11" w:name="_Toc58829048"/>
      <w:r>
        <w:rPr>
          <w:rFonts w:hint="eastAsia"/>
          <w:b/>
          <w:sz w:val="36"/>
          <w:szCs w:val="36"/>
        </w:rPr>
        <w:t>1.空气质量持续改善</w:t>
      </w:r>
      <w:bookmarkEnd w:id="8"/>
      <w:bookmarkEnd w:id="9"/>
      <w:bookmarkEnd w:id="10"/>
      <w:bookmarkEnd w:id="11"/>
    </w:p>
    <w:p w14:paraId="6933692B">
      <w:pPr>
        <w:pStyle w:val="25"/>
        <w:spacing w:line="600" w:lineRule="exact"/>
        <w:ind w:firstLine="720"/>
        <w:rPr>
          <w:rFonts w:hAnsi="Times New Roman" w:cs="Times New Roman"/>
          <w:sz w:val="36"/>
          <w:szCs w:val="36"/>
        </w:rPr>
      </w:pPr>
      <w:r>
        <w:rPr>
          <w:rFonts w:hint="eastAsia" w:hAnsi="Times New Roman" w:cs="Times New Roman"/>
          <w:sz w:val="36"/>
          <w:szCs w:val="36"/>
        </w:rPr>
        <w:t>2020年，细颗粒物（PM</w:t>
      </w:r>
      <w:r>
        <w:rPr>
          <w:rFonts w:hint="eastAsia" w:hAnsi="Times New Roman" w:cs="Times New Roman"/>
          <w:sz w:val="36"/>
          <w:szCs w:val="36"/>
          <w:vertAlign w:val="subscript"/>
        </w:rPr>
        <w:t>2.5</w:t>
      </w:r>
      <w:r>
        <w:rPr>
          <w:rFonts w:hint="eastAsia" w:hAnsi="Times New Roman" w:cs="Times New Roman"/>
          <w:sz w:val="36"/>
          <w:szCs w:val="36"/>
        </w:rPr>
        <w:t>）平均浓度为40微克/立方米，较2015年下降51.8%，并提前两年完成“十三五”既定目标；二氧化硫、二氧化氮、可吸入颗粒物平均浓度较2015年分别下降72.4%、</w:t>
      </w:r>
      <w:r>
        <w:rPr>
          <w:rFonts w:hAnsi="Times New Roman"/>
          <w:sz w:val="36"/>
        </w:rPr>
        <w:t>4</w:t>
      </w:r>
      <w:r>
        <w:rPr>
          <w:rFonts w:hint="eastAsia" w:hAnsi="Times New Roman"/>
          <w:sz w:val="36"/>
        </w:rPr>
        <w:t>0.7</w:t>
      </w:r>
      <w:r>
        <w:rPr>
          <w:rFonts w:hAnsi="Times New Roman"/>
          <w:sz w:val="36"/>
        </w:rPr>
        <w:t>%</w:t>
      </w:r>
      <w:r>
        <w:rPr>
          <w:rFonts w:hint="eastAsia" w:hAnsi="Times New Roman" w:cs="Times New Roman"/>
          <w:sz w:val="36"/>
          <w:szCs w:val="36"/>
        </w:rPr>
        <w:t>、45.2%，其中二氧化硫年均浓度已稳定处于个位数，与发达国家大城市基本相当，可吸入颗粒物和二氧化氮年均浓度也于2019年首次达到国家标准；臭氧（O</w:t>
      </w:r>
      <w:r>
        <w:rPr>
          <w:rFonts w:hint="eastAsia" w:hAnsi="Times New Roman" w:cs="Times New Roman"/>
          <w:sz w:val="36"/>
          <w:szCs w:val="36"/>
          <w:vertAlign w:val="subscript"/>
        </w:rPr>
        <w:t>3</w:t>
      </w:r>
      <w:r>
        <w:rPr>
          <w:rFonts w:hint="eastAsia" w:hAnsi="Times New Roman" w:cs="Times New Roman"/>
          <w:sz w:val="36"/>
          <w:szCs w:val="36"/>
        </w:rPr>
        <w:t>）日最大8小时滑动平均值第90百分位浓度较2015年下降11.3%，臭氧污染趋势逐步减缓。</w:t>
      </w:r>
    </w:p>
    <w:p w14:paraId="41E54318">
      <w:pPr>
        <w:pStyle w:val="25"/>
        <w:spacing w:line="600" w:lineRule="exact"/>
        <w:ind w:firstLine="720"/>
        <w:rPr>
          <w:rFonts w:hAnsi="Times New Roman" w:cs="Times New Roman"/>
          <w:sz w:val="36"/>
          <w:szCs w:val="36"/>
        </w:rPr>
      </w:pPr>
      <w:r>
        <w:rPr>
          <w:rFonts w:hint="eastAsia" w:hAnsi="Times New Roman" w:cs="Times New Roman"/>
          <w:sz w:val="36"/>
          <w:szCs w:val="36"/>
        </w:rPr>
        <w:t>2020年，空气质量优良天数为268天，较2015年增加82天，优良天数占比从51.0%提高到73.2%；重污染天数为10天，较2015年减少43天，蓝天逐渐成为常态。</w:t>
      </w:r>
    </w:p>
    <w:p w14:paraId="2ED88697">
      <w:pPr>
        <w:pStyle w:val="25"/>
        <w:spacing w:before="156" w:beforeLines="50" w:line="600" w:lineRule="exact"/>
        <w:ind w:firstLine="0" w:firstLineChars="0"/>
        <w:jc w:val="center"/>
        <w:rPr>
          <w:rFonts w:ascii="黑体" w:hAnsi="黑体" w:eastAsia="黑体"/>
        </w:rPr>
      </w:pPr>
    </w:p>
    <w:p w14:paraId="2AD3D910">
      <w:pPr>
        <w:pStyle w:val="25"/>
        <w:spacing w:before="156" w:beforeLines="50" w:line="600" w:lineRule="exact"/>
        <w:ind w:firstLine="0" w:firstLineChars="0"/>
        <w:jc w:val="center"/>
        <w:rPr>
          <w:rFonts w:ascii="黑体" w:hAnsi="黑体" w:eastAsia="黑体"/>
        </w:rPr>
      </w:pPr>
      <w:r>
        <w:rPr>
          <w:rFonts w:hint="eastAsia" w:ascii="黑体" w:hAnsi="黑体" w:eastAsia="黑体"/>
        </w:rPr>
        <w:t>表</w:t>
      </w:r>
      <w:r>
        <w:rPr>
          <w:rFonts w:ascii="黑体" w:hAnsi="黑体" w:eastAsia="黑体"/>
        </w:rPr>
        <w:t>1</w:t>
      </w:r>
      <w:r>
        <w:rPr>
          <w:rFonts w:hint="eastAsia" w:ascii="黑体" w:hAnsi="黑体" w:eastAsia="黑体"/>
        </w:rPr>
        <w:t>：“十三五”时期西城区主要大气污染物</w:t>
      </w:r>
      <w:r>
        <w:rPr>
          <w:rFonts w:ascii="黑体" w:hAnsi="黑体" w:eastAsia="黑体"/>
        </w:rPr>
        <w:t>浓度</w:t>
      </w:r>
      <w:r>
        <w:rPr>
          <w:rFonts w:hint="eastAsia" w:ascii="黑体" w:hAnsi="黑体" w:eastAsia="黑体"/>
        </w:rPr>
        <w:t>改善情况</w:t>
      </w:r>
    </w:p>
    <w:tbl>
      <w:tblPr>
        <w:tblStyle w:val="18"/>
        <w:tblW w:w="5468"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1192"/>
        <w:gridCol w:w="1192"/>
        <w:gridCol w:w="1192"/>
        <w:gridCol w:w="1190"/>
        <w:gridCol w:w="1190"/>
        <w:gridCol w:w="1188"/>
      </w:tblGrid>
      <w:tr w14:paraId="382C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54" w:type="pct"/>
            <w:shd w:val="clear" w:color="auto" w:fill="auto"/>
            <w:vAlign w:val="center"/>
          </w:tcPr>
          <w:p w14:paraId="48412AA4">
            <w:pPr>
              <w:widowControl/>
              <w:adjustRightInd w:val="0"/>
              <w:snapToGrid w:val="0"/>
              <w:spacing w:line="360" w:lineRule="exact"/>
              <w:ind w:left="-105" w:leftChars="-50" w:right="-105" w:rightChars="-50"/>
              <w:jc w:val="center"/>
              <w:rPr>
                <w:rFonts w:ascii="楷体_GB2312" w:hAnsi="仿宋" w:eastAsia="楷体_GB2312"/>
                <w:b/>
                <w:kern w:val="0"/>
                <w:sz w:val="30"/>
              </w:rPr>
            </w:pPr>
            <w:r>
              <w:rPr>
                <w:rFonts w:hint="eastAsia" w:ascii="楷体_GB2312" w:hAnsi="仿宋" w:eastAsia="楷体_GB2312"/>
                <w:b/>
                <w:kern w:val="0"/>
                <w:sz w:val="30"/>
              </w:rPr>
              <w:t>年份</w:t>
            </w:r>
          </w:p>
        </w:tc>
        <w:tc>
          <w:tcPr>
            <w:tcW w:w="625" w:type="pct"/>
            <w:shd w:val="clear" w:color="auto" w:fill="auto"/>
            <w:vAlign w:val="center"/>
          </w:tcPr>
          <w:p w14:paraId="64CBAB70">
            <w:pPr>
              <w:widowControl/>
              <w:adjustRightInd w:val="0"/>
              <w:snapToGrid w:val="0"/>
              <w:spacing w:line="360" w:lineRule="exact"/>
              <w:ind w:left="-105" w:leftChars="-50" w:right="-105" w:rightChars="-50"/>
              <w:jc w:val="center"/>
              <w:rPr>
                <w:rFonts w:ascii="楷体_GB2312" w:hAnsi="Times New Roman" w:eastAsia="楷体_GB2312"/>
                <w:b/>
                <w:kern w:val="0"/>
                <w:sz w:val="30"/>
              </w:rPr>
            </w:pPr>
            <w:r>
              <w:rPr>
                <w:rFonts w:hint="eastAsia" w:ascii="楷体_GB2312" w:hAnsi="Times New Roman" w:eastAsia="楷体_GB2312"/>
                <w:b/>
                <w:kern w:val="0"/>
                <w:sz w:val="30"/>
              </w:rPr>
              <w:t>2015年</w:t>
            </w:r>
          </w:p>
        </w:tc>
        <w:tc>
          <w:tcPr>
            <w:tcW w:w="625" w:type="pct"/>
            <w:shd w:val="clear" w:color="auto" w:fill="auto"/>
            <w:vAlign w:val="center"/>
          </w:tcPr>
          <w:p w14:paraId="7ECD938F">
            <w:pPr>
              <w:widowControl/>
              <w:adjustRightInd w:val="0"/>
              <w:snapToGrid w:val="0"/>
              <w:spacing w:line="360" w:lineRule="exact"/>
              <w:ind w:left="-105" w:leftChars="-50" w:right="-105" w:rightChars="-50"/>
              <w:jc w:val="center"/>
              <w:rPr>
                <w:rFonts w:ascii="楷体_GB2312" w:hAnsi="Times New Roman" w:eastAsia="楷体_GB2312"/>
                <w:b/>
                <w:kern w:val="0"/>
                <w:sz w:val="30"/>
              </w:rPr>
            </w:pPr>
            <w:r>
              <w:rPr>
                <w:rFonts w:hint="eastAsia" w:ascii="楷体_GB2312" w:hAnsi="Times New Roman" w:eastAsia="楷体_GB2312"/>
                <w:b/>
                <w:kern w:val="0"/>
                <w:sz w:val="30"/>
              </w:rPr>
              <w:t>2016年</w:t>
            </w:r>
          </w:p>
        </w:tc>
        <w:tc>
          <w:tcPr>
            <w:tcW w:w="625" w:type="pct"/>
            <w:shd w:val="clear" w:color="auto" w:fill="auto"/>
            <w:vAlign w:val="center"/>
          </w:tcPr>
          <w:p w14:paraId="3B49DA67">
            <w:pPr>
              <w:widowControl/>
              <w:adjustRightInd w:val="0"/>
              <w:snapToGrid w:val="0"/>
              <w:spacing w:line="360" w:lineRule="exact"/>
              <w:ind w:left="-105" w:leftChars="-50" w:right="-105" w:rightChars="-50"/>
              <w:jc w:val="center"/>
              <w:rPr>
                <w:rFonts w:ascii="楷体_GB2312" w:hAnsi="Times New Roman" w:eastAsia="楷体_GB2312"/>
                <w:b/>
                <w:kern w:val="0"/>
                <w:sz w:val="30"/>
              </w:rPr>
            </w:pPr>
            <w:r>
              <w:rPr>
                <w:rFonts w:hint="eastAsia" w:ascii="楷体_GB2312" w:hAnsi="Times New Roman" w:eastAsia="楷体_GB2312"/>
                <w:b/>
                <w:kern w:val="0"/>
                <w:sz w:val="30"/>
              </w:rPr>
              <w:t>2017年</w:t>
            </w:r>
          </w:p>
        </w:tc>
        <w:tc>
          <w:tcPr>
            <w:tcW w:w="624" w:type="pct"/>
            <w:shd w:val="clear" w:color="auto" w:fill="auto"/>
            <w:vAlign w:val="center"/>
          </w:tcPr>
          <w:p w14:paraId="4C8F0E5C">
            <w:pPr>
              <w:widowControl/>
              <w:adjustRightInd w:val="0"/>
              <w:snapToGrid w:val="0"/>
              <w:spacing w:line="360" w:lineRule="exact"/>
              <w:ind w:left="-105" w:leftChars="-50" w:right="-105" w:rightChars="-50"/>
              <w:jc w:val="center"/>
              <w:rPr>
                <w:rFonts w:ascii="楷体_GB2312" w:hAnsi="Times New Roman" w:eastAsia="楷体_GB2312"/>
                <w:b/>
                <w:kern w:val="0"/>
                <w:sz w:val="30"/>
              </w:rPr>
            </w:pPr>
            <w:r>
              <w:rPr>
                <w:rFonts w:hint="eastAsia" w:ascii="楷体_GB2312" w:hAnsi="Times New Roman" w:eastAsia="楷体_GB2312"/>
                <w:b/>
                <w:kern w:val="0"/>
                <w:sz w:val="30"/>
              </w:rPr>
              <w:t>2018年</w:t>
            </w:r>
          </w:p>
        </w:tc>
        <w:tc>
          <w:tcPr>
            <w:tcW w:w="624" w:type="pct"/>
            <w:shd w:val="clear" w:color="auto" w:fill="auto"/>
            <w:vAlign w:val="center"/>
          </w:tcPr>
          <w:p w14:paraId="2A5755E4">
            <w:pPr>
              <w:widowControl/>
              <w:adjustRightInd w:val="0"/>
              <w:snapToGrid w:val="0"/>
              <w:spacing w:line="360" w:lineRule="exact"/>
              <w:ind w:left="-105" w:leftChars="-50" w:right="-105" w:rightChars="-50"/>
              <w:jc w:val="center"/>
              <w:rPr>
                <w:rFonts w:ascii="楷体_GB2312" w:hAnsi="Times New Roman" w:eastAsia="楷体_GB2312"/>
                <w:b/>
                <w:kern w:val="0"/>
                <w:sz w:val="30"/>
              </w:rPr>
            </w:pPr>
            <w:r>
              <w:rPr>
                <w:rFonts w:hint="eastAsia" w:ascii="楷体_GB2312" w:hAnsi="Times New Roman" w:eastAsia="楷体_GB2312"/>
                <w:b/>
                <w:kern w:val="0"/>
                <w:sz w:val="30"/>
              </w:rPr>
              <w:t>2019年</w:t>
            </w:r>
          </w:p>
        </w:tc>
        <w:tc>
          <w:tcPr>
            <w:tcW w:w="624" w:type="pct"/>
            <w:shd w:val="clear" w:color="auto" w:fill="auto"/>
            <w:vAlign w:val="center"/>
          </w:tcPr>
          <w:p w14:paraId="05FFAF91">
            <w:pPr>
              <w:widowControl/>
              <w:adjustRightInd w:val="0"/>
              <w:snapToGrid w:val="0"/>
              <w:spacing w:line="360" w:lineRule="exact"/>
              <w:ind w:left="-105" w:leftChars="-50" w:right="-105" w:rightChars="-50"/>
              <w:jc w:val="center"/>
              <w:rPr>
                <w:rFonts w:ascii="楷体_GB2312" w:hAnsi="Times New Roman" w:eastAsia="楷体_GB2312"/>
                <w:b/>
                <w:kern w:val="0"/>
                <w:sz w:val="30"/>
              </w:rPr>
            </w:pPr>
            <w:r>
              <w:rPr>
                <w:rFonts w:hint="eastAsia" w:ascii="楷体_GB2312" w:hAnsi="Times New Roman" w:eastAsia="楷体_GB2312"/>
                <w:b/>
                <w:kern w:val="0"/>
                <w:sz w:val="30"/>
              </w:rPr>
              <w:t>2020年</w:t>
            </w:r>
          </w:p>
        </w:tc>
      </w:tr>
      <w:tr w14:paraId="5BCB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54" w:type="pct"/>
            <w:shd w:val="clear" w:color="auto" w:fill="auto"/>
            <w:vAlign w:val="center"/>
          </w:tcPr>
          <w:p w14:paraId="1438C663">
            <w:pPr>
              <w:widowControl/>
              <w:adjustRightInd w:val="0"/>
              <w:snapToGrid w:val="0"/>
              <w:spacing w:line="276" w:lineRule="auto"/>
              <w:ind w:left="-105" w:leftChars="-50" w:right="-105" w:rightChars="-50"/>
              <w:jc w:val="center"/>
              <w:rPr>
                <w:rFonts w:ascii="仿宋_GB2312" w:hAnsi="仿宋" w:eastAsia="仿宋_GB2312"/>
                <w:kern w:val="0"/>
                <w:sz w:val="30"/>
              </w:rPr>
            </w:pPr>
            <w:r>
              <w:rPr>
                <w:rFonts w:hint="eastAsia" w:ascii="仿宋_GB2312" w:hAnsi="仿宋" w:eastAsia="仿宋_GB2312"/>
                <w:kern w:val="0"/>
                <w:sz w:val="30"/>
              </w:rPr>
              <w:t>二氧化硫</w:t>
            </w:r>
          </w:p>
          <w:p w14:paraId="28F96841">
            <w:pPr>
              <w:widowControl/>
              <w:adjustRightInd w:val="0"/>
              <w:snapToGrid w:val="0"/>
              <w:spacing w:line="276" w:lineRule="auto"/>
              <w:ind w:left="-50" w:right="-50"/>
              <w:jc w:val="center"/>
              <w:rPr>
                <w:rFonts w:ascii="仿宋_GB2312" w:hAnsi="仿宋" w:eastAsia="仿宋_GB2312"/>
                <w:kern w:val="0"/>
                <w:sz w:val="30"/>
              </w:rPr>
            </w:pPr>
            <w:r>
              <w:rPr>
                <w:rFonts w:hint="eastAsia" w:ascii="仿宋_GB2312" w:hAnsi="仿宋" w:eastAsia="仿宋_GB2312"/>
                <w:sz w:val="30"/>
              </w:rPr>
              <w:t>（微克</w:t>
            </w:r>
            <w:r>
              <w:rPr>
                <w:rFonts w:ascii="仿宋_GB2312" w:hAnsi="仿宋" w:eastAsia="仿宋_GB2312"/>
                <w:sz w:val="30"/>
              </w:rPr>
              <w:t>/立方米）</w:t>
            </w:r>
          </w:p>
        </w:tc>
        <w:tc>
          <w:tcPr>
            <w:tcW w:w="625" w:type="pct"/>
            <w:shd w:val="clear" w:color="auto" w:fill="auto"/>
            <w:vAlign w:val="center"/>
          </w:tcPr>
          <w:p w14:paraId="20BA2397">
            <w:pPr>
              <w:widowControl/>
              <w:adjustRightInd w:val="0"/>
              <w:snapToGrid w:val="0"/>
              <w:spacing w:line="276" w:lineRule="auto"/>
              <w:ind w:left="-105" w:leftChars="-50" w:right="-105" w:rightChars="-50"/>
              <w:jc w:val="center"/>
              <w:rPr>
                <w:rFonts w:ascii="仿宋_GB2312" w:hAnsi="Times New Roman"/>
                <w:kern w:val="0"/>
                <w:sz w:val="30"/>
              </w:rPr>
            </w:pPr>
            <w:r>
              <w:rPr>
                <w:rFonts w:ascii="仿宋_GB2312" w:hAnsi="Times New Roman"/>
                <w:kern w:val="0"/>
                <w:sz w:val="30"/>
              </w:rPr>
              <w:t>14.5</w:t>
            </w:r>
          </w:p>
        </w:tc>
        <w:tc>
          <w:tcPr>
            <w:tcW w:w="625" w:type="pct"/>
            <w:shd w:val="clear" w:color="auto" w:fill="auto"/>
            <w:vAlign w:val="center"/>
          </w:tcPr>
          <w:p w14:paraId="7B4F90F7">
            <w:pPr>
              <w:widowControl/>
              <w:adjustRightInd w:val="0"/>
              <w:snapToGrid w:val="0"/>
              <w:spacing w:line="276" w:lineRule="auto"/>
              <w:ind w:left="-105" w:leftChars="-50" w:right="-105" w:rightChars="-50"/>
              <w:jc w:val="center"/>
              <w:rPr>
                <w:rFonts w:ascii="仿宋_GB2312" w:hAnsi="Times New Roman"/>
                <w:kern w:val="0"/>
                <w:sz w:val="30"/>
              </w:rPr>
            </w:pPr>
            <w:r>
              <w:rPr>
                <w:rFonts w:ascii="仿宋_GB2312" w:hAnsi="Times New Roman"/>
                <w:kern w:val="0"/>
                <w:sz w:val="30"/>
              </w:rPr>
              <w:t>12</w:t>
            </w:r>
          </w:p>
        </w:tc>
        <w:tc>
          <w:tcPr>
            <w:tcW w:w="625" w:type="pct"/>
            <w:shd w:val="clear" w:color="auto" w:fill="auto"/>
            <w:vAlign w:val="center"/>
          </w:tcPr>
          <w:p w14:paraId="2FBD1E8F">
            <w:pPr>
              <w:widowControl/>
              <w:adjustRightInd w:val="0"/>
              <w:snapToGrid w:val="0"/>
              <w:spacing w:line="276" w:lineRule="auto"/>
              <w:ind w:left="-105" w:leftChars="-50" w:right="-105" w:rightChars="-50"/>
              <w:jc w:val="center"/>
              <w:rPr>
                <w:rFonts w:ascii="仿宋_GB2312" w:hAnsi="Times New Roman"/>
                <w:kern w:val="0"/>
                <w:sz w:val="30"/>
              </w:rPr>
            </w:pPr>
            <w:r>
              <w:rPr>
                <w:rFonts w:ascii="仿宋_GB2312" w:hAnsi="Times New Roman"/>
                <w:kern w:val="0"/>
                <w:sz w:val="30"/>
              </w:rPr>
              <w:t>8</w:t>
            </w:r>
          </w:p>
        </w:tc>
        <w:tc>
          <w:tcPr>
            <w:tcW w:w="624" w:type="pct"/>
            <w:shd w:val="clear" w:color="auto" w:fill="auto"/>
            <w:vAlign w:val="center"/>
          </w:tcPr>
          <w:p w14:paraId="2B04CB5F">
            <w:pPr>
              <w:widowControl/>
              <w:adjustRightInd w:val="0"/>
              <w:snapToGrid w:val="0"/>
              <w:spacing w:line="276" w:lineRule="auto"/>
              <w:ind w:left="-105" w:leftChars="-50" w:right="-105" w:rightChars="-50"/>
              <w:jc w:val="center"/>
              <w:rPr>
                <w:rFonts w:ascii="仿宋_GB2312" w:hAnsi="Times New Roman"/>
                <w:kern w:val="0"/>
                <w:sz w:val="30"/>
              </w:rPr>
            </w:pPr>
            <w:r>
              <w:rPr>
                <w:rFonts w:ascii="仿宋_GB2312" w:hAnsi="Times New Roman"/>
                <w:kern w:val="0"/>
                <w:sz w:val="30"/>
              </w:rPr>
              <w:t>6</w:t>
            </w:r>
          </w:p>
        </w:tc>
        <w:tc>
          <w:tcPr>
            <w:tcW w:w="624" w:type="pct"/>
            <w:shd w:val="clear" w:color="auto" w:fill="auto"/>
            <w:vAlign w:val="center"/>
          </w:tcPr>
          <w:p w14:paraId="25376D7A">
            <w:pPr>
              <w:widowControl/>
              <w:adjustRightInd w:val="0"/>
              <w:snapToGrid w:val="0"/>
              <w:spacing w:line="276" w:lineRule="auto"/>
              <w:ind w:left="-105" w:leftChars="-50" w:right="-105" w:rightChars="-50"/>
              <w:jc w:val="center"/>
              <w:rPr>
                <w:rFonts w:ascii="仿宋_GB2312" w:hAnsi="Times New Roman"/>
                <w:kern w:val="0"/>
                <w:sz w:val="30"/>
              </w:rPr>
            </w:pPr>
            <w:r>
              <w:rPr>
                <w:rFonts w:ascii="仿宋_GB2312" w:hAnsi="Times New Roman"/>
                <w:kern w:val="0"/>
                <w:sz w:val="30"/>
              </w:rPr>
              <w:t>4</w:t>
            </w:r>
          </w:p>
        </w:tc>
        <w:tc>
          <w:tcPr>
            <w:tcW w:w="624" w:type="pct"/>
            <w:shd w:val="clear" w:color="auto" w:fill="auto"/>
            <w:vAlign w:val="center"/>
          </w:tcPr>
          <w:p w14:paraId="2AC2ACB3">
            <w:pPr>
              <w:widowControl/>
              <w:adjustRightInd w:val="0"/>
              <w:snapToGrid w:val="0"/>
              <w:spacing w:line="276" w:lineRule="auto"/>
              <w:ind w:left="-105" w:leftChars="-50" w:right="-105" w:rightChars="-50"/>
              <w:jc w:val="center"/>
              <w:rPr>
                <w:rFonts w:ascii="仿宋_GB2312" w:hAnsi="Times New Roman"/>
                <w:kern w:val="0"/>
                <w:sz w:val="30"/>
              </w:rPr>
            </w:pPr>
            <w:r>
              <w:rPr>
                <w:rFonts w:ascii="仿宋_GB2312" w:hAnsi="Times New Roman"/>
                <w:kern w:val="0"/>
                <w:sz w:val="30"/>
              </w:rPr>
              <w:t>4</w:t>
            </w:r>
          </w:p>
        </w:tc>
      </w:tr>
      <w:tr w14:paraId="0A29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54" w:type="pct"/>
            <w:shd w:val="clear" w:color="auto" w:fill="auto"/>
            <w:vAlign w:val="center"/>
          </w:tcPr>
          <w:p w14:paraId="6CC22858">
            <w:pPr>
              <w:widowControl/>
              <w:adjustRightInd w:val="0"/>
              <w:snapToGrid w:val="0"/>
              <w:spacing w:line="276" w:lineRule="auto"/>
              <w:ind w:left="-50" w:right="-50"/>
              <w:jc w:val="center"/>
              <w:rPr>
                <w:rFonts w:ascii="仿宋_GB2312" w:hAnsi="仿宋" w:eastAsia="仿宋_GB2312"/>
                <w:kern w:val="0"/>
                <w:sz w:val="30"/>
              </w:rPr>
            </w:pPr>
            <w:r>
              <w:rPr>
                <w:rFonts w:hint="eastAsia" w:ascii="仿宋_GB2312" w:hAnsi="仿宋" w:eastAsia="仿宋_GB2312"/>
                <w:kern w:val="0"/>
                <w:sz w:val="30"/>
              </w:rPr>
              <w:t>二氧化氮</w:t>
            </w:r>
          </w:p>
          <w:p w14:paraId="6C79C3EF">
            <w:pPr>
              <w:widowControl/>
              <w:adjustRightInd w:val="0"/>
              <w:snapToGrid w:val="0"/>
              <w:spacing w:line="276" w:lineRule="auto"/>
              <w:ind w:left="-50" w:right="-50"/>
              <w:jc w:val="center"/>
              <w:rPr>
                <w:rFonts w:ascii="仿宋_GB2312" w:hAnsi="仿宋" w:eastAsia="仿宋_GB2312"/>
                <w:kern w:val="0"/>
                <w:sz w:val="30"/>
              </w:rPr>
            </w:pPr>
            <w:r>
              <w:rPr>
                <w:rFonts w:hint="eastAsia" w:ascii="仿宋_GB2312" w:hAnsi="仿宋" w:eastAsia="仿宋_GB2312"/>
                <w:sz w:val="30"/>
              </w:rPr>
              <w:t>（微克</w:t>
            </w:r>
            <w:r>
              <w:rPr>
                <w:rFonts w:ascii="仿宋_GB2312" w:hAnsi="仿宋" w:eastAsia="仿宋_GB2312"/>
                <w:sz w:val="30"/>
              </w:rPr>
              <w:t>/立方米）</w:t>
            </w:r>
          </w:p>
        </w:tc>
        <w:tc>
          <w:tcPr>
            <w:tcW w:w="625" w:type="pct"/>
            <w:shd w:val="clear" w:color="auto" w:fill="auto"/>
            <w:vAlign w:val="center"/>
          </w:tcPr>
          <w:p w14:paraId="61FC3A5C">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54</w:t>
            </w:r>
          </w:p>
        </w:tc>
        <w:tc>
          <w:tcPr>
            <w:tcW w:w="625" w:type="pct"/>
            <w:shd w:val="clear" w:color="auto" w:fill="auto"/>
            <w:vAlign w:val="center"/>
          </w:tcPr>
          <w:p w14:paraId="46E2FD00">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53</w:t>
            </w:r>
          </w:p>
        </w:tc>
        <w:tc>
          <w:tcPr>
            <w:tcW w:w="625" w:type="pct"/>
            <w:shd w:val="clear" w:color="auto" w:fill="auto"/>
            <w:vAlign w:val="center"/>
          </w:tcPr>
          <w:p w14:paraId="3E1402BD">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49</w:t>
            </w:r>
          </w:p>
        </w:tc>
        <w:tc>
          <w:tcPr>
            <w:tcW w:w="624" w:type="pct"/>
            <w:shd w:val="clear" w:color="auto" w:fill="auto"/>
            <w:vAlign w:val="center"/>
          </w:tcPr>
          <w:p w14:paraId="3B365AAB">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45</w:t>
            </w:r>
          </w:p>
        </w:tc>
        <w:tc>
          <w:tcPr>
            <w:tcW w:w="624" w:type="pct"/>
            <w:shd w:val="clear" w:color="auto" w:fill="auto"/>
            <w:vAlign w:val="center"/>
          </w:tcPr>
          <w:p w14:paraId="5A8E2FEE">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40</w:t>
            </w:r>
          </w:p>
        </w:tc>
        <w:tc>
          <w:tcPr>
            <w:tcW w:w="624" w:type="pct"/>
            <w:shd w:val="clear" w:color="auto" w:fill="auto"/>
            <w:vAlign w:val="center"/>
          </w:tcPr>
          <w:p w14:paraId="6DFD860B">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32</w:t>
            </w:r>
          </w:p>
        </w:tc>
      </w:tr>
      <w:tr w14:paraId="7408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54" w:type="pct"/>
            <w:shd w:val="clear" w:color="auto" w:fill="auto"/>
            <w:vAlign w:val="center"/>
          </w:tcPr>
          <w:p w14:paraId="13818EBF">
            <w:pPr>
              <w:widowControl/>
              <w:adjustRightInd w:val="0"/>
              <w:snapToGrid w:val="0"/>
              <w:spacing w:line="276" w:lineRule="auto"/>
              <w:ind w:left="-50" w:right="-50"/>
              <w:jc w:val="center"/>
              <w:rPr>
                <w:rFonts w:ascii="仿宋_GB2312" w:hAnsi="仿宋" w:eastAsia="仿宋_GB2312"/>
                <w:kern w:val="0"/>
                <w:sz w:val="30"/>
              </w:rPr>
            </w:pPr>
            <w:r>
              <w:rPr>
                <w:rFonts w:hint="eastAsia" w:ascii="仿宋_GB2312" w:hAnsi="仿宋" w:eastAsia="仿宋_GB2312"/>
                <w:kern w:val="0"/>
                <w:sz w:val="30"/>
              </w:rPr>
              <w:t>可吸入颗粒物</w:t>
            </w:r>
          </w:p>
          <w:p w14:paraId="4F6BC5D8">
            <w:pPr>
              <w:widowControl/>
              <w:adjustRightInd w:val="0"/>
              <w:snapToGrid w:val="0"/>
              <w:spacing w:line="276" w:lineRule="auto"/>
              <w:ind w:left="-50" w:right="-50"/>
              <w:jc w:val="center"/>
              <w:rPr>
                <w:rFonts w:ascii="仿宋_GB2312" w:hAnsi="仿宋" w:eastAsia="仿宋_GB2312"/>
                <w:kern w:val="0"/>
                <w:sz w:val="30"/>
              </w:rPr>
            </w:pPr>
            <w:r>
              <w:rPr>
                <w:rFonts w:hint="eastAsia" w:ascii="仿宋_GB2312" w:hAnsi="仿宋" w:eastAsia="仿宋_GB2312"/>
                <w:sz w:val="30"/>
              </w:rPr>
              <w:t>（微克</w:t>
            </w:r>
            <w:r>
              <w:rPr>
                <w:rFonts w:ascii="仿宋_GB2312" w:hAnsi="仿宋" w:eastAsia="仿宋_GB2312"/>
                <w:sz w:val="30"/>
              </w:rPr>
              <w:t>/立方米）</w:t>
            </w:r>
          </w:p>
        </w:tc>
        <w:tc>
          <w:tcPr>
            <w:tcW w:w="625" w:type="pct"/>
            <w:shd w:val="clear" w:color="auto" w:fill="auto"/>
            <w:vAlign w:val="center"/>
          </w:tcPr>
          <w:p w14:paraId="3521CE07">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105.8</w:t>
            </w:r>
          </w:p>
        </w:tc>
        <w:tc>
          <w:tcPr>
            <w:tcW w:w="625" w:type="pct"/>
            <w:shd w:val="clear" w:color="auto" w:fill="auto"/>
            <w:vAlign w:val="center"/>
          </w:tcPr>
          <w:p w14:paraId="71F15631">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98</w:t>
            </w:r>
          </w:p>
        </w:tc>
        <w:tc>
          <w:tcPr>
            <w:tcW w:w="625" w:type="pct"/>
            <w:shd w:val="clear" w:color="auto" w:fill="auto"/>
            <w:vAlign w:val="center"/>
          </w:tcPr>
          <w:p w14:paraId="51A3D254">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88</w:t>
            </w:r>
          </w:p>
        </w:tc>
        <w:tc>
          <w:tcPr>
            <w:tcW w:w="624" w:type="pct"/>
            <w:shd w:val="clear" w:color="auto" w:fill="auto"/>
            <w:vAlign w:val="center"/>
          </w:tcPr>
          <w:p w14:paraId="74C4A287">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82</w:t>
            </w:r>
          </w:p>
        </w:tc>
        <w:tc>
          <w:tcPr>
            <w:tcW w:w="624" w:type="pct"/>
            <w:shd w:val="clear" w:color="auto" w:fill="auto"/>
            <w:vAlign w:val="center"/>
          </w:tcPr>
          <w:p w14:paraId="618092BE">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70</w:t>
            </w:r>
          </w:p>
        </w:tc>
        <w:tc>
          <w:tcPr>
            <w:tcW w:w="624" w:type="pct"/>
            <w:shd w:val="clear" w:color="auto" w:fill="auto"/>
            <w:vAlign w:val="center"/>
          </w:tcPr>
          <w:p w14:paraId="4C42315D">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58</w:t>
            </w:r>
          </w:p>
        </w:tc>
      </w:tr>
      <w:tr w14:paraId="1AE8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54" w:type="pct"/>
            <w:shd w:val="clear" w:color="auto" w:fill="auto"/>
            <w:vAlign w:val="center"/>
          </w:tcPr>
          <w:p w14:paraId="7ECBF05E">
            <w:pPr>
              <w:widowControl/>
              <w:adjustRightInd w:val="0"/>
              <w:snapToGrid w:val="0"/>
              <w:spacing w:line="276" w:lineRule="auto"/>
              <w:ind w:left="-50" w:right="-50"/>
              <w:jc w:val="center"/>
              <w:rPr>
                <w:rFonts w:ascii="仿宋_GB2312" w:hAnsi="仿宋" w:eastAsia="仿宋_GB2312"/>
                <w:kern w:val="0"/>
                <w:sz w:val="30"/>
              </w:rPr>
            </w:pPr>
            <w:r>
              <w:rPr>
                <w:rFonts w:hint="eastAsia" w:ascii="仿宋_GB2312" w:hAnsi="仿宋" w:eastAsia="仿宋_GB2312"/>
                <w:kern w:val="0"/>
                <w:sz w:val="30"/>
              </w:rPr>
              <w:t>细颗粒物</w:t>
            </w:r>
          </w:p>
          <w:p w14:paraId="50FCD57C">
            <w:pPr>
              <w:widowControl/>
              <w:adjustRightInd w:val="0"/>
              <w:snapToGrid w:val="0"/>
              <w:spacing w:line="276" w:lineRule="auto"/>
              <w:ind w:left="-50" w:right="-50"/>
              <w:jc w:val="center"/>
              <w:rPr>
                <w:rFonts w:ascii="仿宋_GB2312" w:hAnsi="仿宋" w:eastAsia="仿宋_GB2312"/>
                <w:kern w:val="0"/>
                <w:sz w:val="30"/>
              </w:rPr>
            </w:pPr>
            <w:r>
              <w:rPr>
                <w:rFonts w:hint="eastAsia" w:ascii="仿宋_GB2312" w:hAnsi="仿宋" w:eastAsia="仿宋_GB2312"/>
                <w:sz w:val="30"/>
              </w:rPr>
              <w:t>（微克</w:t>
            </w:r>
            <w:r>
              <w:rPr>
                <w:rFonts w:ascii="仿宋_GB2312" w:hAnsi="仿宋" w:eastAsia="仿宋_GB2312"/>
                <w:sz w:val="30"/>
              </w:rPr>
              <w:t>/立方米）</w:t>
            </w:r>
          </w:p>
        </w:tc>
        <w:tc>
          <w:tcPr>
            <w:tcW w:w="625" w:type="pct"/>
            <w:shd w:val="clear" w:color="auto" w:fill="auto"/>
            <w:vAlign w:val="center"/>
          </w:tcPr>
          <w:p w14:paraId="3B332F95">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83</w:t>
            </w:r>
          </w:p>
        </w:tc>
        <w:tc>
          <w:tcPr>
            <w:tcW w:w="625" w:type="pct"/>
            <w:shd w:val="clear" w:color="auto" w:fill="auto"/>
            <w:vAlign w:val="center"/>
          </w:tcPr>
          <w:p w14:paraId="5B74E99F">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78</w:t>
            </w:r>
          </w:p>
        </w:tc>
        <w:tc>
          <w:tcPr>
            <w:tcW w:w="625" w:type="pct"/>
            <w:shd w:val="clear" w:color="auto" w:fill="auto"/>
            <w:vAlign w:val="center"/>
          </w:tcPr>
          <w:p w14:paraId="45235EB0">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60</w:t>
            </w:r>
          </w:p>
        </w:tc>
        <w:tc>
          <w:tcPr>
            <w:tcW w:w="624" w:type="pct"/>
            <w:shd w:val="clear" w:color="auto" w:fill="auto"/>
            <w:vAlign w:val="center"/>
          </w:tcPr>
          <w:p w14:paraId="01705EC5">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52</w:t>
            </w:r>
          </w:p>
        </w:tc>
        <w:tc>
          <w:tcPr>
            <w:tcW w:w="624" w:type="pct"/>
            <w:shd w:val="clear" w:color="auto" w:fill="auto"/>
            <w:vAlign w:val="center"/>
          </w:tcPr>
          <w:p w14:paraId="1956E567">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44</w:t>
            </w:r>
          </w:p>
        </w:tc>
        <w:tc>
          <w:tcPr>
            <w:tcW w:w="624" w:type="pct"/>
            <w:shd w:val="clear" w:color="auto" w:fill="auto"/>
            <w:vAlign w:val="center"/>
          </w:tcPr>
          <w:p w14:paraId="42112022">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40</w:t>
            </w:r>
          </w:p>
        </w:tc>
      </w:tr>
      <w:tr w14:paraId="22E6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54" w:type="pct"/>
            <w:shd w:val="clear" w:color="auto" w:fill="auto"/>
            <w:vAlign w:val="center"/>
          </w:tcPr>
          <w:p w14:paraId="1881894B">
            <w:pPr>
              <w:widowControl/>
              <w:adjustRightInd w:val="0"/>
              <w:snapToGrid w:val="0"/>
              <w:spacing w:line="276" w:lineRule="auto"/>
              <w:ind w:left="-50" w:right="-50"/>
              <w:jc w:val="center"/>
              <w:rPr>
                <w:rFonts w:ascii="仿宋_GB2312" w:hAnsi="仿宋" w:eastAsia="仿宋_GB2312"/>
                <w:kern w:val="0"/>
                <w:sz w:val="30"/>
              </w:rPr>
            </w:pPr>
            <w:r>
              <w:rPr>
                <w:rFonts w:hint="eastAsia" w:ascii="仿宋_GB2312" w:hAnsi="仿宋" w:eastAsia="仿宋_GB2312"/>
                <w:kern w:val="0"/>
                <w:sz w:val="30"/>
              </w:rPr>
              <w:t>臭氧</w:t>
            </w:r>
          </w:p>
          <w:p w14:paraId="0BD750EC">
            <w:pPr>
              <w:widowControl/>
              <w:adjustRightInd w:val="0"/>
              <w:snapToGrid w:val="0"/>
              <w:spacing w:line="276" w:lineRule="auto"/>
              <w:ind w:left="-50" w:right="-50"/>
              <w:jc w:val="center"/>
              <w:rPr>
                <w:rFonts w:ascii="仿宋_GB2312" w:hAnsi="仿宋" w:eastAsia="仿宋_GB2312"/>
                <w:kern w:val="0"/>
                <w:sz w:val="30"/>
              </w:rPr>
            </w:pPr>
            <w:r>
              <w:rPr>
                <w:rFonts w:hint="eastAsia" w:ascii="仿宋_GB2312" w:hAnsi="仿宋" w:eastAsia="仿宋_GB2312"/>
                <w:sz w:val="30"/>
              </w:rPr>
              <w:t>（微克</w:t>
            </w:r>
            <w:r>
              <w:rPr>
                <w:rFonts w:ascii="仿宋_GB2312" w:hAnsi="仿宋" w:eastAsia="仿宋_GB2312"/>
                <w:sz w:val="30"/>
              </w:rPr>
              <w:t>/立方米）</w:t>
            </w:r>
          </w:p>
        </w:tc>
        <w:tc>
          <w:tcPr>
            <w:tcW w:w="625" w:type="pct"/>
            <w:shd w:val="clear" w:color="auto" w:fill="auto"/>
            <w:vAlign w:val="center"/>
          </w:tcPr>
          <w:p w14:paraId="52C4033B">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198.4</w:t>
            </w:r>
          </w:p>
        </w:tc>
        <w:tc>
          <w:tcPr>
            <w:tcW w:w="625" w:type="pct"/>
            <w:shd w:val="clear" w:color="auto" w:fill="auto"/>
            <w:vAlign w:val="center"/>
          </w:tcPr>
          <w:p w14:paraId="5222FE60">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200</w:t>
            </w:r>
          </w:p>
        </w:tc>
        <w:tc>
          <w:tcPr>
            <w:tcW w:w="625" w:type="pct"/>
            <w:shd w:val="clear" w:color="auto" w:fill="auto"/>
            <w:vAlign w:val="center"/>
          </w:tcPr>
          <w:p w14:paraId="36CCAEB1">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190</w:t>
            </w:r>
          </w:p>
        </w:tc>
        <w:tc>
          <w:tcPr>
            <w:tcW w:w="624" w:type="pct"/>
            <w:shd w:val="clear" w:color="auto" w:fill="auto"/>
            <w:vAlign w:val="center"/>
          </w:tcPr>
          <w:p w14:paraId="34055BED">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183</w:t>
            </w:r>
          </w:p>
        </w:tc>
        <w:tc>
          <w:tcPr>
            <w:tcW w:w="624" w:type="pct"/>
            <w:shd w:val="clear" w:color="auto" w:fill="auto"/>
            <w:vAlign w:val="center"/>
          </w:tcPr>
          <w:p w14:paraId="31BF04C7">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195</w:t>
            </w:r>
          </w:p>
        </w:tc>
        <w:tc>
          <w:tcPr>
            <w:tcW w:w="624" w:type="pct"/>
            <w:shd w:val="clear" w:color="auto" w:fill="auto"/>
            <w:vAlign w:val="center"/>
          </w:tcPr>
          <w:p w14:paraId="1E14EDC4">
            <w:pPr>
              <w:widowControl/>
              <w:adjustRightInd w:val="0"/>
              <w:snapToGrid w:val="0"/>
              <w:spacing w:line="276" w:lineRule="auto"/>
              <w:jc w:val="center"/>
              <w:rPr>
                <w:rFonts w:ascii="仿宋_GB2312" w:hAnsi="Times New Roman"/>
                <w:kern w:val="0"/>
                <w:sz w:val="30"/>
              </w:rPr>
            </w:pPr>
            <w:r>
              <w:rPr>
                <w:rFonts w:ascii="仿宋_GB2312" w:hAnsi="Times New Roman"/>
                <w:kern w:val="0"/>
                <w:sz w:val="30"/>
              </w:rPr>
              <w:t>176</w:t>
            </w:r>
          </w:p>
        </w:tc>
      </w:tr>
      <w:tr w14:paraId="23E5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54" w:type="pct"/>
            <w:shd w:val="clear" w:color="auto" w:fill="auto"/>
            <w:vAlign w:val="center"/>
          </w:tcPr>
          <w:p w14:paraId="2ABB50EC">
            <w:pPr>
              <w:widowControl/>
              <w:adjustRightInd w:val="0"/>
              <w:snapToGrid w:val="0"/>
              <w:spacing w:line="276" w:lineRule="auto"/>
              <w:ind w:left="-105" w:leftChars="-50" w:right="-105" w:rightChars="-50"/>
              <w:jc w:val="center"/>
              <w:rPr>
                <w:rFonts w:ascii="仿宋_GB2312" w:hAnsi="仿宋" w:eastAsia="仿宋_GB2312"/>
                <w:kern w:val="0"/>
                <w:sz w:val="30"/>
              </w:rPr>
            </w:pPr>
            <w:r>
              <w:rPr>
                <w:rFonts w:hint="eastAsia" w:ascii="仿宋_GB2312" w:hAnsi="仿宋" w:eastAsia="仿宋_GB2312"/>
                <w:kern w:val="0"/>
                <w:sz w:val="30"/>
              </w:rPr>
              <w:t>优良天数（天）</w:t>
            </w:r>
          </w:p>
        </w:tc>
        <w:tc>
          <w:tcPr>
            <w:tcW w:w="625" w:type="pct"/>
            <w:shd w:val="clear" w:color="auto" w:fill="auto"/>
            <w:vAlign w:val="center"/>
          </w:tcPr>
          <w:p w14:paraId="292D0FD1">
            <w:pPr>
              <w:widowControl/>
              <w:adjustRightInd w:val="0"/>
              <w:snapToGrid w:val="0"/>
              <w:spacing w:line="276" w:lineRule="auto"/>
              <w:ind w:left="-105" w:leftChars="-50" w:right="-105" w:rightChars="-50"/>
              <w:jc w:val="center"/>
              <w:rPr>
                <w:rFonts w:ascii="仿宋_GB2312" w:hAnsi="Times New Roman"/>
                <w:kern w:val="0"/>
                <w:sz w:val="30"/>
              </w:rPr>
            </w:pPr>
            <w:r>
              <w:rPr>
                <w:rFonts w:ascii="仿宋_GB2312" w:hAnsi="Times New Roman"/>
                <w:kern w:val="0"/>
                <w:sz w:val="30"/>
              </w:rPr>
              <w:t>186</w:t>
            </w:r>
          </w:p>
        </w:tc>
        <w:tc>
          <w:tcPr>
            <w:tcW w:w="625" w:type="pct"/>
            <w:shd w:val="clear" w:color="auto" w:fill="auto"/>
            <w:vAlign w:val="center"/>
          </w:tcPr>
          <w:p w14:paraId="638EA3A7">
            <w:pPr>
              <w:widowControl/>
              <w:adjustRightInd w:val="0"/>
              <w:snapToGrid w:val="0"/>
              <w:spacing w:line="276" w:lineRule="auto"/>
              <w:ind w:left="-105" w:leftChars="-50" w:right="-105" w:rightChars="-50"/>
              <w:jc w:val="center"/>
              <w:rPr>
                <w:rFonts w:ascii="仿宋_GB2312" w:hAnsi="Times New Roman"/>
                <w:kern w:val="0"/>
                <w:sz w:val="30"/>
              </w:rPr>
            </w:pPr>
            <w:r>
              <w:rPr>
                <w:rFonts w:ascii="仿宋_GB2312" w:hAnsi="Times New Roman"/>
                <w:kern w:val="0"/>
                <w:sz w:val="30"/>
              </w:rPr>
              <w:t>180</w:t>
            </w:r>
          </w:p>
        </w:tc>
        <w:tc>
          <w:tcPr>
            <w:tcW w:w="625" w:type="pct"/>
            <w:shd w:val="clear" w:color="auto" w:fill="auto"/>
            <w:vAlign w:val="center"/>
          </w:tcPr>
          <w:p w14:paraId="5638A43B">
            <w:pPr>
              <w:widowControl/>
              <w:adjustRightInd w:val="0"/>
              <w:snapToGrid w:val="0"/>
              <w:spacing w:line="276" w:lineRule="auto"/>
              <w:ind w:left="-105" w:leftChars="-50" w:right="-105" w:rightChars="-50"/>
              <w:jc w:val="center"/>
              <w:rPr>
                <w:rFonts w:ascii="仿宋_GB2312" w:hAnsi="Times New Roman"/>
                <w:kern w:val="0"/>
                <w:sz w:val="30"/>
              </w:rPr>
            </w:pPr>
            <w:r>
              <w:rPr>
                <w:rFonts w:ascii="仿宋_GB2312" w:hAnsi="Times New Roman"/>
                <w:kern w:val="0"/>
                <w:sz w:val="30"/>
              </w:rPr>
              <w:t>214</w:t>
            </w:r>
          </w:p>
        </w:tc>
        <w:tc>
          <w:tcPr>
            <w:tcW w:w="624" w:type="pct"/>
            <w:shd w:val="clear" w:color="auto" w:fill="auto"/>
            <w:vAlign w:val="center"/>
          </w:tcPr>
          <w:p w14:paraId="66CEEA62">
            <w:pPr>
              <w:widowControl/>
              <w:adjustRightInd w:val="0"/>
              <w:snapToGrid w:val="0"/>
              <w:spacing w:line="276" w:lineRule="auto"/>
              <w:ind w:left="-105" w:leftChars="-50" w:right="-105" w:rightChars="-50"/>
              <w:jc w:val="center"/>
              <w:rPr>
                <w:rFonts w:ascii="仿宋_GB2312" w:hAnsi="Times New Roman"/>
                <w:kern w:val="0"/>
                <w:sz w:val="30"/>
              </w:rPr>
            </w:pPr>
            <w:r>
              <w:rPr>
                <w:rFonts w:ascii="仿宋_GB2312" w:hAnsi="Times New Roman"/>
                <w:kern w:val="0"/>
                <w:sz w:val="30"/>
              </w:rPr>
              <w:t>231</w:t>
            </w:r>
          </w:p>
        </w:tc>
        <w:tc>
          <w:tcPr>
            <w:tcW w:w="624" w:type="pct"/>
            <w:shd w:val="clear" w:color="auto" w:fill="auto"/>
            <w:vAlign w:val="center"/>
          </w:tcPr>
          <w:p w14:paraId="28859B6B">
            <w:pPr>
              <w:widowControl/>
              <w:adjustRightInd w:val="0"/>
              <w:snapToGrid w:val="0"/>
              <w:spacing w:line="276" w:lineRule="auto"/>
              <w:ind w:left="-105" w:leftChars="-50" w:right="-105" w:rightChars="-50"/>
              <w:jc w:val="center"/>
              <w:rPr>
                <w:rFonts w:ascii="仿宋_GB2312" w:hAnsi="Times New Roman"/>
                <w:kern w:val="0"/>
                <w:sz w:val="30"/>
              </w:rPr>
            </w:pPr>
            <w:r>
              <w:rPr>
                <w:rFonts w:ascii="仿宋_GB2312" w:hAnsi="Times New Roman"/>
                <w:kern w:val="0"/>
                <w:sz w:val="30"/>
              </w:rPr>
              <w:t>238</w:t>
            </w:r>
          </w:p>
        </w:tc>
        <w:tc>
          <w:tcPr>
            <w:tcW w:w="624" w:type="pct"/>
            <w:shd w:val="clear" w:color="auto" w:fill="auto"/>
            <w:vAlign w:val="center"/>
          </w:tcPr>
          <w:p w14:paraId="1E03208F">
            <w:pPr>
              <w:widowControl/>
              <w:adjustRightInd w:val="0"/>
              <w:snapToGrid w:val="0"/>
              <w:spacing w:line="276" w:lineRule="auto"/>
              <w:ind w:left="-105" w:leftChars="-50" w:right="-105" w:rightChars="-50"/>
              <w:jc w:val="center"/>
              <w:rPr>
                <w:rFonts w:ascii="仿宋_GB2312" w:hAnsi="Times New Roman"/>
                <w:kern w:val="0"/>
                <w:sz w:val="30"/>
              </w:rPr>
            </w:pPr>
            <w:r>
              <w:rPr>
                <w:rFonts w:ascii="仿宋_GB2312" w:hAnsi="Times New Roman"/>
                <w:kern w:val="0"/>
                <w:sz w:val="30"/>
              </w:rPr>
              <w:t>268</w:t>
            </w:r>
          </w:p>
        </w:tc>
      </w:tr>
    </w:tbl>
    <w:p w14:paraId="5BC81722">
      <w:pPr>
        <w:pStyle w:val="25"/>
        <w:spacing w:before="156" w:beforeLines="50" w:line="600" w:lineRule="exact"/>
        <w:ind w:firstLine="723"/>
        <w:rPr>
          <w:b/>
          <w:sz w:val="36"/>
          <w:szCs w:val="36"/>
        </w:rPr>
      </w:pPr>
      <w:bookmarkStart w:id="12" w:name="_Toc58829049"/>
      <w:bookmarkStart w:id="13" w:name="_Toc54264260"/>
      <w:bookmarkStart w:id="14" w:name="_Toc54264355"/>
      <w:bookmarkStart w:id="15" w:name="_Toc54356683"/>
      <w:r>
        <w:rPr>
          <w:rFonts w:hint="eastAsia"/>
          <w:b/>
          <w:sz w:val="36"/>
          <w:szCs w:val="36"/>
        </w:rPr>
        <w:t>2.大气</w:t>
      </w:r>
      <w:r>
        <w:rPr>
          <w:b/>
          <w:sz w:val="36"/>
          <w:szCs w:val="36"/>
        </w:rPr>
        <w:t>污染治理成效显著</w:t>
      </w:r>
      <w:bookmarkEnd w:id="12"/>
      <w:bookmarkEnd w:id="13"/>
      <w:bookmarkEnd w:id="14"/>
      <w:bookmarkEnd w:id="15"/>
    </w:p>
    <w:p w14:paraId="745096C2">
      <w:pPr>
        <w:pStyle w:val="25"/>
        <w:spacing w:line="600" w:lineRule="exact"/>
        <w:ind w:firstLine="720"/>
        <w:rPr>
          <w:sz w:val="36"/>
          <w:szCs w:val="36"/>
        </w:rPr>
      </w:pPr>
      <w:r>
        <w:rPr>
          <w:rFonts w:hint="eastAsia"/>
          <w:sz w:val="36"/>
          <w:szCs w:val="36"/>
        </w:rPr>
        <w:t>“十三五”以来，全区深挖减排潜力，以推进燃气</w:t>
      </w:r>
      <w:r>
        <w:rPr>
          <w:rFonts w:hint="eastAsia" w:hAnsi="Times New Roman" w:cs="Times New Roman"/>
          <w:sz w:val="36"/>
          <w:szCs w:val="36"/>
        </w:rPr>
        <w:t>（燃油）</w:t>
      </w:r>
      <w:r>
        <w:rPr>
          <w:rFonts w:hint="eastAsia"/>
          <w:sz w:val="36"/>
          <w:szCs w:val="36"/>
        </w:rPr>
        <w:t>锅炉低氮燃烧改造、老旧机动车淘汰、扬尘管控、餐饮油烟治理等为重点，实现了氮氧化</w:t>
      </w:r>
      <w:r>
        <w:rPr>
          <w:rFonts w:hint="eastAsia" w:hAnsi="Times New Roman" w:cs="Times New Roman"/>
          <w:sz w:val="36"/>
          <w:szCs w:val="36"/>
        </w:rPr>
        <w:t>物（NOx）和挥发性有机物（VOCs）排放总量分别削减49%和39%，</w:t>
      </w:r>
      <w:r>
        <w:rPr>
          <w:rFonts w:hint="eastAsia"/>
          <w:sz w:val="36"/>
          <w:szCs w:val="36"/>
        </w:rPr>
        <w:t>超额完成“十三五”总量减排目标。</w:t>
      </w:r>
    </w:p>
    <w:p w14:paraId="1A31527B">
      <w:pPr>
        <w:pStyle w:val="25"/>
        <w:spacing w:line="600" w:lineRule="exact"/>
        <w:ind w:firstLine="723"/>
        <w:rPr>
          <w:sz w:val="36"/>
          <w:szCs w:val="36"/>
        </w:rPr>
      </w:pPr>
      <w:r>
        <w:rPr>
          <w:rFonts w:hint="eastAsia"/>
          <w:b/>
          <w:sz w:val="36"/>
          <w:szCs w:val="36"/>
        </w:rPr>
        <w:t>推进移动源低排放化。</w:t>
      </w:r>
      <w:r>
        <w:rPr>
          <w:rFonts w:hint="eastAsia"/>
          <w:sz w:val="36"/>
          <w:szCs w:val="36"/>
        </w:rPr>
        <w:t>持续优化机动车结构，推动环卫等行业车辆新能源化，新增和更新的环卫车辆基本采用电动车；加快老旧机动车淘汰，累计淘汰老旧机动</w:t>
      </w:r>
      <w:r>
        <w:rPr>
          <w:rFonts w:hint="eastAsia" w:hAnsi="Times New Roman" w:cs="Times New Roman"/>
          <w:sz w:val="36"/>
          <w:szCs w:val="36"/>
        </w:rPr>
        <w:t>车7.8万辆；加强在用车排放监管，累计检查重型柴油车24.3万余辆次；强化非道路移动机械监管，开展非道路移动机械编码登记工作，累计检查非道路移动机械1707台、完成895</w:t>
      </w:r>
      <w:r>
        <w:rPr>
          <w:rFonts w:hint="eastAsia"/>
          <w:sz w:val="36"/>
          <w:szCs w:val="36"/>
        </w:rPr>
        <w:t>台机械的编码登记；</w:t>
      </w:r>
      <w:r>
        <w:rPr>
          <w:rFonts w:hint="eastAsia"/>
          <w:bCs/>
          <w:sz w:val="36"/>
          <w:szCs w:val="36"/>
        </w:rPr>
        <w:t>严格落实第六阶段车用汽柴油地方标准，强化成品油及车用尿素等产品质量监管。</w:t>
      </w:r>
    </w:p>
    <w:p w14:paraId="0EB0C307">
      <w:pPr>
        <w:pStyle w:val="25"/>
        <w:spacing w:line="600" w:lineRule="exact"/>
        <w:ind w:firstLine="723"/>
        <w:rPr>
          <w:rFonts w:hAnsi="Times New Roman" w:cs="Times New Roman"/>
          <w:sz w:val="36"/>
          <w:szCs w:val="36"/>
        </w:rPr>
      </w:pPr>
      <w:r>
        <w:rPr>
          <w:rFonts w:hint="eastAsia"/>
          <w:b/>
          <w:sz w:val="36"/>
          <w:szCs w:val="36"/>
        </w:rPr>
        <w:t>强化扬尘精细化管控。</w:t>
      </w:r>
      <w:r>
        <w:rPr>
          <w:rFonts w:hint="eastAsia" w:hAnsi="Times New Roman" w:cs="Times New Roman"/>
          <w:sz w:val="36"/>
          <w:szCs w:val="36"/>
        </w:rPr>
        <w:t>积极打造扬尘精细化管控示范区,</w:t>
      </w:r>
      <w:r>
        <w:rPr>
          <w:rFonts w:hint="eastAsia"/>
          <w:sz w:val="36"/>
          <w:szCs w:val="36"/>
        </w:rPr>
        <w:t>严格控制新增建设用地</w:t>
      </w:r>
      <w:r>
        <w:rPr>
          <w:sz w:val="36"/>
          <w:szCs w:val="36"/>
        </w:rPr>
        <w:t>，</w:t>
      </w:r>
      <w:r>
        <w:rPr>
          <w:rFonts w:hint="eastAsia"/>
          <w:sz w:val="36"/>
          <w:szCs w:val="36"/>
        </w:rPr>
        <w:t>对腾退区域优先实施留白增绿、拆违还绿；强化工地扬尘管控，构建覆盖房屋建设、园林、市政等行业的</w:t>
      </w:r>
      <w:r>
        <w:rPr>
          <w:rFonts w:hint="eastAsia" w:hAnsi="Times New Roman" w:cs="Times New Roman"/>
          <w:sz w:val="36"/>
          <w:szCs w:val="36"/>
        </w:rPr>
        <w:t>“绿色施工西城标准”体系，在全市率先试点土石方工程“天幕”抑尘系统，基本做到重点环节、工序全覆盖；提高道路清扫保洁标准，加大重点地区道路清扫保洁力度，“冲、扫、洗、收”新工艺作业覆盖率达到97%以上；提升1549条街巷清扫等级，积极探索背街小巷机械化作业试点，机械化作业率达到70%。2020年,全区道路尘负荷监测排名全市第一，降尘量达到5.2吨/平方公里</w:t>
      </w:r>
      <w:r>
        <w:rPr>
          <w:rFonts w:hint="eastAsia" w:ascii="宋体" w:eastAsia="宋体" w:cs="宋体"/>
          <w:sz w:val="36"/>
          <w:szCs w:val="36"/>
        </w:rPr>
        <w:t>•</w:t>
      </w:r>
      <w:r>
        <w:rPr>
          <w:rFonts w:hint="eastAsia" w:hAnsi="Times New Roman" w:cs="Times New Roman"/>
          <w:sz w:val="36"/>
          <w:szCs w:val="36"/>
        </w:rPr>
        <w:t>月，同比下降19.8%。</w:t>
      </w:r>
    </w:p>
    <w:p w14:paraId="46ED51BE">
      <w:pPr>
        <w:pStyle w:val="25"/>
        <w:spacing w:line="600" w:lineRule="exact"/>
        <w:ind w:firstLine="723"/>
        <w:rPr>
          <w:rFonts w:ascii="Times New Roman" w:hAnsi="Times New Roman" w:cs="Times New Roman"/>
          <w:sz w:val="36"/>
          <w:szCs w:val="36"/>
        </w:rPr>
      </w:pPr>
      <w:r>
        <w:rPr>
          <w:rFonts w:hint="eastAsia" w:ascii="Times New Roman" w:hAnsi="Times New Roman" w:cs="Times New Roman"/>
          <w:b/>
          <w:bCs/>
          <w:sz w:val="36"/>
          <w:szCs w:val="36"/>
        </w:rPr>
        <w:t>降低生产生活污染排放。</w:t>
      </w:r>
      <w:r>
        <w:rPr>
          <w:rFonts w:hint="eastAsia" w:ascii="Times New Roman" w:hAnsi="Times New Roman" w:cs="Times New Roman"/>
          <w:sz w:val="36"/>
          <w:szCs w:val="36"/>
        </w:rPr>
        <w:t>实施“疏解整治促提升”专项</w:t>
      </w:r>
      <w:r>
        <w:rPr>
          <w:rFonts w:hint="eastAsia" w:hAnsi="Times New Roman" w:cs="Times New Roman"/>
          <w:sz w:val="36"/>
          <w:szCs w:val="36"/>
        </w:rPr>
        <w:t>行动，常住人口由2015年的129.8万人降至110.6万人，有效削减了生活源排放；强化餐饮行业治理，完成2000余家餐饮服务单位油烟净化设备升级改造，建成投运餐饮废气净化设备运行监管平台；强化重点行业VOCs排放治理，印刷企业制定落实“一厂一策”治理方案，推进汽修企业绿色维修，规范喷漆房末端治理设施</w:t>
      </w:r>
      <w:r>
        <w:rPr>
          <w:rFonts w:hint="eastAsia" w:ascii="Times New Roman" w:hAnsi="Times New Roman" w:cs="Times New Roman"/>
          <w:sz w:val="36"/>
          <w:szCs w:val="36"/>
        </w:rPr>
        <w:t>。</w:t>
      </w:r>
    </w:p>
    <w:p w14:paraId="60C4D1D1">
      <w:pPr>
        <w:pStyle w:val="25"/>
        <w:spacing w:line="600" w:lineRule="exact"/>
        <w:ind w:firstLine="723"/>
        <w:rPr>
          <w:rFonts w:ascii="Times New Roman" w:hAnsi="Times New Roman" w:cs="Times New Roman"/>
          <w:sz w:val="36"/>
          <w:szCs w:val="36"/>
        </w:rPr>
      </w:pPr>
      <w:r>
        <w:rPr>
          <w:rFonts w:ascii="Times New Roman" w:hAnsi="Times New Roman" w:cs="Times New Roman"/>
          <w:b/>
          <w:sz w:val="36"/>
          <w:szCs w:val="36"/>
        </w:rPr>
        <w:t>深化</w:t>
      </w:r>
      <w:r>
        <w:rPr>
          <w:rFonts w:hint="eastAsia" w:ascii="Times New Roman" w:hAnsi="Times New Roman" w:cs="Times New Roman"/>
          <w:b/>
          <w:sz w:val="36"/>
          <w:szCs w:val="36"/>
        </w:rPr>
        <w:t>燃烧源</w:t>
      </w:r>
      <w:r>
        <w:rPr>
          <w:rFonts w:ascii="Times New Roman" w:hAnsi="Times New Roman" w:cs="Times New Roman"/>
          <w:b/>
          <w:sz w:val="36"/>
          <w:szCs w:val="36"/>
        </w:rPr>
        <w:t>污染治理。</w:t>
      </w:r>
      <w:r>
        <w:rPr>
          <w:rFonts w:hint="eastAsia" w:ascii="Times New Roman" w:hAnsi="Times New Roman" w:cs="Times New Roman"/>
          <w:sz w:val="36"/>
          <w:szCs w:val="36"/>
        </w:rPr>
        <w:t>推进现有锅炉清洁化，</w:t>
      </w:r>
      <w:r>
        <w:rPr>
          <w:rFonts w:ascii="Times New Roman" w:hAnsi="Times New Roman" w:cs="Times New Roman"/>
          <w:sz w:val="36"/>
          <w:szCs w:val="36"/>
        </w:rPr>
        <w:t>累计</w:t>
      </w:r>
      <w:r>
        <w:rPr>
          <w:rFonts w:hint="eastAsia" w:ascii="Times New Roman" w:hAnsi="Times New Roman" w:cs="Times New Roman"/>
          <w:sz w:val="36"/>
          <w:szCs w:val="36"/>
        </w:rPr>
        <w:t>完成</w:t>
      </w:r>
      <w:r>
        <w:rPr>
          <w:rFonts w:hint="eastAsia" w:hAnsi="Times New Roman" w:cs="Times New Roman"/>
          <w:sz w:val="36"/>
          <w:szCs w:val="36"/>
        </w:rPr>
        <w:t>2325台、3513蒸吨燃气（燃油）锅炉低氮燃烧改造，超额完成任务指标，整合取缔小、散燃油锅炉房67座；巩固无煤化成果，开展煤改电补贴拨付及蓄能式电采暖设备更</w:t>
      </w:r>
      <w:r>
        <w:rPr>
          <w:rFonts w:ascii="Times New Roman" w:hAnsi="Times New Roman" w:cs="Times New Roman"/>
          <w:sz w:val="36"/>
          <w:szCs w:val="36"/>
        </w:rPr>
        <w:t>新、新增峰谷电表工作等</w:t>
      </w:r>
      <w:r>
        <w:rPr>
          <w:rFonts w:hint="eastAsia" w:ascii="Times New Roman" w:hAnsi="Times New Roman" w:cs="Times New Roman"/>
          <w:sz w:val="36"/>
          <w:szCs w:val="36"/>
        </w:rPr>
        <w:t>，</w:t>
      </w:r>
      <w:r>
        <w:rPr>
          <w:rFonts w:ascii="Times New Roman" w:hAnsi="Times New Roman" w:cs="Times New Roman"/>
          <w:sz w:val="36"/>
          <w:szCs w:val="36"/>
        </w:rPr>
        <w:t>严格监管散煤复燃。</w:t>
      </w:r>
    </w:p>
    <w:p w14:paraId="6C458688">
      <w:pPr>
        <w:pStyle w:val="25"/>
        <w:spacing w:line="600" w:lineRule="exact"/>
        <w:ind w:firstLine="720"/>
        <w:rPr>
          <w:rFonts w:ascii="Times New Roman" w:hAnsi="Times New Roman" w:cs="Times New Roman"/>
          <w:sz w:val="36"/>
          <w:szCs w:val="36"/>
        </w:rPr>
      </w:pPr>
    </w:p>
    <w:p w14:paraId="4AB460F4">
      <w:pPr>
        <w:widowControl/>
        <w:jc w:val="left"/>
        <w:rPr>
          <w:rFonts w:ascii="黑体" w:hAnsi="黑体" w:eastAsia="黑体" w:cs="Times New Roman"/>
          <w:kern w:val="0"/>
          <w:sz w:val="32"/>
          <w:szCs w:val="32"/>
        </w:rPr>
      </w:pPr>
      <w:r>
        <w:rPr>
          <w:rFonts w:ascii="黑体" w:hAnsi="黑体" w:eastAsia="黑体"/>
          <w:b/>
          <w:sz w:val="32"/>
          <w:szCs w:val="32"/>
        </w:rPr>
        <w:br w:type="page"/>
      </w:r>
    </w:p>
    <w:p w14:paraId="129F3613">
      <w:pPr>
        <w:pStyle w:val="43"/>
        <w:spacing w:line="600" w:lineRule="exact"/>
        <w:rPr>
          <w:rFonts w:ascii="黑体" w:hAnsi="黑体" w:eastAsia="黑体"/>
          <w:b w:val="0"/>
          <w:sz w:val="32"/>
          <w:szCs w:val="32"/>
        </w:rPr>
      </w:pPr>
      <w:r>
        <w:rPr>
          <w:rFonts w:hint="eastAsia" w:ascii="黑体" w:hAnsi="黑体" w:eastAsia="黑体"/>
          <w:b w:val="0"/>
          <w:sz w:val="32"/>
          <w:szCs w:val="32"/>
        </w:rPr>
        <w:t>表</w:t>
      </w:r>
      <w:r>
        <w:rPr>
          <w:rFonts w:ascii="黑体" w:hAnsi="黑体" w:eastAsia="黑体"/>
          <w:b w:val="0"/>
          <w:sz w:val="32"/>
          <w:szCs w:val="32"/>
        </w:rPr>
        <w:t>2</w:t>
      </w:r>
      <w:r>
        <w:rPr>
          <w:rFonts w:hint="eastAsia" w:ascii="黑体" w:hAnsi="黑体" w:eastAsia="黑体"/>
          <w:b w:val="0"/>
          <w:sz w:val="32"/>
          <w:szCs w:val="32"/>
        </w:rPr>
        <w:t>：“十三五”时期西城区大气污染防治目标完成情况</w:t>
      </w:r>
    </w:p>
    <w:tbl>
      <w:tblPr>
        <w:tblStyle w:val="18"/>
        <w:tblW w:w="51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6"/>
        <w:gridCol w:w="871"/>
        <w:gridCol w:w="3036"/>
        <w:gridCol w:w="1305"/>
        <w:gridCol w:w="1302"/>
        <w:gridCol w:w="1325"/>
      </w:tblGrid>
      <w:tr w14:paraId="7974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blHeader/>
        </w:trPr>
        <w:tc>
          <w:tcPr>
            <w:tcW w:w="508" w:type="pct"/>
            <w:shd w:val="clear" w:color="auto" w:fill="auto"/>
            <w:tcMar>
              <w:top w:w="15" w:type="dxa"/>
              <w:left w:w="15" w:type="dxa"/>
              <w:bottom w:w="0" w:type="dxa"/>
              <w:right w:w="15" w:type="dxa"/>
            </w:tcMar>
            <w:vAlign w:val="center"/>
          </w:tcPr>
          <w:p w14:paraId="57CD5713">
            <w:pPr>
              <w:widowControl/>
              <w:adjustRightInd w:val="0"/>
              <w:snapToGrid w:val="0"/>
              <w:spacing w:line="360" w:lineRule="exact"/>
              <w:ind w:left="-105" w:leftChars="-50" w:right="-105" w:rightChars="-50"/>
              <w:jc w:val="center"/>
              <w:rPr>
                <w:rFonts w:ascii="楷体_GB2312" w:hAnsi="仿宋" w:eastAsia="楷体_GB2312"/>
                <w:sz w:val="30"/>
                <w:szCs w:val="30"/>
              </w:rPr>
            </w:pPr>
            <w:r>
              <w:rPr>
                <w:rFonts w:hint="eastAsia" w:ascii="楷体_GB2312" w:hAnsi="仿宋" w:eastAsia="楷体_GB2312"/>
                <w:b/>
                <w:kern w:val="0"/>
                <w:sz w:val="30"/>
                <w:szCs w:val="30"/>
              </w:rPr>
              <w:t>类别</w:t>
            </w:r>
          </w:p>
        </w:tc>
        <w:tc>
          <w:tcPr>
            <w:tcW w:w="499" w:type="pct"/>
            <w:shd w:val="clear" w:color="auto" w:fill="auto"/>
            <w:tcMar>
              <w:top w:w="15" w:type="dxa"/>
              <w:left w:w="15" w:type="dxa"/>
              <w:bottom w:w="0" w:type="dxa"/>
              <w:right w:w="15" w:type="dxa"/>
            </w:tcMar>
            <w:vAlign w:val="center"/>
          </w:tcPr>
          <w:p w14:paraId="2FDC4743">
            <w:pPr>
              <w:widowControl/>
              <w:adjustRightInd w:val="0"/>
              <w:snapToGrid w:val="0"/>
              <w:spacing w:line="360" w:lineRule="exact"/>
              <w:ind w:left="-105" w:leftChars="-50" w:right="-105" w:rightChars="-50"/>
              <w:jc w:val="center"/>
              <w:rPr>
                <w:rFonts w:ascii="楷体_GB2312" w:hAnsi="仿宋" w:eastAsia="楷体_GB2312"/>
                <w:sz w:val="30"/>
                <w:szCs w:val="30"/>
              </w:rPr>
            </w:pPr>
            <w:r>
              <w:rPr>
                <w:rFonts w:hint="eastAsia" w:ascii="楷体_GB2312" w:hAnsi="仿宋" w:eastAsia="楷体_GB2312"/>
                <w:b/>
                <w:kern w:val="0"/>
                <w:sz w:val="30"/>
                <w:szCs w:val="30"/>
              </w:rPr>
              <w:t>序号</w:t>
            </w:r>
          </w:p>
        </w:tc>
        <w:tc>
          <w:tcPr>
            <w:tcW w:w="1740" w:type="pct"/>
            <w:shd w:val="clear" w:color="auto" w:fill="auto"/>
            <w:tcMar>
              <w:top w:w="15" w:type="dxa"/>
              <w:left w:w="15" w:type="dxa"/>
              <w:bottom w:w="0" w:type="dxa"/>
              <w:right w:w="15" w:type="dxa"/>
            </w:tcMar>
            <w:vAlign w:val="center"/>
          </w:tcPr>
          <w:p w14:paraId="51AAA7BA">
            <w:pPr>
              <w:widowControl/>
              <w:adjustRightInd w:val="0"/>
              <w:snapToGrid w:val="0"/>
              <w:spacing w:line="360" w:lineRule="exact"/>
              <w:ind w:left="-105" w:leftChars="-50" w:right="-105" w:rightChars="-50"/>
              <w:jc w:val="center"/>
              <w:rPr>
                <w:rFonts w:ascii="楷体_GB2312" w:hAnsi="仿宋" w:eastAsia="楷体_GB2312"/>
                <w:sz w:val="30"/>
                <w:szCs w:val="30"/>
              </w:rPr>
            </w:pPr>
            <w:r>
              <w:rPr>
                <w:rFonts w:hint="eastAsia" w:ascii="楷体_GB2312" w:hAnsi="仿宋" w:eastAsia="楷体_GB2312"/>
                <w:b/>
                <w:kern w:val="0"/>
                <w:sz w:val="30"/>
                <w:szCs w:val="30"/>
              </w:rPr>
              <w:t>指标</w:t>
            </w:r>
          </w:p>
        </w:tc>
        <w:tc>
          <w:tcPr>
            <w:tcW w:w="748" w:type="pct"/>
            <w:shd w:val="clear" w:color="auto" w:fill="auto"/>
            <w:tcMar>
              <w:top w:w="15" w:type="dxa"/>
              <w:left w:w="15" w:type="dxa"/>
              <w:bottom w:w="0" w:type="dxa"/>
              <w:right w:w="15" w:type="dxa"/>
            </w:tcMar>
            <w:vAlign w:val="center"/>
          </w:tcPr>
          <w:p w14:paraId="6C7CDFCA">
            <w:pPr>
              <w:widowControl/>
              <w:adjustRightInd w:val="0"/>
              <w:snapToGrid w:val="0"/>
              <w:spacing w:line="360" w:lineRule="exact"/>
              <w:ind w:left="-105" w:leftChars="-50" w:right="-105" w:rightChars="-50"/>
              <w:jc w:val="center"/>
              <w:rPr>
                <w:rFonts w:ascii="楷体_GB2312" w:hAnsi="仿宋" w:eastAsia="楷体_GB2312"/>
                <w:sz w:val="30"/>
                <w:szCs w:val="30"/>
              </w:rPr>
            </w:pPr>
            <w:r>
              <w:rPr>
                <w:rFonts w:ascii="楷体_GB2312" w:hAnsi="仿宋" w:eastAsia="楷体_GB2312"/>
                <w:b/>
                <w:kern w:val="0"/>
                <w:sz w:val="30"/>
                <w:szCs w:val="30"/>
              </w:rPr>
              <w:t>2020年</w:t>
            </w:r>
          </w:p>
          <w:p w14:paraId="2AF87BD6">
            <w:pPr>
              <w:widowControl/>
              <w:adjustRightInd w:val="0"/>
              <w:snapToGrid w:val="0"/>
              <w:spacing w:line="360" w:lineRule="exact"/>
              <w:ind w:left="-105" w:leftChars="-50" w:right="-105" w:rightChars="-50"/>
              <w:jc w:val="center"/>
              <w:rPr>
                <w:rFonts w:ascii="楷体_GB2312" w:hAnsi="仿宋" w:eastAsia="楷体_GB2312"/>
                <w:sz w:val="30"/>
                <w:szCs w:val="30"/>
              </w:rPr>
            </w:pPr>
            <w:r>
              <w:rPr>
                <w:rFonts w:hint="eastAsia" w:ascii="楷体_GB2312" w:hAnsi="仿宋" w:eastAsia="楷体_GB2312"/>
                <w:b/>
                <w:kern w:val="0"/>
                <w:sz w:val="30"/>
                <w:szCs w:val="30"/>
              </w:rPr>
              <w:t>实际</w:t>
            </w:r>
          </w:p>
        </w:tc>
        <w:tc>
          <w:tcPr>
            <w:tcW w:w="746" w:type="pct"/>
            <w:shd w:val="clear" w:color="auto" w:fill="auto"/>
            <w:tcMar>
              <w:top w:w="15" w:type="dxa"/>
              <w:left w:w="15" w:type="dxa"/>
              <w:bottom w:w="0" w:type="dxa"/>
              <w:right w:w="15" w:type="dxa"/>
            </w:tcMar>
            <w:vAlign w:val="center"/>
          </w:tcPr>
          <w:p w14:paraId="0D8E3102">
            <w:pPr>
              <w:widowControl/>
              <w:adjustRightInd w:val="0"/>
              <w:snapToGrid w:val="0"/>
              <w:spacing w:line="360" w:lineRule="exact"/>
              <w:ind w:left="-105" w:leftChars="-50" w:right="-105" w:rightChars="-50"/>
              <w:jc w:val="center"/>
              <w:rPr>
                <w:rFonts w:ascii="楷体_GB2312" w:hAnsi="仿宋" w:eastAsia="楷体_GB2312"/>
                <w:sz w:val="30"/>
                <w:szCs w:val="30"/>
              </w:rPr>
            </w:pPr>
            <w:r>
              <w:rPr>
                <w:rFonts w:ascii="楷体_GB2312" w:hAnsi="仿宋" w:eastAsia="楷体_GB2312"/>
                <w:b/>
                <w:kern w:val="0"/>
                <w:sz w:val="30"/>
                <w:szCs w:val="30"/>
              </w:rPr>
              <w:t>2020年</w:t>
            </w:r>
          </w:p>
          <w:p w14:paraId="10A81403">
            <w:pPr>
              <w:widowControl/>
              <w:adjustRightInd w:val="0"/>
              <w:snapToGrid w:val="0"/>
              <w:spacing w:line="360" w:lineRule="exact"/>
              <w:ind w:left="-105" w:leftChars="-50" w:right="-105" w:rightChars="-50"/>
              <w:jc w:val="center"/>
              <w:rPr>
                <w:rFonts w:ascii="楷体_GB2312" w:hAnsi="仿宋" w:eastAsia="楷体_GB2312"/>
                <w:sz w:val="30"/>
                <w:szCs w:val="30"/>
              </w:rPr>
            </w:pPr>
            <w:r>
              <w:rPr>
                <w:rFonts w:hint="eastAsia" w:ascii="楷体_GB2312" w:hAnsi="仿宋" w:eastAsia="楷体_GB2312"/>
                <w:b/>
                <w:kern w:val="0"/>
                <w:sz w:val="30"/>
                <w:szCs w:val="30"/>
              </w:rPr>
              <w:t>目标</w:t>
            </w:r>
          </w:p>
        </w:tc>
        <w:tc>
          <w:tcPr>
            <w:tcW w:w="759" w:type="pct"/>
            <w:shd w:val="clear" w:color="auto" w:fill="auto"/>
            <w:tcMar>
              <w:top w:w="15" w:type="dxa"/>
              <w:left w:w="15" w:type="dxa"/>
              <w:bottom w:w="0" w:type="dxa"/>
              <w:right w:w="15" w:type="dxa"/>
            </w:tcMar>
            <w:vAlign w:val="center"/>
          </w:tcPr>
          <w:p w14:paraId="30DF7A1D">
            <w:pPr>
              <w:widowControl/>
              <w:adjustRightInd w:val="0"/>
              <w:snapToGrid w:val="0"/>
              <w:spacing w:line="360" w:lineRule="exact"/>
              <w:ind w:left="-105" w:leftChars="-50" w:right="-105" w:rightChars="-50"/>
              <w:jc w:val="center"/>
              <w:rPr>
                <w:rFonts w:ascii="楷体_GB2312" w:hAnsi="仿宋" w:eastAsia="楷体_GB2312"/>
                <w:sz w:val="30"/>
                <w:szCs w:val="30"/>
              </w:rPr>
            </w:pPr>
            <w:r>
              <w:rPr>
                <w:rFonts w:hint="eastAsia" w:ascii="楷体_GB2312" w:hAnsi="仿宋" w:eastAsia="楷体_GB2312"/>
                <w:b/>
                <w:kern w:val="0"/>
                <w:sz w:val="30"/>
                <w:szCs w:val="30"/>
              </w:rPr>
              <w:t>完成</w:t>
            </w:r>
          </w:p>
          <w:p w14:paraId="71A306C2">
            <w:pPr>
              <w:widowControl/>
              <w:adjustRightInd w:val="0"/>
              <w:snapToGrid w:val="0"/>
              <w:spacing w:line="360" w:lineRule="exact"/>
              <w:ind w:left="-105" w:leftChars="-50" w:right="-105" w:rightChars="-50"/>
              <w:jc w:val="center"/>
              <w:rPr>
                <w:rFonts w:ascii="楷体_GB2312" w:hAnsi="仿宋" w:eastAsia="楷体_GB2312"/>
                <w:sz w:val="30"/>
                <w:szCs w:val="30"/>
              </w:rPr>
            </w:pPr>
            <w:r>
              <w:rPr>
                <w:rFonts w:hint="eastAsia" w:ascii="楷体_GB2312" w:hAnsi="仿宋" w:eastAsia="楷体_GB2312"/>
                <w:b/>
                <w:kern w:val="0"/>
                <w:sz w:val="30"/>
                <w:szCs w:val="30"/>
              </w:rPr>
              <w:t>情况</w:t>
            </w:r>
          </w:p>
        </w:tc>
      </w:tr>
      <w:tr w14:paraId="02E6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508" w:type="pct"/>
            <w:vMerge w:val="restart"/>
            <w:shd w:val="clear" w:color="auto" w:fill="auto"/>
            <w:tcMar>
              <w:top w:w="15" w:type="dxa"/>
              <w:left w:w="15" w:type="dxa"/>
              <w:bottom w:w="0" w:type="dxa"/>
              <w:right w:w="15" w:type="dxa"/>
            </w:tcMar>
            <w:vAlign w:val="center"/>
          </w:tcPr>
          <w:p w14:paraId="5B326B64">
            <w:pPr>
              <w:pStyle w:val="43"/>
              <w:adjustRightInd w:val="0"/>
              <w:snapToGrid w:val="0"/>
              <w:spacing w:line="360" w:lineRule="exact"/>
              <w:rPr>
                <w:rFonts w:hAnsi="仿宋_GB2312" w:cs="仿宋_GB2312"/>
                <w:b w:val="0"/>
                <w:sz w:val="30"/>
              </w:rPr>
            </w:pPr>
            <w:r>
              <w:rPr>
                <w:rFonts w:hint="eastAsia" w:hAnsi="仿宋_GB2312" w:cs="仿宋_GB2312"/>
                <w:b w:val="0"/>
                <w:sz w:val="30"/>
              </w:rPr>
              <w:t>空气质量</w:t>
            </w:r>
          </w:p>
        </w:tc>
        <w:tc>
          <w:tcPr>
            <w:tcW w:w="499" w:type="pct"/>
            <w:shd w:val="clear" w:color="auto" w:fill="auto"/>
            <w:tcMar>
              <w:top w:w="15" w:type="dxa"/>
              <w:left w:w="15" w:type="dxa"/>
              <w:bottom w:w="0" w:type="dxa"/>
              <w:right w:w="15" w:type="dxa"/>
            </w:tcMar>
            <w:vAlign w:val="center"/>
          </w:tcPr>
          <w:p w14:paraId="723A3F5D">
            <w:pPr>
              <w:pStyle w:val="43"/>
              <w:adjustRightInd w:val="0"/>
              <w:snapToGrid w:val="0"/>
              <w:spacing w:line="360" w:lineRule="exact"/>
              <w:rPr>
                <w:rFonts w:hAnsi="仿宋_GB2312" w:cs="仿宋_GB2312"/>
                <w:b w:val="0"/>
                <w:sz w:val="30"/>
              </w:rPr>
            </w:pPr>
            <w:r>
              <w:rPr>
                <w:rFonts w:hAnsi="仿宋_GB2312" w:cs="仿宋_GB2312"/>
                <w:b w:val="0"/>
                <w:sz w:val="30"/>
              </w:rPr>
              <w:t>1</w:t>
            </w:r>
          </w:p>
        </w:tc>
        <w:tc>
          <w:tcPr>
            <w:tcW w:w="1740" w:type="pct"/>
            <w:shd w:val="clear" w:color="auto" w:fill="auto"/>
            <w:tcMar>
              <w:top w:w="15" w:type="dxa"/>
              <w:left w:w="15" w:type="dxa"/>
              <w:bottom w:w="0" w:type="dxa"/>
              <w:right w:w="15" w:type="dxa"/>
            </w:tcMar>
            <w:vAlign w:val="center"/>
          </w:tcPr>
          <w:p w14:paraId="2C4D0F0D">
            <w:pPr>
              <w:pStyle w:val="43"/>
              <w:adjustRightInd w:val="0"/>
              <w:snapToGrid w:val="0"/>
              <w:spacing w:line="360" w:lineRule="exact"/>
              <w:rPr>
                <w:rFonts w:hAnsi="仿宋_GB2312" w:cs="仿宋_GB2312"/>
                <w:b w:val="0"/>
                <w:sz w:val="30"/>
              </w:rPr>
            </w:pPr>
            <w:r>
              <w:rPr>
                <w:rFonts w:hint="eastAsia" w:hAnsi="仿宋_GB2312" w:cs="仿宋_GB2312"/>
                <w:b w:val="0"/>
                <w:sz w:val="30"/>
              </w:rPr>
              <w:t>二氧化硫年均浓度</w:t>
            </w:r>
          </w:p>
          <w:p w14:paraId="13E42430">
            <w:pPr>
              <w:pStyle w:val="43"/>
              <w:adjustRightInd w:val="0"/>
              <w:snapToGrid w:val="0"/>
              <w:spacing w:line="360" w:lineRule="exact"/>
              <w:rPr>
                <w:rFonts w:hAnsi="仿宋_GB2312" w:cs="仿宋_GB2312"/>
                <w:b w:val="0"/>
                <w:sz w:val="30"/>
              </w:rPr>
            </w:pPr>
            <w:r>
              <w:rPr>
                <w:rFonts w:hint="eastAsia" w:hAnsi="仿宋_GB2312" w:cs="仿宋_GB2312"/>
                <w:b w:val="0"/>
                <w:sz w:val="30"/>
              </w:rPr>
              <w:t>（微克</w:t>
            </w:r>
            <w:r>
              <w:rPr>
                <w:rFonts w:hAnsi="仿宋_GB2312" w:cs="仿宋_GB2312"/>
                <w:b w:val="0"/>
                <w:sz w:val="30"/>
              </w:rPr>
              <w:t>/</w:t>
            </w:r>
            <w:r>
              <w:rPr>
                <w:rFonts w:hint="eastAsia" w:hAnsi="仿宋_GB2312" w:cs="仿宋_GB2312"/>
                <w:b w:val="0"/>
                <w:sz w:val="30"/>
              </w:rPr>
              <w:t>立方米）</w:t>
            </w:r>
          </w:p>
        </w:tc>
        <w:tc>
          <w:tcPr>
            <w:tcW w:w="748" w:type="pct"/>
            <w:shd w:val="clear" w:color="auto" w:fill="auto"/>
            <w:tcMar>
              <w:top w:w="15" w:type="dxa"/>
              <w:left w:w="15" w:type="dxa"/>
              <w:bottom w:w="0" w:type="dxa"/>
              <w:right w:w="15" w:type="dxa"/>
            </w:tcMar>
            <w:vAlign w:val="center"/>
          </w:tcPr>
          <w:p w14:paraId="53EDD1EF">
            <w:pPr>
              <w:pStyle w:val="43"/>
              <w:adjustRightInd w:val="0"/>
              <w:snapToGrid w:val="0"/>
              <w:spacing w:line="360" w:lineRule="exact"/>
              <w:rPr>
                <w:rFonts w:hAnsi="仿宋_GB2312" w:cs="仿宋_GB2312"/>
                <w:b w:val="0"/>
                <w:sz w:val="30"/>
              </w:rPr>
            </w:pPr>
            <w:r>
              <w:rPr>
                <w:rFonts w:hAnsi="仿宋_GB2312" w:cs="仿宋_GB2312"/>
                <w:b w:val="0"/>
                <w:sz w:val="30"/>
              </w:rPr>
              <w:t>4</w:t>
            </w:r>
          </w:p>
        </w:tc>
        <w:tc>
          <w:tcPr>
            <w:tcW w:w="746" w:type="pct"/>
            <w:shd w:val="clear" w:color="auto" w:fill="auto"/>
            <w:tcMar>
              <w:top w:w="15" w:type="dxa"/>
              <w:left w:w="15" w:type="dxa"/>
              <w:bottom w:w="0" w:type="dxa"/>
              <w:right w:w="15" w:type="dxa"/>
            </w:tcMar>
            <w:vAlign w:val="center"/>
          </w:tcPr>
          <w:p w14:paraId="76806300">
            <w:pPr>
              <w:pStyle w:val="43"/>
              <w:adjustRightInd w:val="0"/>
              <w:snapToGrid w:val="0"/>
              <w:spacing w:line="360" w:lineRule="exact"/>
              <w:rPr>
                <w:rFonts w:hAnsi="仿宋_GB2312" w:cs="仿宋_GB2312"/>
                <w:b w:val="0"/>
                <w:sz w:val="30"/>
              </w:rPr>
            </w:pPr>
            <w:r>
              <w:rPr>
                <w:rFonts w:hAnsi="仿宋_GB2312" w:cs="仿宋_GB2312"/>
                <w:b w:val="0"/>
                <w:sz w:val="30"/>
              </w:rPr>
              <w:t>20</w:t>
            </w:r>
            <w:r>
              <w:rPr>
                <w:rFonts w:hint="eastAsia" w:hAnsi="仿宋_GB2312" w:cs="仿宋_GB2312"/>
                <w:b w:val="0"/>
                <w:sz w:val="30"/>
              </w:rPr>
              <w:t>以内</w:t>
            </w:r>
          </w:p>
        </w:tc>
        <w:tc>
          <w:tcPr>
            <w:tcW w:w="759" w:type="pct"/>
            <w:shd w:val="clear" w:color="auto" w:fill="auto"/>
            <w:tcMar>
              <w:top w:w="15" w:type="dxa"/>
              <w:left w:w="15" w:type="dxa"/>
              <w:bottom w:w="0" w:type="dxa"/>
              <w:right w:w="15" w:type="dxa"/>
            </w:tcMar>
            <w:vAlign w:val="center"/>
          </w:tcPr>
          <w:p w14:paraId="209E7751">
            <w:pPr>
              <w:pStyle w:val="43"/>
              <w:adjustRightInd w:val="0"/>
              <w:snapToGrid w:val="0"/>
              <w:spacing w:line="360" w:lineRule="exact"/>
              <w:rPr>
                <w:rFonts w:hAnsi="仿宋_GB2312" w:cs="仿宋_GB2312"/>
                <w:b w:val="0"/>
                <w:sz w:val="30"/>
              </w:rPr>
            </w:pPr>
            <w:r>
              <w:rPr>
                <w:rFonts w:hint="eastAsia" w:hAnsi="仿宋_GB2312" w:cs="仿宋_GB2312"/>
                <w:b w:val="0"/>
                <w:sz w:val="30"/>
              </w:rPr>
              <w:t>已完成</w:t>
            </w:r>
          </w:p>
        </w:tc>
      </w:tr>
      <w:tr w14:paraId="55B1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508" w:type="pct"/>
            <w:vMerge w:val="continue"/>
            <w:vAlign w:val="center"/>
          </w:tcPr>
          <w:p w14:paraId="115923EF">
            <w:pPr>
              <w:pStyle w:val="43"/>
              <w:adjustRightInd w:val="0"/>
              <w:snapToGrid w:val="0"/>
              <w:spacing w:line="360" w:lineRule="exact"/>
              <w:rPr>
                <w:rFonts w:hAnsi="仿宋_GB2312" w:cs="仿宋_GB2312"/>
                <w:b w:val="0"/>
                <w:sz w:val="30"/>
              </w:rPr>
            </w:pPr>
          </w:p>
        </w:tc>
        <w:tc>
          <w:tcPr>
            <w:tcW w:w="499" w:type="pct"/>
            <w:shd w:val="clear" w:color="auto" w:fill="auto"/>
            <w:tcMar>
              <w:top w:w="15" w:type="dxa"/>
              <w:left w:w="15" w:type="dxa"/>
              <w:bottom w:w="0" w:type="dxa"/>
              <w:right w:w="15" w:type="dxa"/>
            </w:tcMar>
            <w:vAlign w:val="center"/>
          </w:tcPr>
          <w:p w14:paraId="7A502FBF">
            <w:pPr>
              <w:pStyle w:val="43"/>
              <w:adjustRightInd w:val="0"/>
              <w:snapToGrid w:val="0"/>
              <w:spacing w:line="360" w:lineRule="exact"/>
              <w:rPr>
                <w:rFonts w:hAnsi="仿宋_GB2312" w:cs="仿宋_GB2312"/>
                <w:b w:val="0"/>
                <w:sz w:val="30"/>
              </w:rPr>
            </w:pPr>
            <w:r>
              <w:rPr>
                <w:rFonts w:hAnsi="仿宋_GB2312" w:cs="仿宋_GB2312"/>
                <w:b w:val="0"/>
                <w:sz w:val="30"/>
              </w:rPr>
              <w:t>2</w:t>
            </w:r>
          </w:p>
        </w:tc>
        <w:tc>
          <w:tcPr>
            <w:tcW w:w="1740" w:type="pct"/>
            <w:shd w:val="clear" w:color="auto" w:fill="auto"/>
            <w:tcMar>
              <w:top w:w="15" w:type="dxa"/>
              <w:left w:w="15" w:type="dxa"/>
              <w:bottom w:w="0" w:type="dxa"/>
              <w:right w:w="15" w:type="dxa"/>
            </w:tcMar>
            <w:vAlign w:val="center"/>
          </w:tcPr>
          <w:p w14:paraId="35C2CED5">
            <w:pPr>
              <w:pStyle w:val="43"/>
              <w:adjustRightInd w:val="0"/>
              <w:snapToGrid w:val="0"/>
              <w:spacing w:line="360" w:lineRule="exact"/>
              <w:rPr>
                <w:rFonts w:hAnsi="仿宋_GB2312" w:cs="仿宋_GB2312"/>
                <w:b w:val="0"/>
                <w:sz w:val="30"/>
              </w:rPr>
            </w:pPr>
            <w:r>
              <w:rPr>
                <w:rFonts w:hint="eastAsia" w:hAnsi="仿宋_GB2312" w:cs="仿宋_GB2312"/>
                <w:b w:val="0"/>
                <w:sz w:val="30"/>
              </w:rPr>
              <w:t>可吸入颗粒物年均浓度</w:t>
            </w:r>
          </w:p>
          <w:p w14:paraId="788C4E95">
            <w:pPr>
              <w:pStyle w:val="43"/>
              <w:adjustRightInd w:val="0"/>
              <w:snapToGrid w:val="0"/>
              <w:spacing w:line="360" w:lineRule="exact"/>
              <w:rPr>
                <w:rFonts w:hAnsi="仿宋_GB2312" w:cs="仿宋_GB2312"/>
                <w:b w:val="0"/>
                <w:sz w:val="30"/>
              </w:rPr>
            </w:pPr>
            <w:r>
              <w:rPr>
                <w:rFonts w:hint="eastAsia" w:hAnsi="仿宋_GB2312" w:cs="仿宋_GB2312"/>
                <w:b w:val="0"/>
                <w:sz w:val="30"/>
              </w:rPr>
              <w:t>（微克</w:t>
            </w:r>
            <w:r>
              <w:rPr>
                <w:rFonts w:hAnsi="仿宋_GB2312" w:cs="仿宋_GB2312"/>
                <w:b w:val="0"/>
                <w:sz w:val="30"/>
              </w:rPr>
              <w:t>/</w:t>
            </w:r>
            <w:r>
              <w:rPr>
                <w:rFonts w:hint="eastAsia" w:hAnsi="仿宋_GB2312" w:cs="仿宋_GB2312"/>
                <w:b w:val="0"/>
                <w:sz w:val="30"/>
              </w:rPr>
              <w:t>立方米）</w:t>
            </w:r>
          </w:p>
        </w:tc>
        <w:tc>
          <w:tcPr>
            <w:tcW w:w="748" w:type="pct"/>
            <w:shd w:val="clear" w:color="auto" w:fill="auto"/>
            <w:tcMar>
              <w:top w:w="15" w:type="dxa"/>
              <w:left w:w="15" w:type="dxa"/>
              <w:bottom w:w="0" w:type="dxa"/>
              <w:right w:w="15" w:type="dxa"/>
            </w:tcMar>
            <w:vAlign w:val="center"/>
          </w:tcPr>
          <w:p w14:paraId="4819946A">
            <w:pPr>
              <w:pStyle w:val="43"/>
              <w:adjustRightInd w:val="0"/>
              <w:snapToGrid w:val="0"/>
              <w:spacing w:line="360" w:lineRule="exact"/>
              <w:rPr>
                <w:rFonts w:hAnsi="仿宋_GB2312" w:cs="仿宋_GB2312"/>
                <w:b w:val="0"/>
                <w:sz w:val="30"/>
              </w:rPr>
            </w:pPr>
            <w:r>
              <w:rPr>
                <w:rFonts w:hAnsi="仿宋_GB2312" w:cs="仿宋_GB2312"/>
                <w:b w:val="0"/>
                <w:sz w:val="30"/>
              </w:rPr>
              <w:t>58</w:t>
            </w:r>
          </w:p>
        </w:tc>
        <w:tc>
          <w:tcPr>
            <w:tcW w:w="746" w:type="pct"/>
            <w:shd w:val="clear" w:color="auto" w:fill="auto"/>
            <w:tcMar>
              <w:top w:w="15" w:type="dxa"/>
              <w:left w:w="15" w:type="dxa"/>
              <w:bottom w:w="0" w:type="dxa"/>
              <w:right w:w="15" w:type="dxa"/>
            </w:tcMar>
            <w:vAlign w:val="center"/>
          </w:tcPr>
          <w:p w14:paraId="06CCD592">
            <w:pPr>
              <w:pStyle w:val="43"/>
              <w:adjustRightInd w:val="0"/>
              <w:snapToGrid w:val="0"/>
              <w:spacing w:line="360" w:lineRule="exact"/>
              <w:rPr>
                <w:rFonts w:hAnsi="仿宋_GB2312" w:cs="仿宋_GB2312"/>
                <w:b w:val="0"/>
                <w:sz w:val="30"/>
              </w:rPr>
            </w:pPr>
            <w:r>
              <w:rPr>
                <w:rFonts w:hint="eastAsia" w:hAnsi="仿宋_GB2312" w:cs="仿宋_GB2312"/>
                <w:b w:val="0"/>
                <w:sz w:val="30"/>
              </w:rPr>
              <w:t>大幅度</w:t>
            </w:r>
          </w:p>
          <w:p w14:paraId="715C481B">
            <w:pPr>
              <w:pStyle w:val="43"/>
              <w:adjustRightInd w:val="0"/>
              <w:snapToGrid w:val="0"/>
              <w:spacing w:line="360" w:lineRule="exact"/>
              <w:rPr>
                <w:rFonts w:hAnsi="仿宋_GB2312" w:cs="仿宋_GB2312"/>
                <w:b w:val="0"/>
                <w:sz w:val="30"/>
              </w:rPr>
            </w:pPr>
            <w:r>
              <w:rPr>
                <w:rFonts w:hint="eastAsia" w:hAnsi="仿宋_GB2312" w:cs="仿宋_GB2312"/>
                <w:b w:val="0"/>
                <w:sz w:val="30"/>
              </w:rPr>
              <w:t>下降</w:t>
            </w:r>
          </w:p>
        </w:tc>
        <w:tc>
          <w:tcPr>
            <w:tcW w:w="759" w:type="pct"/>
            <w:shd w:val="clear" w:color="auto" w:fill="auto"/>
            <w:tcMar>
              <w:top w:w="15" w:type="dxa"/>
              <w:left w:w="15" w:type="dxa"/>
              <w:bottom w:w="0" w:type="dxa"/>
              <w:right w:w="15" w:type="dxa"/>
            </w:tcMar>
            <w:vAlign w:val="center"/>
          </w:tcPr>
          <w:p w14:paraId="4AC26CDD">
            <w:pPr>
              <w:pStyle w:val="43"/>
              <w:adjustRightInd w:val="0"/>
              <w:snapToGrid w:val="0"/>
              <w:spacing w:line="360" w:lineRule="exact"/>
              <w:rPr>
                <w:rFonts w:hAnsi="仿宋_GB2312" w:cs="仿宋_GB2312"/>
                <w:b w:val="0"/>
                <w:sz w:val="30"/>
              </w:rPr>
            </w:pPr>
            <w:r>
              <w:rPr>
                <w:rFonts w:hint="eastAsia" w:hAnsi="仿宋_GB2312" w:cs="仿宋_GB2312"/>
                <w:b w:val="0"/>
                <w:sz w:val="30"/>
              </w:rPr>
              <w:t>已完成</w:t>
            </w:r>
          </w:p>
        </w:tc>
      </w:tr>
      <w:tr w14:paraId="0779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508" w:type="pct"/>
            <w:vMerge w:val="continue"/>
            <w:vAlign w:val="center"/>
          </w:tcPr>
          <w:p w14:paraId="19B3D1CD">
            <w:pPr>
              <w:pStyle w:val="43"/>
              <w:adjustRightInd w:val="0"/>
              <w:snapToGrid w:val="0"/>
              <w:spacing w:line="360" w:lineRule="exact"/>
              <w:rPr>
                <w:rFonts w:hAnsi="仿宋_GB2312" w:cs="仿宋_GB2312"/>
                <w:b w:val="0"/>
                <w:sz w:val="30"/>
              </w:rPr>
            </w:pPr>
          </w:p>
        </w:tc>
        <w:tc>
          <w:tcPr>
            <w:tcW w:w="499" w:type="pct"/>
            <w:shd w:val="clear" w:color="auto" w:fill="auto"/>
            <w:tcMar>
              <w:top w:w="15" w:type="dxa"/>
              <w:left w:w="15" w:type="dxa"/>
              <w:bottom w:w="0" w:type="dxa"/>
              <w:right w:w="15" w:type="dxa"/>
            </w:tcMar>
            <w:vAlign w:val="center"/>
          </w:tcPr>
          <w:p w14:paraId="5405402F">
            <w:pPr>
              <w:pStyle w:val="43"/>
              <w:adjustRightInd w:val="0"/>
              <w:snapToGrid w:val="0"/>
              <w:spacing w:line="360" w:lineRule="exact"/>
              <w:rPr>
                <w:rFonts w:hAnsi="仿宋_GB2312" w:cs="仿宋_GB2312"/>
                <w:b w:val="0"/>
                <w:sz w:val="30"/>
              </w:rPr>
            </w:pPr>
            <w:r>
              <w:rPr>
                <w:rFonts w:hAnsi="仿宋_GB2312" w:cs="仿宋_GB2312"/>
                <w:b w:val="0"/>
                <w:sz w:val="30"/>
              </w:rPr>
              <w:t>3</w:t>
            </w:r>
          </w:p>
        </w:tc>
        <w:tc>
          <w:tcPr>
            <w:tcW w:w="1740" w:type="pct"/>
            <w:shd w:val="clear" w:color="auto" w:fill="auto"/>
            <w:tcMar>
              <w:top w:w="15" w:type="dxa"/>
              <w:left w:w="15" w:type="dxa"/>
              <w:bottom w:w="0" w:type="dxa"/>
              <w:right w:w="15" w:type="dxa"/>
            </w:tcMar>
            <w:vAlign w:val="center"/>
          </w:tcPr>
          <w:p w14:paraId="45A4FF4F">
            <w:pPr>
              <w:pStyle w:val="43"/>
              <w:adjustRightInd w:val="0"/>
              <w:snapToGrid w:val="0"/>
              <w:spacing w:line="360" w:lineRule="exact"/>
              <w:rPr>
                <w:rFonts w:hAnsi="仿宋_GB2312" w:cs="仿宋_GB2312"/>
                <w:b w:val="0"/>
                <w:sz w:val="30"/>
              </w:rPr>
            </w:pPr>
            <w:r>
              <w:rPr>
                <w:rFonts w:hint="eastAsia" w:hAnsi="仿宋_GB2312" w:cs="仿宋_GB2312"/>
                <w:b w:val="0"/>
                <w:sz w:val="30"/>
              </w:rPr>
              <w:t>二氧化氮年均浓度</w:t>
            </w:r>
          </w:p>
          <w:p w14:paraId="5AD25180">
            <w:pPr>
              <w:pStyle w:val="43"/>
              <w:adjustRightInd w:val="0"/>
              <w:snapToGrid w:val="0"/>
              <w:spacing w:line="360" w:lineRule="exact"/>
              <w:rPr>
                <w:rFonts w:hAnsi="仿宋_GB2312" w:cs="仿宋_GB2312"/>
                <w:b w:val="0"/>
                <w:sz w:val="30"/>
              </w:rPr>
            </w:pPr>
            <w:r>
              <w:rPr>
                <w:rFonts w:hint="eastAsia" w:hAnsi="仿宋_GB2312" w:cs="仿宋_GB2312"/>
                <w:b w:val="0"/>
                <w:sz w:val="30"/>
              </w:rPr>
              <w:t>（微克</w:t>
            </w:r>
            <w:r>
              <w:rPr>
                <w:rFonts w:hAnsi="仿宋_GB2312" w:cs="仿宋_GB2312"/>
                <w:b w:val="0"/>
                <w:sz w:val="30"/>
              </w:rPr>
              <w:t>/</w:t>
            </w:r>
            <w:r>
              <w:rPr>
                <w:rFonts w:hint="eastAsia" w:hAnsi="仿宋_GB2312" w:cs="仿宋_GB2312"/>
                <w:b w:val="0"/>
                <w:sz w:val="30"/>
              </w:rPr>
              <w:t>立方米）</w:t>
            </w:r>
          </w:p>
        </w:tc>
        <w:tc>
          <w:tcPr>
            <w:tcW w:w="748" w:type="pct"/>
            <w:shd w:val="clear" w:color="auto" w:fill="auto"/>
            <w:tcMar>
              <w:top w:w="15" w:type="dxa"/>
              <w:left w:w="15" w:type="dxa"/>
              <w:bottom w:w="0" w:type="dxa"/>
              <w:right w:w="15" w:type="dxa"/>
            </w:tcMar>
            <w:vAlign w:val="center"/>
          </w:tcPr>
          <w:p w14:paraId="10C13F57">
            <w:pPr>
              <w:pStyle w:val="43"/>
              <w:adjustRightInd w:val="0"/>
              <w:snapToGrid w:val="0"/>
              <w:spacing w:line="360" w:lineRule="exact"/>
              <w:rPr>
                <w:rFonts w:hAnsi="仿宋_GB2312" w:cs="仿宋_GB2312"/>
                <w:b w:val="0"/>
                <w:sz w:val="30"/>
              </w:rPr>
            </w:pPr>
            <w:r>
              <w:rPr>
                <w:rFonts w:hAnsi="仿宋_GB2312" w:cs="仿宋_GB2312"/>
                <w:b w:val="0"/>
                <w:sz w:val="30"/>
              </w:rPr>
              <w:t>32</w:t>
            </w:r>
          </w:p>
        </w:tc>
        <w:tc>
          <w:tcPr>
            <w:tcW w:w="746" w:type="pct"/>
            <w:shd w:val="clear" w:color="auto" w:fill="auto"/>
            <w:tcMar>
              <w:top w:w="15" w:type="dxa"/>
              <w:left w:w="15" w:type="dxa"/>
              <w:bottom w:w="0" w:type="dxa"/>
              <w:right w:w="15" w:type="dxa"/>
            </w:tcMar>
            <w:vAlign w:val="center"/>
          </w:tcPr>
          <w:p w14:paraId="7A511C5C">
            <w:pPr>
              <w:pStyle w:val="43"/>
              <w:adjustRightInd w:val="0"/>
              <w:snapToGrid w:val="0"/>
              <w:spacing w:line="360" w:lineRule="exact"/>
              <w:rPr>
                <w:rFonts w:hAnsi="仿宋_GB2312" w:cs="仿宋_GB2312"/>
                <w:b w:val="0"/>
                <w:sz w:val="30"/>
              </w:rPr>
            </w:pPr>
            <w:r>
              <w:rPr>
                <w:rFonts w:hint="eastAsia" w:hAnsi="仿宋_GB2312" w:cs="仿宋_GB2312"/>
                <w:b w:val="0"/>
                <w:sz w:val="30"/>
              </w:rPr>
              <w:t>大幅度</w:t>
            </w:r>
          </w:p>
          <w:p w14:paraId="129B0548">
            <w:pPr>
              <w:pStyle w:val="43"/>
              <w:adjustRightInd w:val="0"/>
              <w:snapToGrid w:val="0"/>
              <w:spacing w:line="360" w:lineRule="exact"/>
              <w:rPr>
                <w:rFonts w:hAnsi="仿宋_GB2312" w:cs="仿宋_GB2312"/>
                <w:b w:val="0"/>
                <w:sz w:val="30"/>
              </w:rPr>
            </w:pPr>
            <w:r>
              <w:rPr>
                <w:rFonts w:hint="eastAsia" w:hAnsi="仿宋_GB2312" w:cs="仿宋_GB2312"/>
                <w:b w:val="0"/>
                <w:sz w:val="30"/>
              </w:rPr>
              <w:t>下降</w:t>
            </w:r>
          </w:p>
        </w:tc>
        <w:tc>
          <w:tcPr>
            <w:tcW w:w="759" w:type="pct"/>
            <w:shd w:val="clear" w:color="auto" w:fill="auto"/>
            <w:tcMar>
              <w:top w:w="15" w:type="dxa"/>
              <w:left w:w="15" w:type="dxa"/>
              <w:bottom w:w="0" w:type="dxa"/>
              <w:right w:w="15" w:type="dxa"/>
            </w:tcMar>
            <w:vAlign w:val="center"/>
          </w:tcPr>
          <w:p w14:paraId="64AC7FE5">
            <w:pPr>
              <w:pStyle w:val="43"/>
              <w:adjustRightInd w:val="0"/>
              <w:snapToGrid w:val="0"/>
              <w:spacing w:line="360" w:lineRule="exact"/>
              <w:rPr>
                <w:rFonts w:hAnsi="仿宋_GB2312" w:cs="仿宋_GB2312"/>
                <w:b w:val="0"/>
                <w:sz w:val="30"/>
              </w:rPr>
            </w:pPr>
            <w:r>
              <w:rPr>
                <w:rFonts w:hint="eastAsia" w:hAnsi="仿宋_GB2312" w:cs="仿宋_GB2312"/>
                <w:b w:val="0"/>
                <w:sz w:val="30"/>
              </w:rPr>
              <w:t>已完成</w:t>
            </w:r>
          </w:p>
        </w:tc>
      </w:tr>
      <w:tr w14:paraId="4075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508" w:type="pct"/>
            <w:vMerge w:val="continue"/>
            <w:vAlign w:val="center"/>
          </w:tcPr>
          <w:p w14:paraId="33E4156C">
            <w:pPr>
              <w:pStyle w:val="43"/>
              <w:adjustRightInd w:val="0"/>
              <w:snapToGrid w:val="0"/>
              <w:spacing w:line="360" w:lineRule="exact"/>
              <w:rPr>
                <w:rFonts w:hAnsi="仿宋_GB2312" w:cs="仿宋_GB2312"/>
                <w:b w:val="0"/>
                <w:sz w:val="30"/>
              </w:rPr>
            </w:pPr>
          </w:p>
        </w:tc>
        <w:tc>
          <w:tcPr>
            <w:tcW w:w="499" w:type="pct"/>
            <w:shd w:val="clear" w:color="auto" w:fill="auto"/>
            <w:tcMar>
              <w:top w:w="15" w:type="dxa"/>
              <w:left w:w="15" w:type="dxa"/>
              <w:bottom w:w="0" w:type="dxa"/>
              <w:right w:w="15" w:type="dxa"/>
            </w:tcMar>
            <w:vAlign w:val="center"/>
          </w:tcPr>
          <w:p w14:paraId="75B3DFCB">
            <w:pPr>
              <w:pStyle w:val="43"/>
              <w:adjustRightInd w:val="0"/>
              <w:snapToGrid w:val="0"/>
              <w:spacing w:line="360" w:lineRule="exact"/>
              <w:rPr>
                <w:rFonts w:hAnsi="仿宋_GB2312" w:cs="仿宋_GB2312"/>
                <w:b w:val="0"/>
                <w:sz w:val="30"/>
              </w:rPr>
            </w:pPr>
            <w:r>
              <w:rPr>
                <w:rFonts w:hAnsi="仿宋_GB2312" w:cs="仿宋_GB2312"/>
                <w:b w:val="0"/>
                <w:sz w:val="30"/>
              </w:rPr>
              <w:t>4</w:t>
            </w:r>
          </w:p>
        </w:tc>
        <w:tc>
          <w:tcPr>
            <w:tcW w:w="1740" w:type="pct"/>
            <w:shd w:val="clear" w:color="auto" w:fill="auto"/>
            <w:tcMar>
              <w:top w:w="15" w:type="dxa"/>
              <w:left w:w="15" w:type="dxa"/>
              <w:bottom w:w="0" w:type="dxa"/>
              <w:right w:w="15" w:type="dxa"/>
            </w:tcMar>
            <w:vAlign w:val="center"/>
          </w:tcPr>
          <w:p w14:paraId="7FC4F21B">
            <w:pPr>
              <w:pStyle w:val="43"/>
              <w:adjustRightInd w:val="0"/>
              <w:snapToGrid w:val="0"/>
              <w:spacing w:line="360" w:lineRule="exact"/>
              <w:rPr>
                <w:rFonts w:hAnsi="仿宋_GB2312" w:cs="仿宋_GB2312"/>
                <w:b w:val="0"/>
                <w:sz w:val="30"/>
              </w:rPr>
            </w:pPr>
            <w:r>
              <w:rPr>
                <w:rFonts w:hint="eastAsia" w:hAnsi="仿宋_GB2312" w:cs="仿宋_GB2312"/>
                <w:b w:val="0"/>
                <w:sz w:val="30"/>
              </w:rPr>
              <w:t>细颗粒物年均浓度</w:t>
            </w:r>
          </w:p>
          <w:p w14:paraId="6EBAABCD">
            <w:pPr>
              <w:pStyle w:val="43"/>
              <w:adjustRightInd w:val="0"/>
              <w:snapToGrid w:val="0"/>
              <w:spacing w:line="360" w:lineRule="exact"/>
              <w:rPr>
                <w:rFonts w:hAnsi="仿宋_GB2312" w:cs="仿宋_GB2312"/>
                <w:b w:val="0"/>
                <w:sz w:val="30"/>
              </w:rPr>
            </w:pPr>
            <w:r>
              <w:rPr>
                <w:rFonts w:hint="eastAsia" w:hAnsi="仿宋_GB2312" w:cs="仿宋_GB2312"/>
                <w:b w:val="0"/>
                <w:sz w:val="30"/>
              </w:rPr>
              <w:t>（微克</w:t>
            </w:r>
            <w:r>
              <w:rPr>
                <w:rFonts w:hAnsi="仿宋_GB2312" w:cs="仿宋_GB2312"/>
                <w:b w:val="0"/>
                <w:sz w:val="30"/>
              </w:rPr>
              <w:t>/</w:t>
            </w:r>
            <w:r>
              <w:rPr>
                <w:rFonts w:hint="eastAsia" w:hAnsi="仿宋_GB2312" w:cs="仿宋_GB2312"/>
                <w:b w:val="0"/>
                <w:sz w:val="30"/>
              </w:rPr>
              <w:t>立方米）</w:t>
            </w:r>
          </w:p>
        </w:tc>
        <w:tc>
          <w:tcPr>
            <w:tcW w:w="748" w:type="pct"/>
            <w:shd w:val="clear" w:color="auto" w:fill="auto"/>
            <w:tcMar>
              <w:top w:w="15" w:type="dxa"/>
              <w:left w:w="15" w:type="dxa"/>
              <w:bottom w:w="0" w:type="dxa"/>
              <w:right w:w="15" w:type="dxa"/>
            </w:tcMar>
            <w:vAlign w:val="center"/>
          </w:tcPr>
          <w:p w14:paraId="1855CA63">
            <w:pPr>
              <w:pStyle w:val="43"/>
              <w:adjustRightInd w:val="0"/>
              <w:snapToGrid w:val="0"/>
              <w:spacing w:line="360" w:lineRule="exact"/>
              <w:rPr>
                <w:rFonts w:hAnsi="仿宋_GB2312" w:cs="仿宋_GB2312"/>
                <w:b w:val="0"/>
                <w:sz w:val="30"/>
              </w:rPr>
            </w:pPr>
            <w:r>
              <w:rPr>
                <w:rFonts w:hAnsi="仿宋_GB2312" w:cs="仿宋_GB2312"/>
                <w:b w:val="0"/>
                <w:sz w:val="30"/>
              </w:rPr>
              <w:t>40</w:t>
            </w:r>
          </w:p>
        </w:tc>
        <w:tc>
          <w:tcPr>
            <w:tcW w:w="746" w:type="pct"/>
            <w:shd w:val="clear" w:color="auto" w:fill="auto"/>
            <w:tcMar>
              <w:top w:w="15" w:type="dxa"/>
              <w:left w:w="15" w:type="dxa"/>
              <w:bottom w:w="0" w:type="dxa"/>
              <w:right w:w="15" w:type="dxa"/>
            </w:tcMar>
            <w:vAlign w:val="center"/>
          </w:tcPr>
          <w:p w14:paraId="4CDF610B">
            <w:pPr>
              <w:pStyle w:val="43"/>
              <w:adjustRightInd w:val="0"/>
              <w:snapToGrid w:val="0"/>
              <w:spacing w:line="360" w:lineRule="exact"/>
              <w:rPr>
                <w:rFonts w:hAnsi="仿宋_GB2312" w:cs="仿宋_GB2312"/>
                <w:b w:val="0"/>
                <w:sz w:val="30"/>
              </w:rPr>
            </w:pPr>
            <w:r>
              <w:rPr>
                <w:rFonts w:hAnsi="仿宋_GB2312" w:cs="仿宋_GB2312"/>
                <w:b w:val="0"/>
                <w:sz w:val="30"/>
              </w:rPr>
              <w:t>52</w:t>
            </w:r>
            <w:r>
              <w:rPr>
                <w:rFonts w:hint="eastAsia" w:hAnsi="仿宋_GB2312" w:cs="仿宋_GB2312"/>
                <w:b w:val="0"/>
                <w:sz w:val="30"/>
              </w:rPr>
              <w:t>左右</w:t>
            </w:r>
          </w:p>
        </w:tc>
        <w:tc>
          <w:tcPr>
            <w:tcW w:w="759" w:type="pct"/>
            <w:shd w:val="clear" w:color="auto" w:fill="auto"/>
            <w:tcMar>
              <w:top w:w="15" w:type="dxa"/>
              <w:left w:w="15" w:type="dxa"/>
              <w:bottom w:w="0" w:type="dxa"/>
              <w:right w:w="15" w:type="dxa"/>
            </w:tcMar>
            <w:vAlign w:val="center"/>
          </w:tcPr>
          <w:p w14:paraId="46E9E7E4">
            <w:pPr>
              <w:pStyle w:val="43"/>
              <w:adjustRightInd w:val="0"/>
              <w:snapToGrid w:val="0"/>
              <w:spacing w:line="360" w:lineRule="exact"/>
              <w:rPr>
                <w:rFonts w:hAnsi="仿宋_GB2312" w:cs="仿宋_GB2312"/>
                <w:b w:val="0"/>
                <w:sz w:val="30"/>
              </w:rPr>
            </w:pPr>
            <w:r>
              <w:rPr>
                <w:rFonts w:hint="eastAsia" w:hAnsi="仿宋_GB2312" w:cs="仿宋_GB2312"/>
                <w:b w:val="0"/>
                <w:sz w:val="30"/>
              </w:rPr>
              <w:t>已完成</w:t>
            </w:r>
          </w:p>
        </w:tc>
      </w:tr>
      <w:tr w14:paraId="68FC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508" w:type="pct"/>
            <w:vMerge w:val="continue"/>
            <w:vAlign w:val="center"/>
          </w:tcPr>
          <w:p w14:paraId="57DE7741">
            <w:pPr>
              <w:pStyle w:val="43"/>
              <w:adjustRightInd w:val="0"/>
              <w:snapToGrid w:val="0"/>
              <w:spacing w:line="360" w:lineRule="exact"/>
              <w:rPr>
                <w:rFonts w:hAnsi="仿宋_GB2312" w:cs="仿宋_GB2312"/>
                <w:b w:val="0"/>
                <w:sz w:val="30"/>
              </w:rPr>
            </w:pPr>
          </w:p>
        </w:tc>
        <w:tc>
          <w:tcPr>
            <w:tcW w:w="499" w:type="pct"/>
            <w:shd w:val="clear" w:color="auto" w:fill="auto"/>
            <w:tcMar>
              <w:top w:w="15" w:type="dxa"/>
              <w:left w:w="15" w:type="dxa"/>
              <w:bottom w:w="0" w:type="dxa"/>
              <w:right w:w="15" w:type="dxa"/>
            </w:tcMar>
            <w:vAlign w:val="center"/>
          </w:tcPr>
          <w:p w14:paraId="1298A586">
            <w:pPr>
              <w:pStyle w:val="43"/>
              <w:adjustRightInd w:val="0"/>
              <w:snapToGrid w:val="0"/>
              <w:spacing w:line="360" w:lineRule="exact"/>
              <w:rPr>
                <w:rFonts w:hAnsi="仿宋_GB2312" w:cs="仿宋_GB2312"/>
                <w:b w:val="0"/>
                <w:sz w:val="30"/>
              </w:rPr>
            </w:pPr>
            <w:r>
              <w:rPr>
                <w:rFonts w:hAnsi="仿宋_GB2312" w:cs="仿宋_GB2312"/>
                <w:b w:val="0"/>
                <w:sz w:val="30"/>
              </w:rPr>
              <w:t>5</w:t>
            </w:r>
          </w:p>
        </w:tc>
        <w:tc>
          <w:tcPr>
            <w:tcW w:w="1740" w:type="pct"/>
            <w:shd w:val="clear" w:color="auto" w:fill="auto"/>
            <w:tcMar>
              <w:top w:w="15" w:type="dxa"/>
              <w:left w:w="15" w:type="dxa"/>
              <w:bottom w:w="0" w:type="dxa"/>
              <w:right w:w="15" w:type="dxa"/>
            </w:tcMar>
            <w:vAlign w:val="center"/>
          </w:tcPr>
          <w:p w14:paraId="58CBF292">
            <w:pPr>
              <w:pStyle w:val="43"/>
              <w:adjustRightInd w:val="0"/>
              <w:snapToGrid w:val="0"/>
              <w:spacing w:line="360" w:lineRule="exact"/>
              <w:rPr>
                <w:rFonts w:hAnsi="仿宋_GB2312" w:cs="仿宋_GB2312"/>
                <w:b w:val="0"/>
                <w:sz w:val="30"/>
              </w:rPr>
            </w:pPr>
            <w:r>
              <w:rPr>
                <w:rFonts w:hint="eastAsia" w:hAnsi="仿宋_GB2312" w:cs="仿宋_GB2312"/>
                <w:b w:val="0"/>
                <w:sz w:val="30"/>
              </w:rPr>
              <w:t>臭氧</w:t>
            </w:r>
          </w:p>
          <w:p w14:paraId="1D91389C">
            <w:pPr>
              <w:pStyle w:val="43"/>
              <w:adjustRightInd w:val="0"/>
              <w:snapToGrid w:val="0"/>
              <w:spacing w:line="360" w:lineRule="exact"/>
              <w:rPr>
                <w:rFonts w:hAnsi="仿宋_GB2312" w:cs="仿宋_GB2312"/>
                <w:b w:val="0"/>
                <w:sz w:val="30"/>
              </w:rPr>
            </w:pPr>
            <w:r>
              <w:rPr>
                <w:rFonts w:hint="eastAsia" w:hAnsi="仿宋_GB2312" w:cs="仿宋_GB2312"/>
                <w:b w:val="0"/>
                <w:sz w:val="30"/>
              </w:rPr>
              <w:t>（微克</w:t>
            </w:r>
            <w:r>
              <w:rPr>
                <w:rFonts w:hAnsi="仿宋_GB2312" w:cs="仿宋_GB2312"/>
                <w:b w:val="0"/>
                <w:sz w:val="30"/>
              </w:rPr>
              <w:t>/</w:t>
            </w:r>
            <w:r>
              <w:rPr>
                <w:rFonts w:hint="eastAsia" w:hAnsi="仿宋_GB2312" w:cs="仿宋_GB2312"/>
                <w:b w:val="0"/>
                <w:sz w:val="30"/>
              </w:rPr>
              <w:t>立方米）</w:t>
            </w:r>
          </w:p>
        </w:tc>
        <w:tc>
          <w:tcPr>
            <w:tcW w:w="748" w:type="pct"/>
            <w:shd w:val="clear" w:color="auto" w:fill="auto"/>
            <w:tcMar>
              <w:top w:w="15" w:type="dxa"/>
              <w:left w:w="15" w:type="dxa"/>
              <w:bottom w:w="0" w:type="dxa"/>
              <w:right w:w="15" w:type="dxa"/>
            </w:tcMar>
            <w:vAlign w:val="center"/>
          </w:tcPr>
          <w:p w14:paraId="48AECDB8">
            <w:pPr>
              <w:pStyle w:val="43"/>
              <w:adjustRightInd w:val="0"/>
              <w:snapToGrid w:val="0"/>
              <w:spacing w:line="360" w:lineRule="exact"/>
              <w:rPr>
                <w:rFonts w:hAnsi="仿宋_GB2312" w:cs="仿宋_GB2312"/>
                <w:b w:val="0"/>
                <w:sz w:val="30"/>
              </w:rPr>
            </w:pPr>
            <w:r>
              <w:rPr>
                <w:rFonts w:hAnsi="仿宋_GB2312" w:cs="仿宋_GB2312"/>
                <w:b w:val="0"/>
                <w:sz w:val="30"/>
              </w:rPr>
              <w:t>176</w:t>
            </w:r>
          </w:p>
        </w:tc>
        <w:tc>
          <w:tcPr>
            <w:tcW w:w="746" w:type="pct"/>
            <w:shd w:val="clear" w:color="auto" w:fill="auto"/>
            <w:tcMar>
              <w:top w:w="15" w:type="dxa"/>
              <w:left w:w="15" w:type="dxa"/>
              <w:bottom w:w="0" w:type="dxa"/>
              <w:right w:w="15" w:type="dxa"/>
            </w:tcMar>
            <w:vAlign w:val="center"/>
          </w:tcPr>
          <w:p w14:paraId="034EB6C2">
            <w:pPr>
              <w:pStyle w:val="43"/>
              <w:adjustRightInd w:val="0"/>
              <w:snapToGrid w:val="0"/>
              <w:spacing w:line="360" w:lineRule="exact"/>
              <w:rPr>
                <w:rFonts w:hAnsi="仿宋_GB2312" w:cs="仿宋_GB2312"/>
                <w:b w:val="0"/>
                <w:sz w:val="30"/>
              </w:rPr>
            </w:pPr>
            <w:r>
              <w:rPr>
                <w:rFonts w:hint="eastAsia" w:hAnsi="仿宋_GB2312" w:cs="仿宋_GB2312"/>
                <w:b w:val="0"/>
                <w:sz w:val="30"/>
              </w:rPr>
              <w:t>污染趋势逐步减缓</w:t>
            </w:r>
          </w:p>
        </w:tc>
        <w:tc>
          <w:tcPr>
            <w:tcW w:w="759" w:type="pct"/>
            <w:shd w:val="clear" w:color="auto" w:fill="auto"/>
            <w:tcMar>
              <w:top w:w="15" w:type="dxa"/>
              <w:left w:w="15" w:type="dxa"/>
              <w:bottom w:w="0" w:type="dxa"/>
              <w:right w:w="15" w:type="dxa"/>
            </w:tcMar>
            <w:vAlign w:val="center"/>
          </w:tcPr>
          <w:p w14:paraId="53B21A4F">
            <w:pPr>
              <w:pStyle w:val="43"/>
              <w:adjustRightInd w:val="0"/>
              <w:snapToGrid w:val="0"/>
              <w:spacing w:line="360" w:lineRule="exact"/>
              <w:rPr>
                <w:rFonts w:hAnsi="仿宋_GB2312" w:cs="仿宋_GB2312"/>
                <w:b w:val="0"/>
                <w:sz w:val="30"/>
              </w:rPr>
            </w:pPr>
            <w:r>
              <w:rPr>
                <w:rFonts w:hint="eastAsia" w:hAnsi="仿宋_GB2312" w:cs="仿宋_GB2312"/>
                <w:b w:val="0"/>
                <w:sz w:val="30"/>
              </w:rPr>
              <w:t>已完成</w:t>
            </w:r>
          </w:p>
        </w:tc>
      </w:tr>
      <w:tr w14:paraId="3157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508" w:type="pct"/>
            <w:vMerge w:val="continue"/>
            <w:vAlign w:val="center"/>
          </w:tcPr>
          <w:p w14:paraId="3EFA90FB">
            <w:pPr>
              <w:pStyle w:val="43"/>
              <w:adjustRightInd w:val="0"/>
              <w:snapToGrid w:val="0"/>
              <w:spacing w:line="360" w:lineRule="exact"/>
              <w:rPr>
                <w:rFonts w:hAnsi="仿宋_GB2312" w:cs="仿宋_GB2312"/>
                <w:b w:val="0"/>
                <w:sz w:val="30"/>
              </w:rPr>
            </w:pPr>
          </w:p>
        </w:tc>
        <w:tc>
          <w:tcPr>
            <w:tcW w:w="499" w:type="pct"/>
            <w:shd w:val="clear" w:color="auto" w:fill="auto"/>
            <w:tcMar>
              <w:top w:w="15" w:type="dxa"/>
              <w:left w:w="15" w:type="dxa"/>
              <w:bottom w:w="0" w:type="dxa"/>
              <w:right w:w="15" w:type="dxa"/>
            </w:tcMar>
            <w:vAlign w:val="center"/>
          </w:tcPr>
          <w:p w14:paraId="65BF456C">
            <w:pPr>
              <w:pStyle w:val="43"/>
              <w:adjustRightInd w:val="0"/>
              <w:snapToGrid w:val="0"/>
              <w:spacing w:line="360" w:lineRule="exact"/>
              <w:rPr>
                <w:rFonts w:hAnsi="仿宋_GB2312" w:cs="仿宋_GB2312"/>
                <w:b w:val="0"/>
                <w:sz w:val="30"/>
              </w:rPr>
            </w:pPr>
            <w:r>
              <w:rPr>
                <w:rFonts w:hAnsi="仿宋_GB2312" w:cs="仿宋_GB2312"/>
                <w:b w:val="0"/>
                <w:sz w:val="30"/>
              </w:rPr>
              <w:t>6</w:t>
            </w:r>
          </w:p>
        </w:tc>
        <w:tc>
          <w:tcPr>
            <w:tcW w:w="1740" w:type="pct"/>
            <w:shd w:val="clear" w:color="auto" w:fill="auto"/>
            <w:tcMar>
              <w:top w:w="15" w:type="dxa"/>
              <w:left w:w="15" w:type="dxa"/>
              <w:bottom w:w="0" w:type="dxa"/>
              <w:right w:w="15" w:type="dxa"/>
            </w:tcMar>
            <w:vAlign w:val="center"/>
          </w:tcPr>
          <w:p w14:paraId="7F548253">
            <w:pPr>
              <w:pStyle w:val="43"/>
              <w:adjustRightInd w:val="0"/>
              <w:snapToGrid w:val="0"/>
              <w:spacing w:line="360" w:lineRule="exact"/>
              <w:rPr>
                <w:rFonts w:hAnsi="仿宋_GB2312" w:cs="仿宋_GB2312"/>
                <w:b w:val="0"/>
                <w:sz w:val="30"/>
              </w:rPr>
            </w:pPr>
            <w:r>
              <w:rPr>
                <w:rFonts w:hint="eastAsia" w:hAnsi="仿宋_GB2312" w:cs="仿宋_GB2312"/>
                <w:b w:val="0"/>
                <w:sz w:val="30"/>
              </w:rPr>
              <w:t>重污染天数（天）</w:t>
            </w:r>
          </w:p>
        </w:tc>
        <w:tc>
          <w:tcPr>
            <w:tcW w:w="748" w:type="pct"/>
            <w:shd w:val="clear" w:color="auto" w:fill="auto"/>
            <w:tcMar>
              <w:top w:w="15" w:type="dxa"/>
              <w:left w:w="15" w:type="dxa"/>
              <w:bottom w:w="0" w:type="dxa"/>
              <w:right w:w="15" w:type="dxa"/>
            </w:tcMar>
            <w:vAlign w:val="center"/>
          </w:tcPr>
          <w:p w14:paraId="41FDDCCE">
            <w:pPr>
              <w:pStyle w:val="43"/>
              <w:adjustRightInd w:val="0"/>
              <w:snapToGrid w:val="0"/>
              <w:spacing w:line="360" w:lineRule="exact"/>
              <w:rPr>
                <w:rFonts w:hAnsi="仿宋_GB2312" w:cs="仿宋_GB2312"/>
                <w:b w:val="0"/>
                <w:sz w:val="30"/>
              </w:rPr>
            </w:pPr>
            <w:r>
              <w:rPr>
                <w:rFonts w:hAnsi="仿宋_GB2312" w:cs="仿宋_GB2312"/>
                <w:b w:val="0"/>
                <w:sz w:val="30"/>
              </w:rPr>
              <w:t>10</w:t>
            </w:r>
          </w:p>
        </w:tc>
        <w:tc>
          <w:tcPr>
            <w:tcW w:w="746" w:type="pct"/>
            <w:shd w:val="clear" w:color="auto" w:fill="auto"/>
            <w:tcMar>
              <w:top w:w="15" w:type="dxa"/>
              <w:left w:w="15" w:type="dxa"/>
              <w:bottom w:w="0" w:type="dxa"/>
              <w:right w:w="15" w:type="dxa"/>
            </w:tcMar>
            <w:vAlign w:val="center"/>
          </w:tcPr>
          <w:p w14:paraId="1809E13D">
            <w:pPr>
              <w:pStyle w:val="43"/>
              <w:adjustRightInd w:val="0"/>
              <w:snapToGrid w:val="0"/>
              <w:spacing w:line="360" w:lineRule="exact"/>
              <w:rPr>
                <w:rFonts w:hAnsi="仿宋_GB2312" w:cs="仿宋_GB2312"/>
                <w:b w:val="0"/>
                <w:sz w:val="30"/>
              </w:rPr>
            </w:pPr>
            <w:r>
              <w:rPr>
                <w:rFonts w:hint="eastAsia" w:hAnsi="仿宋_GB2312" w:cs="仿宋_GB2312"/>
                <w:b w:val="0"/>
                <w:sz w:val="30"/>
              </w:rPr>
              <w:t>大幅度</w:t>
            </w:r>
          </w:p>
          <w:p w14:paraId="12DED54C">
            <w:pPr>
              <w:pStyle w:val="43"/>
              <w:adjustRightInd w:val="0"/>
              <w:snapToGrid w:val="0"/>
              <w:spacing w:line="360" w:lineRule="exact"/>
              <w:rPr>
                <w:rFonts w:hAnsi="仿宋_GB2312" w:cs="仿宋_GB2312"/>
                <w:b w:val="0"/>
                <w:sz w:val="30"/>
              </w:rPr>
            </w:pPr>
            <w:r>
              <w:rPr>
                <w:rFonts w:hint="eastAsia" w:hAnsi="仿宋_GB2312" w:cs="仿宋_GB2312"/>
                <w:b w:val="0"/>
                <w:sz w:val="30"/>
              </w:rPr>
              <w:t>减少</w:t>
            </w:r>
          </w:p>
        </w:tc>
        <w:tc>
          <w:tcPr>
            <w:tcW w:w="759" w:type="pct"/>
            <w:shd w:val="clear" w:color="auto" w:fill="auto"/>
            <w:tcMar>
              <w:top w:w="15" w:type="dxa"/>
              <w:left w:w="15" w:type="dxa"/>
              <w:bottom w:w="0" w:type="dxa"/>
              <w:right w:w="15" w:type="dxa"/>
            </w:tcMar>
            <w:vAlign w:val="center"/>
          </w:tcPr>
          <w:p w14:paraId="45A874E1">
            <w:pPr>
              <w:pStyle w:val="43"/>
              <w:adjustRightInd w:val="0"/>
              <w:snapToGrid w:val="0"/>
              <w:spacing w:line="360" w:lineRule="exact"/>
              <w:rPr>
                <w:rFonts w:hAnsi="仿宋_GB2312" w:cs="仿宋_GB2312"/>
                <w:b w:val="0"/>
                <w:sz w:val="30"/>
              </w:rPr>
            </w:pPr>
            <w:r>
              <w:rPr>
                <w:rFonts w:hint="eastAsia" w:hAnsi="仿宋_GB2312" w:cs="仿宋_GB2312"/>
                <w:b w:val="0"/>
                <w:sz w:val="30"/>
              </w:rPr>
              <w:t>已完成</w:t>
            </w:r>
          </w:p>
        </w:tc>
      </w:tr>
      <w:tr w14:paraId="4058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508" w:type="pct"/>
            <w:vMerge w:val="restart"/>
            <w:vAlign w:val="center"/>
          </w:tcPr>
          <w:p w14:paraId="0A24C63F">
            <w:pPr>
              <w:pStyle w:val="43"/>
              <w:adjustRightInd w:val="0"/>
              <w:snapToGrid w:val="0"/>
              <w:spacing w:line="360" w:lineRule="exact"/>
              <w:rPr>
                <w:rFonts w:hAnsi="仿宋_GB2312" w:cs="仿宋_GB2312"/>
                <w:b w:val="0"/>
                <w:kern w:val="2"/>
                <w:sz w:val="30"/>
              </w:rPr>
            </w:pPr>
            <w:r>
              <w:rPr>
                <w:rFonts w:hint="eastAsia" w:hAnsi="仿宋_GB2312" w:cs="仿宋_GB2312"/>
                <w:b w:val="0"/>
                <w:kern w:val="2"/>
                <w:sz w:val="30"/>
              </w:rPr>
              <w:t>总量减排</w:t>
            </w:r>
          </w:p>
        </w:tc>
        <w:tc>
          <w:tcPr>
            <w:tcW w:w="499" w:type="pct"/>
            <w:shd w:val="clear" w:color="auto" w:fill="auto"/>
            <w:tcMar>
              <w:top w:w="15" w:type="dxa"/>
              <w:left w:w="15" w:type="dxa"/>
              <w:bottom w:w="0" w:type="dxa"/>
              <w:right w:w="15" w:type="dxa"/>
            </w:tcMar>
            <w:vAlign w:val="center"/>
          </w:tcPr>
          <w:p w14:paraId="3C30CF3C">
            <w:pPr>
              <w:pStyle w:val="43"/>
              <w:adjustRightInd w:val="0"/>
              <w:snapToGrid w:val="0"/>
              <w:spacing w:line="360" w:lineRule="exact"/>
              <w:rPr>
                <w:rFonts w:hAnsi="仿宋_GB2312" w:cs="仿宋_GB2312"/>
                <w:b w:val="0"/>
                <w:sz w:val="30"/>
              </w:rPr>
            </w:pPr>
            <w:r>
              <w:rPr>
                <w:rFonts w:hAnsi="仿宋_GB2312" w:cs="仿宋_GB2312"/>
                <w:b w:val="0"/>
                <w:kern w:val="2"/>
                <w:sz w:val="30"/>
              </w:rPr>
              <w:t>7</w:t>
            </w:r>
          </w:p>
        </w:tc>
        <w:tc>
          <w:tcPr>
            <w:tcW w:w="1740" w:type="pct"/>
            <w:shd w:val="clear" w:color="auto" w:fill="auto"/>
            <w:tcMar>
              <w:top w:w="15" w:type="dxa"/>
              <w:left w:w="15" w:type="dxa"/>
              <w:bottom w:w="0" w:type="dxa"/>
              <w:right w:w="15" w:type="dxa"/>
            </w:tcMar>
            <w:vAlign w:val="center"/>
          </w:tcPr>
          <w:p w14:paraId="56B121BC">
            <w:pPr>
              <w:pStyle w:val="43"/>
              <w:adjustRightInd w:val="0"/>
              <w:snapToGrid w:val="0"/>
              <w:spacing w:line="360" w:lineRule="exact"/>
              <w:rPr>
                <w:rFonts w:hAnsi="仿宋_GB2312" w:cs="仿宋_GB2312"/>
                <w:b w:val="0"/>
                <w:sz w:val="30"/>
              </w:rPr>
            </w:pPr>
            <w:r>
              <w:rPr>
                <w:rFonts w:hint="eastAsia" w:hAnsi="仿宋_GB2312" w:cs="仿宋_GB2312"/>
                <w:b w:val="0"/>
                <w:kern w:val="2"/>
                <w:sz w:val="30"/>
              </w:rPr>
              <w:t>氮氧化物减排率（</w:t>
            </w:r>
            <w:r>
              <w:rPr>
                <w:rFonts w:hAnsi="仿宋_GB2312" w:cs="仿宋_GB2312"/>
                <w:b w:val="0"/>
                <w:kern w:val="2"/>
                <w:sz w:val="30"/>
              </w:rPr>
              <w:t>%</w:t>
            </w:r>
            <w:r>
              <w:rPr>
                <w:rFonts w:hint="eastAsia" w:hAnsi="仿宋_GB2312" w:cs="仿宋_GB2312"/>
                <w:b w:val="0"/>
                <w:kern w:val="2"/>
                <w:sz w:val="30"/>
              </w:rPr>
              <w:t>）</w:t>
            </w:r>
          </w:p>
        </w:tc>
        <w:tc>
          <w:tcPr>
            <w:tcW w:w="748" w:type="pct"/>
            <w:shd w:val="clear" w:color="auto" w:fill="auto"/>
            <w:tcMar>
              <w:top w:w="15" w:type="dxa"/>
              <w:left w:w="15" w:type="dxa"/>
              <w:bottom w:w="0" w:type="dxa"/>
              <w:right w:w="15" w:type="dxa"/>
            </w:tcMar>
            <w:vAlign w:val="center"/>
          </w:tcPr>
          <w:p w14:paraId="0BD08662">
            <w:pPr>
              <w:pStyle w:val="43"/>
              <w:adjustRightInd w:val="0"/>
              <w:snapToGrid w:val="0"/>
              <w:spacing w:line="360" w:lineRule="exact"/>
              <w:rPr>
                <w:rFonts w:hAnsi="仿宋_GB2312" w:cs="仿宋_GB2312"/>
                <w:b w:val="0"/>
                <w:sz w:val="30"/>
              </w:rPr>
            </w:pPr>
            <w:r>
              <w:rPr>
                <w:rFonts w:hAnsi="仿宋_GB2312" w:cs="仿宋_GB2312"/>
                <w:b w:val="0"/>
                <w:bCs/>
                <w:sz w:val="30"/>
              </w:rPr>
              <w:t>49</w:t>
            </w:r>
          </w:p>
        </w:tc>
        <w:tc>
          <w:tcPr>
            <w:tcW w:w="746" w:type="pct"/>
            <w:shd w:val="clear" w:color="auto" w:fill="auto"/>
            <w:tcMar>
              <w:top w:w="15" w:type="dxa"/>
              <w:left w:w="15" w:type="dxa"/>
              <w:bottom w:w="0" w:type="dxa"/>
              <w:right w:w="15" w:type="dxa"/>
            </w:tcMar>
            <w:vAlign w:val="center"/>
          </w:tcPr>
          <w:p w14:paraId="497BC061">
            <w:pPr>
              <w:pStyle w:val="43"/>
              <w:adjustRightInd w:val="0"/>
              <w:snapToGrid w:val="0"/>
              <w:spacing w:line="360" w:lineRule="exact"/>
              <w:rPr>
                <w:rFonts w:hAnsi="仿宋_GB2312" w:cs="仿宋_GB2312"/>
                <w:b w:val="0"/>
                <w:sz w:val="30"/>
              </w:rPr>
            </w:pPr>
            <w:r>
              <w:rPr>
                <w:rFonts w:hAnsi="仿宋_GB2312" w:cs="仿宋_GB2312"/>
                <w:b w:val="0"/>
                <w:kern w:val="2"/>
                <w:sz w:val="30"/>
              </w:rPr>
              <w:t>25</w:t>
            </w:r>
          </w:p>
        </w:tc>
        <w:tc>
          <w:tcPr>
            <w:tcW w:w="759" w:type="pct"/>
            <w:shd w:val="clear" w:color="auto" w:fill="auto"/>
            <w:tcMar>
              <w:top w:w="15" w:type="dxa"/>
              <w:left w:w="15" w:type="dxa"/>
              <w:bottom w:w="0" w:type="dxa"/>
              <w:right w:w="15" w:type="dxa"/>
            </w:tcMar>
            <w:vAlign w:val="center"/>
          </w:tcPr>
          <w:p w14:paraId="5DBFEB2F">
            <w:pPr>
              <w:pStyle w:val="43"/>
              <w:adjustRightInd w:val="0"/>
              <w:snapToGrid w:val="0"/>
              <w:spacing w:line="360" w:lineRule="exact"/>
              <w:rPr>
                <w:rFonts w:hAnsi="仿宋_GB2312" w:cs="仿宋_GB2312"/>
                <w:b w:val="0"/>
                <w:sz w:val="30"/>
              </w:rPr>
            </w:pPr>
            <w:r>
              <w:rPr>
                <w:rFonts w:hint="eastAsia" w:hAnsi="仿宋_GB2312" w:cs="仿宋_GB2312"/>
                <w:b w:val="0"/>
                <w:kern w:val="2"/>
                <w:sz w:val="30"/>
              </w:rPr>
              <w:t>已完成</w:t>
            </w:r>
          </w:p>
        </w:tc>
      </w:tr>
      <w:tr w14:paraId="23DD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508" w:type="pct"/>
            <w:vMerge w:val="continue"/>
            <w:vAlign w:val="center"/>
          </w:tcPr>
          <w:p w14:paraId="16B5CF2F">
            <w:pPr>
              <w:pStyle w:val="43"/>
              <w:adjustRightInd w:val="0"/>
              <w:snapToGrid w:val="0"/>
              <w:spacing w:line="360" w:lineRule="exact"/>
              <w:rPr>
                <w:rFonts w:hAnsi="仿宋_GB2312" w:cs="仿宋_GB2312"/>
                <w:b w:val="0"/>
                <w:kern w:val="2"/>
                <w:sz w:val="30"/>
              </w:rPr>
            </w:pPr>
          </w:p>
        </w:tc>
        <w:tc>
          <w:tcPr>
            <w:tcW w:w="499" w:type="pct"/>
            <w:shd w:val="clear" w:color="auto" w:fill="auto"/>
            <w:tcMar>
              <w:top w:w="15" w:type="dxa"/>
              <w:left w:w="15" w:type="dxa"/>
              <w:bottom w:w="0" w:type="dxa"/>
              <w:right w:w="15" w:type="dxa"/>
            </w:tcMar>
            <w:vAlign w:val="center"/>
          </w:tcPr>
          <w:p w14:paraId="45FE1CD5">
            <w:pPr>
              <w:pStyle w:val="43"/>
              <w:adjustRightInd w:val="0"/>
              <w:snapToGrid w:val="0"/>
              <w:spacing w:line="360" w:lineRule="exact"/>
              <w:rPr>
                <w:rFonts w:hAnsi="仿宋_GB2312" w:cs="仿宋_GB2312"/>
                <w:b w:val="0"/>
                <w:sz w:val="30"/>
              </w:rPr>
            </w:pPr>
            <w:r>
              <w:rPr>
                <w:rFonts w:hAnsi="仿宋_GB2312" w:cs="仿宋_GB2312"/>
                <w:b w:val="0"/>
                <w:kern w:val="2"/>
                <w:sz w:val="30"/>
              </w:rPr>
              <w:t>8</w:t>
            </w:r>
          </w:p>
        </w:tc>
        <w:tc>
          <w:tcPr>
            <w:tcW w:w="1740" w:type="pct"/>
            <w:shd w:val="clear" w:color="auto" w:fill="auto"/>
            <w:tcMar>
              <w:top w:w="15" w:type="dxa"/>
              <w:left w:w="15" w:type="dxa"/>
              <w:bottom w:w="0" w:type="dxa"/>
              <w:right w:w="15" w:type="dxa"/>
            </w:tcMar>
            <w:vAlign w:val="center"/>
          </w:tcPr>
          <w:p w14:paraId="3D3B8F71">
            <w:pPr>
              <w:pStyle w:val="43"/>
              <w:adjustRightInd w:val="0"/>
              <w:snapToGrid w:val="0"/>
              <w:spacing w:line="360" w:lineRule="exact"/>
              <w:rPr>
                <w:rFonts w:hAnsi="仿宋_GB2312" w:cs="仿宋_GB2312"/>
                <w:b w:val="0"/>
                <w:sz w:val="30"/>
              </w:rPr>
            </w:pPr>
            <w:r>
              <w:rPr>
                <w:rFonts w:hint="eastAsia" w:hAnsi="仿宋_GB2312" w:cs="仿宋_GB2312"/>
                <w:b w:val="0"/>
                <w:sz w:val="30"/>
              </w:rPr>
              <w:t>挥发性有机物</w:t>
            </w:r>
            <w:r>
              <w:rPr>
                <w:rFonts w:hint="eastAsia" w:hAnsi="仿宋_GB2312" w:cs="仿宋_GB2312"/>
                <w:b w:val="0"/>
                <w:kern w:val="2"/>
                <w:sz w:val="30"/>
              </w:rPr>
              <w:t>减排率（</w:t>
            </w:r>
            <w:r>
              <w:rPr>
                <w:rFonts w:hAnsi="仿宋_GB2312" w:cs="仿宋_GB2312"/>
                <w:b w:val="0"/>
                <w:kern w:val="2"/>
                <w:sz w:val="30"/>
              </w:rPr>
              <w:t>%</w:t>
            </w:r>
            <w:r>
              <w:rPr>
                <w:rFonts w:hint="eastAsia" w:hAnsi="仿宋_GB2312" w:cs="仿宋_GB2312"/>
                <w:b w:val="0"/>
                <w:kern w:val="2"/>
                <w:sz w:val="30"/>
              </w:rPr>
              <w:t>）</w:t>
            </w:r>
          </w:p>
        </w:tc>
        <w:tc>
          <w:tcPr>
            <w:tcW w:w="748" w:type="pct"/>
            <w:shd w:val="clear" w:color="auto" w:fill="auto"/>
            <w:tcMar>
              <w:top w:w="15" w:type="dxa"/>
              <w:left w:w="15" w:type="dxa"/>
              <w:bottom w:w="0" w:type="dxa"/>
              <w:right w:w="15" w:type="dxa"/>
            </w:tcMar>
            <w:vAlign w:val="center"/>
          </w:tcPr>
          <w:p w14:paraId="323D4BC6">
            <w:pPr>
              <w:pStyle w:val="43"/>
              <w:adjustRightInd w:val="0"/>
              <w:snapToGrid w:val="0"/>
              <w:spacing w:line="360" w:lineRule="exact"/>
              <w:rPr>
                <w:rFonts w:hAnsi="仿宋_GB2312" w:cs="仿宋_GB2312"/>
                <w:b w:val="0"/>
                <w:sz w:val="30"/>
              </w:rPr>
            </w:pPr>
            <w:r>
              <w:rPr>
                <w:rFonts w:hAnsi="仿宋_GB2312" w:cs="仿宋_GB2312"/>
                <w:b w:val="0"/>
                <w:sz w:val="30"/>
              </w:rPr>
              <w:t>39</w:t>
            </w:r>
          </w:p>
        </w:tc>
        <w:tc>
          <w:tcPr>
            <w:tcW w:w="746" w:type="pct"/>
            <w:shd w:val="clear" w:color="auto" w:fill="auto"/>
            <w:tcMar>
              <w:top w:w="15" w:type="dxa"/>
              <w:left w:w="15" w:type="dxa"/>
              <w:bottom w:w="0" w:type="dxa"/>
              <w:right w:w="15" w:type="dxa"/>
            </w:tcMar>
            <w:vAlign w:val="center"/>
          </w:tcPr>
          <w:p w14:paraId="114E1750">
            <w:pPr>
              <w:pStyle w:val="43"/>
              <w:adjustRightInd w:val="0"/>
              <w:snapToGrid w:val="0"/>
              <w:spacing w:line="360" w:lineRule="exact"/>
              <w:rPr>
                <w:rFonts w:hAnsi="仿宋_GB2312" w:cs="仿宋_GB2312"/>
                <w:b w:val="0"/>
                <w:sz w:val="30"/>
              </w:rPr>
            </w:pPr>
            <w:r>
              <w:rPr>
                <w:rFonts w:hAnsi="仿宋_GB2312" w:cs="仿宋_GB2312"/>
                <w:b w:val="0"/>
                <w:kern w:val="2"/>
                <w:sz w:val="30"/>
              </w:rPr>
              <w:t>15</w:t>
            </w:r>
          </w:p>
        </w:tc>
        <w:tc>
          <w:tcPr>
            <w:tcW w:w="759" w:type="pct"/>
            <w:shd w:val="clear" w:color="auto" w:fill="auto"/>
            <w:tcMar>
              <w:top w:w="15" w:type="dxa"/>
              <w:left w:w="15" w:type="dxa"/>
              <w:bottom w:w="0" w:type="dxa"/>
              <w:right w:w="15" w:type="dxa"/>
            </w:tcMar>
            <w:vAlign w:val="center"/>
          </w:tcPr>
          <w:p w14:paraId="37B8D7BD">
            <w:pPr>
              <w:pStyle w:val="43"/>
              <w:adjustRightInd w:val="0"/>
              <w:snapToGrid w:val="0"/>
              <w:spacing w:line="360" w:lineRule="exact"/>
              <w:rPr>
                <w:rFonts w:hAnsi="仿宋_GB2312" w:cs="仿宋_GB2312"/>
                <w:b w:val="0"/>
                <w:sz w:val="30"/>
              </w:rPr>
            </w:pPr>
            <w:r>
              <w:rPr>
                <w:rFonts w:hint="eastAsia" w:hAnsi="仿宋_GB2312" w:cs="仿宋_GB2312"/>
                <w:b w:val="0"/>
                <w:kern w:val="2"/>
                <w:sz w:val="30"/>
              </w:rPr>
              <w:t>已完成</w:t>
            </w:r>
          </w:p>
        </w:tc>
      </w:tr>
    </w:tbl>
    <w:p w14:paraId="2BAAF08F">
      <w:pPr>
        <w:widowControl/>
        <w:jc w:val="left"/>
        <w:rPr>
          <w:rFonts w:ascii="Times New Roman" w:hAnsi="Times New Roman" w:eastAsia="黑体" w:cs="Times New Roman"/>
          <w:kern w:val="0"/>
          <w:sz w:val="36"/>
          <w:szCs w:val="36"/>
        </w:rPr>
      </w:pPr>
      <w:bookmarkStart w:id="16" w:name="_Toc24853"/>
      <w:bookmarkStart w:id="17" w:name="_Toc74927629"/>
    </w:p>
    <w:p w14:paraId="4AE53B3D">
      <w:pPr>
        <w:pStyle w:val="3"/>
        <w:spacing w:before="156" w:beforeLines="50" w:after="156" w:afterLines="50" w:line="600" w:lineRule="exact"/>
        <w:ind w:firstLine="720"/>
        <w:rPr>
          <w:sz w:val="36"/>
          <w:szCs w:val="36"/>
        </w:rPr>
      </w:pPr>
      <w:r>
        <w:rPr>
          <w:rFonts w:hint="eastAsia"/>
          <w:sz w:val="36"/>
          <w:szCs w:val="36"/>
        </w:rPr>
        <w:t>二、“十四五”时期面临的压力和挑战</w:t>
      </w:r>
      <w:bookmarkEnd w:id="16"/>
      <w:bookmarkEnd w:id="17"/>
    </w:p>
    <w:p w14:paraId="4F030AEC">
      <w:pPr>
        <w:pStyle w:val="25"/>
        <w:spacing w:line="600" w:lineRule="exact"/>
        <w:ind w:firstLine="720"/>
        <w:rPr>
          <w:rStyle w:val="32"/>
          <w:rFonts w:ascii="仿宋_GB2312"/>
          <w:color w:val="auto"/>
          <w:sz w:val="36"/>
          <w:szCs w:val="36"/>
        </w:rPr>
      </w:pPr>
      <w:r>
        <w:rPr>
          <w:rFonts w:hint="eastAsia" w:hAnsi="Times New Roman" w:cs="Times New Roman"/>
          <w:sz w:val="36"/>
          <w:szCs w:val="36"/>
        </w:rPr>
        <w:t>“十三五”以来，虽然全区</w:t>
      </w:r>
      <w:r>
        <w:rPr>
          <w:rStyle w:val="32"/>
          <w:rFonts w:hint="eastAsia" w:ascii="仿宋_GB2312"/>
          <w:color w:val="auto"/>
          <w:sz w:val="36"/>
          <w:szCs w:val="36"/>
        </w:rPr>
        <w:t>空气质量实现大幅改善，</w:t>
      </w:r>
      <w:r>
        <w:rPr>
          <w:rFonts w:hint="eastAsia" w:hAnsi="Times New Roman" w:cs="Times New Roman"/>
          <w:sz w:val="36"/>
          <w:szCs w:val="36"/>
        </w:rPr>
        <w:t>但PM</w:t>
      </w:r>
      <w:r>
        <w:rPr>
          <w:rFonts w:hint="eastAsia" w:hAnsi="Times New Roman" w:cs="Times New Roman"/>
          <w:sz w:val="36"/>
          <w:szCs w:val="36"/>
          <w:vertAlign w:val="subscript"/>
        </w:rPr>
        <w:t>2.5</w:t>
      </w:r>
      <w:r>
        <w:rPr>
          <w:rFonts w:hint="eastAsia" w:hAnsi="Times New Roman" w:cs="Times New Roman"/>
          <w:sz w:val="36"/>
          <w:szCs w:val="36"/>
        </w:rPr>
        <w:t>年均浓度与国家环境空气质量二级标准相比仍超标14%，在全市排名靠后，与市民期盼和首都功能核心区定位仍有较大差距</w:t>
      </w:r>
      <w:r>
        <w:rPr>
          <w:rFonts w:hint="eastAsia"/>
          <w:sz w:val="36"/>
          <w:szCs w:val="36"/>
        </w:rPr>
        <w:t>，也是建设国际一流和谐宜居之都首善之区的短板，受人口密度大、</w:t>
      </w:r>
      <w:r>
        <w:rPr>
          <w:rFonts w:hint="eastAsia" w:hAnsi="Times New Roman"/>
          <w:sz w:val="36"/>
          <w:szCs w:val="36"/>
        </w:rPr>
        <w:t>人口资源环境矛盾依然比较突出</w:t>
      </w:r>
      <w:r>
        <w:rPr>
          <w:rFonts w:hint="eastAsia"/>
          <w:sz w:val="36"/>
          <w:szCs w:val="36"/>
        </w:rPr>
        <w:t>等因</w:t>
      </w:r>
      <w:r>
        <w:rPr>
          <w:sz w:val="36"/>
          <w:szCs w:val="36"/>
        </w:rPr>
        <w:t>素影响，</w:t>
      </w:r>
      <w:r>
        <w:rPr>
          <w:rFonts w:hint="eastAsia"/>
          <w:sz w:val="36"/>
          <w:szCs w:val="36"/>
        </w:rPr>
        <w:t>下一阶段空气</w:t>
      </w:r>
      <w:r>
        <w:rPr>
          <w:sz w:val="36"/>
          <w:szCs w:val="36"/>
        </w:rPr>
        <w:t>质量持续改善</w:t>
      </w:r>
      <w:r>
        <w:rPr>
          <w:rFonts w:hint="eastAsia"/>
          <w:sz w:val="36"/>
          <w:szCs w:val="36"/>
        </w:rPr>
        <w:t>面临较大</w:t>
      </w:r>
      <w:r>
        <w:rPr>
          <w:sz w:val="36"/>
          <w:szCs w:val="36"/>
        </w:rPr>
        <w:t>压力</w:t>
      </w:r>
      <w:r>
        <w:rPr>
          <w:rStyle w:val="32"/>
          <w:rFonts w:hint="eastAsia" w:ascii="仿宋_GB2312"/>
          <w:color w:val="auto"/>
          <w:sz w:val="36"/>
          <w:szCs w:val="36"/>
        </w:rPr>
        <w:t>。</w:t>
      </w:r>
    </w:p>
    <w:p w14:paraId="42F366A7">
      <w:pPr>
        <w:pStyle w:val="25"/>
        <w:adjustRightInd/>
        <w:snapToGrid/>
        <w:spacing w:line="600" w:lineRule="exact"/>
        <w:ind w:firstLine="720"/>
        <w:rPr>
          <w:sz w:val="36"/>
          <w:szCs w:val="36"/>
        </w:rPr>
      </w:pPr>
      <w:r>
        <w:rPr>
          <w:rStyle w:val="32"/>
          <w:rFonts w:hint="eastAsia" w:ascii="仿宋_GB2312"/>
          <w:color w:val="auto"/>
          <w:sz w:val="36"/>
          <w:szCs w:val="36"/>
        </w:rPr>
        <w:t>一方面，大气</w:t>
      </w:r>
      <w:r>
        <w:rPr>
          <w:rFonts w:hint="eastAsia"/>
          <w:sz w:val="36"/>
          <w:szCs w:val="36"/>
        </w:rPr>
        <w:t>污染减排</w:t>
      </w:r>
      <w:r>
        <w:rPr>
          <w:sz w:val="36"/>
          <w:szCs w:val="36"/>
        </w:rPr>
        <w:t>空间</w:t>
      </w:r>
      <w:r>
        <w:rPr>
          <w:rFonts w:hint="eastAsia"/>
          <w:sz w:val="36"/>
          <w:szCs w:val="36"/>
        </w:rPr>
        <w:t>明显</w:t>
      </w:r>
      <w:r>
        <w:rPr>
          <w:sz w:val="36"/>
          <w:szCs w:val="36"/>
        </w:rPr>
        <w:t>收窄</w:t>
      </w:r>
      <w:r>
        <w:rPr>
          <w:rFonts w:hint="eastAsia"/>
          <w:sz w:val="36"/>
          <w:szCs w:val="36"/>
        </w:rPr>
        <w:t>。全区主要大气污染物排放强度高于全市</w:t>
      </w:r>
      <w:r>
        <w:rPr>
          <w:sz w:val="36"/>
          <w:szCs w:val="36"/>
        </w:rPr>
        <w:t>平均水平</w:t>
      </w:r>
      <w:r>
        <w:rPr>
          <w:rFonts w:hint="eastAsia"/>
          <w:sz w:val="36"/>
          <w:szCs w:val="36"/>
        </w:rPr>
        <w:t>，污染排放已转向市民日常生活和城市正常运转的“刚性”排放</w:t>
      </w:r>
      <w:r>
        <w:rPr>
          <w:sz w:val="36"/>
          <w:szCs w:val="36"/>
        </w:rPr>
        <w:t>为主</w:t>
      </w:r>
      <w:r>
        <w:rPr>
          <w:rFonts w:hint="eastAsia"/>
          <w:sz w:val="36"/>
          <w:szCs w:val="36"/>
        </w:rPr>
        <w:t>，大气污染治理阶段也需要从“结构性减排”转向“内涵型减排”，治理方式也逐步从工程减排为主转向以管理减排为主，治理难度明显加大，因此需要强化运用</w:t>
      </w:r>
      <w:r>
        <w:rPr>
          <w:sz w:val="36"/>
          <w:szCs w:val="36"/>
        </w:rPr>
        <w:t>综合手段实现持续减排</w:t>
      </w:r>
      <w:r>
        <w:rPr>
          <w:rFonts w:hint="eastAsia"/>
          <w:sz w:val="36"/>
          <w:szCs w:val="36"/>
        </w:rPr>
        <w:t>。</w:t>
      </w:r>
    </w:p>
    <w:p w14:paraId="488B3A8B">
      <w:pPr>
        <w:pStyle w:val="25"/>
        <w:adjustRightInd/>
        <w:snapToGrid/>
        <w:spacing w:line="600" w:lineRule="exact"/>
        <w:ind w:firstLine="720"/>
        <w:rPr>
          <w:sz w:val="36"/>
          <w:szCs w:val="36"/>
        </w:rPr>
      </w:pPr>
      <w:r>
        <w:rPr>
          <w:rFonts w:hint="eastAsia"/>
          <w:sz w:val="36"/>
          <w:szCs w:val="36"/>
        </w:rPr>
        <w:t>另一方面，大气污染治理体系存在不适应性。全区人口</w:t>
      </w:r>
      <w:r>
        <w:rPr>
          <w:sz w:val="36"/>
          <w:szCs w:val="36"/>
        </w:rPr>
        <w:t>密度大，</w:t>
      </w:r>
      <w:r>
        <w:rPr>
          <w:rFonts w:hint="eastAsia"/>
          <w:sz w:val="36"/>
          <w:szCs w:val="36"/>
        </w:rPr>
        <w:t>机动车、居民家庭和商业消费溶剂</w:t>
      </w:r>
      <w:r>
        <w:rPr>
          <w:sz w:val="36"/>
          <w:szCs w:val="36"/>
        </w:rPr>
        <w:t>使用</w:t>
      </w:r>
      <w:r>
        <w:rPr>
          <w:rFonts w:hint="eastAsia"/>
          <w:sz w:val="36"/>
          <w:szCs w:val="36"/>
        </w:rPr>
        <w:t>、餐饮等活动强度高的</w:t>
      </w:r>
      <w:r>
        <w:rPr>
          <w:sz w:val="36"/>
          <w:szCs w:val="36"/>
        </w:rPr>
        <w:t>问题尚未有效解决</w:t>
      </w:r>
      <w:r>
        <w:rPr>
          <w:rFonts w:hint="eastAsia"/>
          <w:sz w:val="36"/>
          <w:szCs w:val="36"/>
        </w:rPr>
        <w:t>，“十四五”时期还将</w:t>
      </w:r>
      <w:r>
        <w:rPr>
          <w:sz w:val="36"/>
          <w:szCs w:val="36"/>
        </w:rPr>
        <w:t>大力推进</w:t>
      </w:r>
      <w:r>
        <w:rPr>
          <w:rFonts w:hint="eastAsia"/>
          <w:sz w:val="36"/>
          <w:szCs w:val="36"/>
        </w:rPr>
        <w:t>城市修补</w:t>
      </w:r>
      <w:r>
        <w:rPr>
          <w:sz w:val="36"/>
          <w:szCs w:val="36"/>
        </w:rPr>
        <w:t>和城市</w:t>
      </w:r>
      <w:r>
        <w:rPr>
          <w:rFonts w:hint="eastAsia"/>
          <w:sz w:val="36"/>
          <w:szCs w:val="36"/>
        </w:rPr>
        <w:t>更新，全区挥发性有机物、扬尘污染</w:t>
      </w:r>
      <w:r>
        <w:rPr>
          <w:sz w:val="36"/>
          <w:szCs w:val="36"/>
        </w:rPr>
        <w:t>问题</w:t>
      </w:r>
      <w:r>
        <w:rPr>
          <w:rFonts w:hint="eastAsia"/>
          <w:sz w:val="36"/>
          <w:szCs w:val="36"/>
        </w:rPr>
        <w:t>将依然</w:t>
      </w:r>
      <w:r>
        <w:rPr>
          <w:sz w:val="36"/>
          <w:szCs w:val="36"/>
        </w:rPr>
        <w:t>突出</w:t>
      </w:r>
      <w:r>
        <w:rPr>
          <w:rFonts w:hint="eastAsia"/>
          <w:sz w:val="36"/>
          <w:szCs w:val="36"/>
        </w:rPr>
        <w:t>。下一阶段亟需加强</w:t>
      </w:r>
      <w:r>
        <w:rPr>
          <w:sz w:val="36"/>
          <w:szCs w:val="36"/>
        </w:rPr>
        <w:t>基层生态环境保护监管能力建设，</w:t>
      </w:r>
      <w:r>
        <w:rPr>
          <w:rFonts w:hint="eastAsia"/>
          <w:sz w:val="36"/>
          <w:szCs w:val="36"/>
        </w:rPr>
        <w:t>充分运用新技术</w:t>
      </w:r>
      <w:r>
        <w:rPr>
          <w:sz w:val="36"/>
          <w:szCs w:val="36"/>
        </w:rPr>
        <w:t>、新手段</w:t>
      </w:r>
      <w:r>
        <w:rPr>
          <w:rFonts w:hint="eastAsia"/>
          <w:sz w:val="36"/>
          <w:szCs w:val="36"/>
        </w:rPr>
        <w:t>提升精细化管理水平，构建与新阶段污染特征相适应的精细化管理体系。</w:t>
      </w:r>
    </w:p>
    <w:p w14:paraId="527C9913">
      <w:pPr>
        <w:pStyle w:val="3"/>
        <w:spacing w:before="156" w:beforeLines="50" w:after="156" w:afterLines="50" w:line="600" w:lineRule="exact"/>
        <w:ind w:firstLine="720"/>
        <w:rPr>
          <w:sz w:val="36"/>
          <w:szCs w:val="36"/>
        </w:rPr>
      </w:pPr>
      <w:bookmarkStart w:id="18" w:name="_Toc74927630"/>
      <w:bookmarkStart w:id="19" w:name="_Toc22126"/>
      <w:r>
        <w:rPr>
          <w:sz w:val="36"/>
          <w:szCs w:val="36"/>
        </w:rPr>
        <w:t>三</w:t>
      </w:r>
      <w:r>
        <w:rPr>
          <w:rFonts w:hint="eastAsia"/>
          <w:sz w:val="36"/>
          <w:szCs w:val="36"/>
        </w:rPr>
        <w:t>、</w:t>
      </w:r>
      <w:r>
        <w:rPr>
          <w:sz w:val="36"/>
          <w:szCs w:val="36"/>
        </w:rPr>
        <w:t>面临的</w:t>
      </w:r>
      <w:r>
        <w:rPr>
          <w:rFonts w:hint="eastAsia"/>
          <w:sz w:val="36"/>
          <w:szCs w:val="36"/>
        </w:rPr>
        <w:t>机遇</w:t>
      </w:r>
      <w:bookmarkEnd w:id="18"/>
      <w:bookmarkEnd w:id="19"/>
    </w:p>
    <w:p w14:paraId="18292362">
      <w:pPr>
        <w:pStyle w:val="25"/>
        <w:adjustRightInd/>
        <w:snapToGrid/>
        <w:spacing w:line="600" w:lineRule="exact"/>
        <w:ind w:firstLine="720"/>
        <w:rPr>
          <w:bCs/>
          <w:sz w:val="36"/>
          <w:szCs w:val="36"/>
        </w:rPr>
      </w:pPr>
      <w:r>
        <w:rPr>
          <w:rFonts w:hint="eastAsia"/>
          <w:bCs/>
          <w:sz w:val="36"/>
          <w:szCs w:val="36"/>
        </w:rPr>
        <w:t>“十四五”时期是西城落实首都功能核心区战略定位，建设国际一流的和谐宜居之都首善之区的重要时期，大气环境保护迎来难得的历史机遇。</w:t>
      </w:r>
    </w:p>
    <w:p w14:paraId="0CD3DE09">
      <w:pPr>
        <w:pStyle w:val="25"/>
        <w:adjustRightInd/>
        <w:snapToGrid/>
        <w:spacing w:line="600" w:lineRule="exact"/>
        <w:ind w:firstLine="720"/>
        <w:rPr>
          <w:bCs/>
          <w:sz w:val="36"/>
          <w:szCs w:val="36"/>
        </w:rPr>
      </w:pPr>
      <w:r>
        <w:rPr>
          <w:rFonts w:hint="eastAsia"/>
          <w:bCs/>
          <w:sz w:val="36"/>
          <w:szCs w:val="36"/>
        </w:rPr>
        <w:t>一是习近平生态文明思想提供了根本指引。</w:t>
      </w:r>
      <w:r>
        <w:rPr>
          <w:rFonts w:hint="eastAsia" w:ascii="Arial" w:hAnsi="Arial" w:cs="Arial"/>
          <w:sz w:val="36"/>
          <w:szCs w:val="36"/>
          <w:shd w:val="clear" w:color="auto" w:fill="FFFFFF"/>
        </w:rPr>
        <w:t>党中央</w:t>
      </w:r>
      <w:r>
        <w:rPr>
          <w:rFonts w:ascii="Arial" w:hAnsi="Arial" w:cs="Arial"/>
          <w:sz w:val="36"/>
          <w:szCs w:val="36"/>
          <w:shd w:val="clear" w:color="auto" w:fill="FFFFFF"/>
        </w:rPr>
        <w:t>提出</w:t>
      </w:r>
      <w:r>
        <w:rPr>
          <w:rFonts w:hint="eastAsia" w:ascii="Arial" w:hAnsi="Arial" w:cs="Arial"/>
          <w:sz w:val="36"/>
          <w:szCs w:val="36"/>
          <w:shd w:val="clear" w:color="auto" w:fill="FFFFFF"/>
        </w:rPr>
        <w:t>将</w:t>
      </w:r>
      <w:r>
        <w:rPr>
          <w:rFonts w:ascii="Arial" w:hAnsi="Arial" w:cs="Arial"/>
          <w:sz w:val="36"/>
          <w:szCs w:val="36"/>
          <w:shd w:val="clear" w:color="auto" w:fill="FFFFFF"/>
        </w:rPr>
        <w:t>碳达峰、碳中和纳入生态文明建设整体布局，以经济社会发展全面绿色转型为引领，以能源绿色低碳发展为关键，加快形成节约资源和保护环境的产业结构、生产方式、生活方式、空间格局</w:t>
      </w:r>
      <w:r>
        <w:rPr>
          <w:rFonts w:hint="eastAsia" w:ascii="Arial" w:hAnsi="Arial" w:cs="Arial"/>
          <w:sz w:val="36"/>
          <w:szCs w:val="36"/>
          <w:shd w:val="clear" w:color="auto" w:fill="FFFFFF"/>
        </w:rPr>
        <w:t>，</w:t>
      </w:r>
      <w:r>
        <w:rPr>
          <w:rFonts w:ascii="Arial" w:hAnsi="Arial" w:cs="Arial"/>
          <w:sz w:val="36"/>
          <w:szCs w:val="36"/>
          <w:shd w:val="clear" w:color="auto" w:fill="FFFFFF"/>
        </w:rPr>
        <w:t>坚定不移走生态优先、绿色低碳的高质量发展道路</w:t>
      </w:r>
      <w:r>
        <w:rPr>
          <w:rFonts w:hint="eastAsia" w:ascii="Arial" w:hAnsi="Arial" w:cs="Arial"/>
          <w:sz w:val="36"/>
          <w:szCs w:val="36"/>
          <w:shd w:val="clear" w:color="auto" w:fill="FFFFFF"/>
        </w:rPr>
        <w:t>，为</w:t>
      </w:r>
      <w:r>
        <w:rPr>
          <w:rFonts w:ascii="Arial" w:hAnsi="Arial" w:cs="Arial"/>
          <w:sz w:val="36"/>
          <w:szCs w:val="36"/>
          <w:shd w:val="clear" w:color="auto" w:fill="FFFFFF"/>
        </w:rPr>
        <w:t>大气环境质量</w:t>
      </w:r>
      <w:r>
        <w:rPr>
          <w:rFonts w:hint="eastAsia" w:ascii="Arial" w:hAnsi="Arial" w:cs="Arial"/>
          <w:sz w:val="36"/>
          <w:szCs w:val="36"/>
          <w:shd w:val="clear" w:color="auto" w:fill="FFFFFF"/>
        </w:rPr>
        <w:t>改善提供了有力</w:t>
      </w:r>
      <w:r>
        <w:rPr>
          <w:rFonts w:ascii="Arial" w:hAnsi="Arial" w:cs="Arial"/>
          <w:sz w:val="36"/>
          <w:szCs w:val="36"/>
          <w:shd w:val="clear" w:color="auto" w:fill="FFFFFF"/>
        </w:rPr>
        <w:t>保障。</w:t>
      </w:r>
      <w:r>
        <w:rPr>
          <w:rFonts w:hint="eastAsia"/>
          <w:bCs/>
          <w:sz w:val="36"/>
          <w:szCs w:val="36"/>
        </w:rPr>
        <w:t>习近平总书记对北京重要讲话精神为推进首都可持续发展、绿色发展和</w:t>
      </w:r>
      <w:r>
        <w:rPr>
          <w:bCs/>
          <w:sz w:val="36"/>
          <w:szCs w:val="36"/>
        </w:rPr>
        <w:t>大气污染防治工作</w:t>
      </w:r>
      <w:r>
        <w:rPr>
          <w:rFonts w:hint="eastAsia"/>
          <w:bCs/>
          <w:sz w:val="36"/>
          <w:szCs w:val="36"/>
        </w:rPr>
        <w:t>提供了根本遵循。</w:t>
      </w:r>
    </w:p>
    <w:p w14:paraId="00462D46">
      <w:pPr>
        <w:pStyle w:val="25"/>
        <w:spacing w:line="600" w:lineRule="exact"/>
        <w:ind w:firstLine="720"/>
        <w:rPr>
          <w:sz w:val="36"/>
          <w:szCs w:val="36"/>
        </w:rPr>
      </w:pPr>
      <w:r>
        <w:rPr>
          <w:rFonts w:hint="eastAsia"/>
          <w:bCs/>
          <w:sz w:val="36"/>
          <w:szCs w:val="36"/>
        </w:rPr>
        <w:t>二是北京城市总体规划和首都功能核心区控制性详细规划为核心区发展描绘了美好蓝图。</w:t>
      </w:r>
      <w:r>
        <w:rPr>
          <w:rFonts w:hint="eastAsia"/>
          <w:sz w:val="36"/>
          <w:szCs w:val="36"/>
        </w:rPr>
        <w:t>核心区战略定位和创建国际一流的和谐宜居之都首善之区目标，为破解“大城市病”、缓解人口资源环境矛盾提供了方向，同时</w:t>
      </w:r>
      <w:r>
        <w:rPr>
          <w:sz w:val="36"/>
          <w:szCs w:val="36"/>
        </w:rPr>
        <w:t>也为</w:t>
      </w:r>
      <w:r>
        <w:rPr>
          <w:rFonts w:hint="eastAsia"/>
          <w:sz w:val="36"/>
          <w:szCs w:val="36"/>
        </w:rPr>
        <w:t>疏解非首都功能、加强环境整治、补充完善城市基本服务功能创造了</w:t>
      </w:r>
      <w:r>
        <w:rPr>
          <w:sz w:val="36"/>
          <w:szCs w:val="36"/>
        </w:rPr>
        <w:t>有利契机</w:t>
      </w:r>
      <w:r>
        <w:rPr>
          <w:rFonts w:hint="eastAsia"/>
          <w:sz w:val="36"/>
          <w:szCs w:val="36"/>
        </w:rPr>
        <w:t>，提升精细化管理水平的步伐将进一步加快。</w:t>
      </w:r>
    </w:p>
    <w:p w14:paraId="7B3952D4">
      <w:pPr>
        <w:pStyle w:val="25"/>
        <w:adjustRightInd/>
        <w:snapToGrid/>
        <w:spacing w:line="600" w:lineRule="exact"/>
        <w:ind w:firstLine="720"/>
        <w:rPr>
          <w:rFonts w:hAnsi="times new rome"/>
          <w:sz w:val="36"/>
          <w:szCs w:val="36"/>
        </w:rPr>
      </w:pPr>
      <w:r>
        <w:rPr>
          <w:rFonts w:hint="eastAsia"/>
          <w:bCs/>
          <w:sz w:val="36"/>
          <w:szCs w:val="36"/>
        </w:rPr>
        <w:t>三</w:t>
      </w:r>
      <w:r>
        <w:rPr>
          <w:bCs/>
          <w:sz w:val="36"/>
          <w:szCs w:val="36"/>
        </w:rPr>
        <w:t>是</w:t>
      </w:r>
      <w:r>
        <w:rPr>
          <w:rFonts w:hint="eastAsia"/>
          <w:bCs/>
          <w:sz w:val="36"/>
          <w:szCs w:val="36"/>
        </w:rPr>
        <w:t>北京市及西城区第十四个五年规划和二〇三五年远景目标纲要对大气环境保护</w:t>
      </w:r>
      <w:r>
        <w:rPr>
          <w:bCs/>
          <w:sz w:val="36"/>
          <w:szCs w:val="36"/>
        </w:rPr>
        <w:t>提出</w:t>
      </w:r>
      <w:r>
        <w:rPr>
          <w:rFonts w:hint="eastAsia"/>
          <w:bCs/>
          <w:sz w:val="36"/>
          <w:szCs w:val="36"/>
        </w:rPr>
        <w:t>了具体要求</w:t>
      </w:r>
      <w:r>
        <w:rPr>
          <w:bCs/>
          <w:sz w:val="36"/>
          <w:szCs w:val="36"/>
        </w:rPr>
        <w:t>。</w:t>
      </w:r>
      <w:r>
        <w:rPr>
          <w:rFonts w:hint="eastAsia"/>
          <w:bCs/>
          <w:sz w:val="36"/>
          <w:szCs w:val="36"/>
        </w:rPr>
        <w:t>规划纲要明确了“十四五”时期</w:t>
      </w:r>
      <w:r>
        <w:rPr>
          <w:bCs/>
          <w:sz w:val="36"/>
          <w:szCs w:val="36"/>
        </w:rPr>
        <w:t>的</w:t>
      </w:r>
      <w:r>
        <w:rPr>
          <w:rFonts w:hint="eastAsia"/>
          <w:bCs/>
          <w:sz w:val="36"/>
          <w:szCs w:val="36"/>
        </w:rPr>
        <w:t>主要目标、任务</w:t>
      </w:r>
      <w:r>
        <w:rPr>
          <w:bCs/>
          <w:sz w:val="36"/>
          <w:szCs w:val="36"/>
        </w:rPr>
        <w:t>和举措，</w:t>
      </w:r>
      <w:r>
        <w:rPr>
          <w:rFonts w:hint="eastAsia"/>
          <w:bCs/>
          <w:sz w:val="36"/>
          <w:szCs w:val="36"/>
        </w:rPr>
        <w:t>提出了绿色低碳循环</w:t>
      </w:r>
      <w:r>
        <w:rPr>
          <w:bCs/>
          <w:sz w:val="36"/>
          <w:szCs w:val="36"/>
        </w:rPr>
        <w:t>发展</w:t>
      </w:r>
      <w:r>
        <w:rPr>
          <w:rFonts w:hint="eastAsia"/>
          <w:bCs/>
          <w:sz w:val="36"/>
          <w:szCs w:val="36"/>
        </w:rPr>
        <w:t>，加强</w:t>
      </w:r>
      <w:r>
        <w:rPr>
          <w:bCs/>
          <w:sz w:val="36"/>
          <w:szCs w:val="36"/>
        </w:rPr>
        <w:t>城市精细化治理，</w:t>
      </w:r>
      <w:r>
        <w:rPr>
          <w:rFonts w:hint="eastAsia"/>
          <w:bCs/>
          <w:sz w:val="36"/>
          <w:szCs w:val="36"/>
        </w:rPr>
        <w:t>坚决打好污染防治攻坚战，纵深推进“一微克行动”，推进细颗粒物和臭氧污染协同治理、大气污染物和温室气体排放协同控制等</w:t>
      </w:r>
      <w:r>
        <w:rPr>
          <w:bCs/>
          <w:sz w:val="36"/>
          <w:szCs w:val="36"/>
        </w:rPr>
        <w:t>要求，</w:t>
      </w:r>
      <w:r>
        <w:rPr>
          <w:rFonts w:hint="eastAsia"/>
          <w:sz w:val="36"/>
          <w:szCs w:val="36"/>
        </w:rPr>
        <w:t>这</w:t>
      </w:r>
      <w:r>
        <w:rPr>
          <w:rFonts w:hint="eastAsia" w:hAnsi="times new rome"/>
          <w:sz w:val="36"/>
          <w:szCs w:val="36"/>
        </w:rPr>
        <w:t>为大气环境保护工作指明了具体方向。</w:t>
      </w:r>
    </w:p>
    <w:p w14:paraId="745019AC">
      <w:pPr>
        <w:pStyle w:val="25"/>
        <w:spacing w:line="600" w:lineRule="exact"/>
        <w:ind w:firstLine="720"/>
        <w:rPr>
          <w:rFonts w:ascii="黑体" w:hAnsi="黑体" w:eastAsia="黑体" w:cs="Times New Roman"/>
          <w:bCs/>
          <w:kern w:val="44"/>
          <w:sz w:val="36"/>
          <w:szCs w:val="36"/>
        </w:rPr>
      </w:pPr>
      <w:r>
        <w:rPr>
          <w:rFonts w:hint="eastAsia"/>
          <w:sz w:val="36"/>
          <w:szCs w:val="36"/>
        </w:rPr>
        <w:t>总体来看，当前大气污染防治工作面临</w:t>
      </w:r>
      <w:r>
        <w:rPr>
          <w:sz w:val="36"/>
          <w:szCs w:val="36"/>
        </w:rPr>
        <w:t>压力和挑战，但也</w:t>
      </w:r>
      <w:r>
        <w:rPr>
          <w:rFonts w:hint="eastAsia"/>
          <w:sz w:val="36"/>
          <w:szCs w:val="36"/>
        </w:rPr>
        <w:t>迎来前所未有的重要战略机遇期，首都</w:t>
      </w:r>
      <w:r>
        <w:rPr>
          <w:sz w:val="36"/>
          <w:szCs w:val="36"/>
        </w:rPr>
        <w:t>功能</w:t>
      </w:r>
      <w:r>
        <w:rPr>
          <w:rFonts w:hint="eastAsia"/>
          <w:sz w:val="36"/>
          <w:szCs w:val="36"/>
        </w:rPr>
        <w:t>将不断</w:t>
      </w:r>
      <w:r>
        <w:rPr>
          <w:sz w:val="36"/>
          <w:szCs w:val="36"/>
        </w:rPr>
        <w:t>优化</w:t>
      </w:r>
      <w:r>
        <w:rPr>
          <w:rFonts w:hint="eastAsia"/>
          <w:sz w:val="36"/>
          <w:szCs w:val="36"/>
        </w:rPr>
        <w:t>，非首都功能将逐步疏解，全区将</w:t>
      </w:r>
      <w:r>
        <w:rPr>
          <w:sz w:val="36"/>
          <w:szCs w:val="36"/>
        </w:rPr>
        <w:t>实现</w:t>
      </w:r>
      <w:r>
        <w:rPr>
          <w:rFonts w:hint="eastAsia"/>
          <w:sz w:val="36"/>
          <w:szCs w:val="36"/>
        </w:rPr>
        <w:t>减量</w:t>
      </w:r>
      <w:r>
        <w:rPr>
          <w:sz w:val="36"/>
          <w:szCs w:val="36"/>
        </w:rPr>
        <w:t>发展、高质量发展，</w:t>
      </w:r>
      <w:r>
        <w:rPr>
          <w:rFonts w:hint="eastAsia"/>
          <w:sz w:val="36"/>
          <w:szCs w:val="36"/>
        </w:rPr>
        <w:t>人口资源环境矛盾将逐步得到缓解，大气环境质量持续改善的内生动力将不断增强。</w:t>
      </w:r>
      <w:r>
        <w:rPr>
          <w:rFonts w:ascii="黑体" w:hAnsi="黑体"/>
          <w:sz w:val="36"/>
          <w:szCs w:val="36"/>
        </w:rPr>
        <w:br w:type="page"/>
      </w:r>
    </w:p>
    <w:p w14:paraId="1FA857DF">
      <w:pPr>
        <w:pStyle w:val="2"/>
        <w:snapToGrid w:val="0"/>
        <w:spacing w:beforeLines="0" w:afterLines="0" w:line="600" w:lineRule="exact"/>
        <w:rPr>
          <w:rFonts w:ascii="黑体" w:hAnsi="黑体"/>
          <w:sz w:val="36"/>
          <w:szCs w:val="36"/>
        </w:rPr>
      </w:pPr>
      <w:bookmarkStart w:id="20" w:name="_Toc74927631"/>
      <w:bookmarkStart w:id="21" w:name="_Toc1432"/>
      <w:r>
        <w:rPr>
          <w:rFonts w:hint="eastAsia" w:ascii="黑体" w:hAnsi="黑体"/>
          <w:sz w:val="36"/>
          <w:szCs w:val="36"/>
        </w:rPr>
        <w:t>第二章 指导思想与规划目标</w:t>
      </w:r>
      <w:bookmarkEnd w:id="20"/>
      <w:bookmarkEnd w:id="21"/>
      <w:bookmarkStart w:id="22" w:name="_Toc74927632"/>
      <w:bookmarkStart w:id="23" w:name="_Toc22829"/>
    </w:p>
    <w:p w14:paraId="039B832C">
      <w:pPr>
        <w:spacing w:before="156" w:beforeLines="50" w:after="156" w:afterLines="50" w:line="600" w:lineRule="exact"/>
        <w:ind w:firstLine="640"/>
      </w:pPr>
    </w:p>
    <w:p w14:paraId="3E0A4950">
      <w:pPr>
        <w:pStyle w:val="3"/>
        <w:spacing w:before="156" w:beforeLines="50" w:after="156" w:afterLines="50" w:line="600" w:lineRule="exact"/>
        <w:ind w:firstLine="720"/>
        <w:rPr>
          <w:sz w:val="36"/>
          <w:szCs w:val="36"/>
        </w:rPr>
      </w:pPr>
      <w:r>
        <w:rPr>
          <w:sz w:val="36"/>
          <w:szCs w:val="36"/>
        </w:rPr>
        <w:t>一</w:t>
      </w:r>
      <w:r>
        <w:rPr>
          <w:rFonts w:hint="eastAsia"/>
          <w:sz w:val="36"/>
          <w:szCs w:val="36"/>
        </w:rPr>
        <w:t>、指导思想</w:t>
      </w:r>
      <w:bookmarkEnd w:id="22"/>
      <w:bookmarkEnd w:id="23"/>
    </w:p>
    <w:p w14:paraId="1F51DDD3">
      <w:pPr>
        <w:adjustRightInd w:val="0"/>
        <w:snapToGrid w:val="0"/>
        <w:spacing w:line="600" w:lineRule="exact"/>
        <w:ind w:firstLine="720" w:firstLineChars="200"/>
        <w:rPr>
          <w:sz w:val="36"/>
          <w:szCs w:val="36"/>
        </w:rPr>
      </w:pPr>
      <w:r>
        <w:rPr>
          <w:rFonts w:hint="eastAsia" w:ascii="仿宋_GB2312" w:hAnsi="宋体" w:eastAsia="仿宋_GB2312" w:cs="仿宋_GB2312"/>
          <w:kern w:val="0"/>
          <w:sz w:val="36"/>
          <w:szCs w:val="36"/>
        </w:rPr>
        <w:t>以习近平新时代中国特色社会主义思想为指导，全面贯彻党的十九大和十九届历次全会精神，深入贯彻习近平生态文明思想和习近平总书记对北京重要讲话精神</w:t>
      </w:r>
      <w:r>
        <w:rPr>
          <w:rFonts w:hint="eastAsia" w:ascii="仿宋_GB2312" w:hAnsi="宋体" w:eastAsia="仿宋_GB2312" w:cs="仿宋_GB2312"/>
          <w:sz w:val="36"/>
          <w:szCs w:val="36"/>
        </w:rPr>
        <w:t>，</w:t>
      </w:r>
      <w:r>
        <w:rPr>
          <w:rFonts w:hint="eastAsia" w:ascii="仿宋_GB2312" w:hAnsi="Times New Roman" w:eastAsia="仿宋_GB2312" w:cs="Times New Roman"/>
          <w:sz w:val="36"/>
          <w:szCs w:val="36"/>
        </w:rPr>
        <w:t>立足新发展阶段，贯彻新发展理念，融入新发展格局，</w:t>
      </w:r>
      <w:r>
        <w:rPr>
          <w:rFonts w:hint="eastAsia" w:ascii="仿宋_GB2312" w:hAnsi="Times New Roman" w:eastAsia="仿宋_GB2312" w:cs="Times New Roman"/>
          <w:kern w:val="0"/>
          <w:sz w:val="36"/>
          <w:szCs w:val="36"/>
        </w:rPr>
        <w:t>全面落实《北京城市总体规划（2016年</w:t>
      </w:r>
      <w:r>
        <w:rPr>
          <w:rFonts w:hint="eastAsia" w:ascii="仿宋_GB2312" w:hAnsi="Times New Roman" w:eastAsia="仿宋_GB2312" w:cs="Times New Roman"/>
          <w:sz w:val="36"/>
          <w:szCs w:val="36"/>
        </w:rPr>
        <w:t>—</w:t>
      </w:r>
      <w:r>
        <w:rPr>
          <w:rFonts w:hint="eastAsia" w:ascii="仿宋_GB2312" w:hAnsi="Times New Roman" w:eastAsia="仿宋_GB2312" w:cs="Times New Roman"/>
          <w:kern w:val="0"/>
          <w:sz w:val="36"/>
          <w:szCs w:val="36"/>
        </w:rPr>
        <w:t>2035年）》《首都功能核心区控制性详细规划（街区层面）（2018年</w:t>
      </w:r>
      <w:r>
        <w:rPr>
          <w:rFonts w:hint="eastAsia" w:ascii="仿宋_GB2312" w:hAnsi="Times New Roman" w:eastAsia="仿宋_GB2312" w:cs="Times New Roman"/>
          <w:sz w:val="36"/>
          <w:szCs w:val="36"/>
        </w:rPr>
        <w:t>—</w:t>
      </w:r>
      <w:r>
        <w:rPr>
          <w:rFonts w:hint="eastAsia" w:ascii="仿宋_GB2312" w:hAnsi="Times New Roman" w:eastAsia="仿宋_GB2312" w:cs="Times New Roman"/>
          <w:kern w:val="0"/>
          <w:sz w:val="36"/>
          <w:szCs w:val="36"/>
        </w:rPr>
        <w:t>2035年）》，牢牢把握首都功能核心区战略定位，</w:t>
      </w:r>
      <w:r>
        <w:rPr>
          <w:rFonts w:hint="eastAsia" w:ascii="仿宋_GB2312" w:hAnsi="宋体" w:eastAsia="仿宋_GB2312" w:cs="仿宋_GB2312"/>
          <w:kern w:val="0"/>
          <w:sz w:val="36"/>
          <w:szCs w:val="36"/>
        </w:rPr>
        <w:t>以资源环境承载能力为硬约束，把碳达峰、碳中和纳入生态文明建设整体布局，深化“一微克”行动，推进细颗粒物和臭氧污染协同治理、大气污染物和温室气体排放协同控制，加快构建现代化大气环境治理体系，推动大气环境质量持续改善，为创建国际一流的和谐宜居之都首善之区奠定良好基础。</w:t>
      </w:r>
    </w:p>
    <w:p w14:paraId="79861BF5">
      <w:pPr>
        <w:pStyle w:val="3"/>
        <w:spacing w:before="156" w:beforeLines="50" w:after="156" w:afterLines="50" w:line="600" w:lineRule="exact"/>
        <w:ind w:firstLine="720"/>
        <w:rPr>
          <w:sz w:val="36"/>
          <w:szCs w:val="36"/>
        </w:rPr>
      </w:pPr>
      <w:bookmarkStart w:id="24" w:name="_Toc20257"/>
      <w:bookmarkStart w:id="25" w:name="_Toc74927633"/>
      <w:r>
        <w:rPr>
          <w:rFonts w:hint="eastAsia"/>
          <w:sz w:val="36"/>
          <w:szCs w:val="36"/>
        </w:rPr>
        <w:t>二、</w:t>
      </w:r>
      <w:r>
        <w:rPr>
          <w:sz w:val="36"/>
          <w:szCs w:val="36"/>
        </w:rPr>
        <w:t>基本原则</w:t>
      </w:r>
      <w:bookmarkEnd w:id="24"/>
      <w:bookmarkEnd w:id="25"/>
    </w:p>
    <w:p w14:paraId="0746E95F">
      <w:pPr>
        <w:pStyle w:val="25"/>
        <w:spacing w:line="600" w:lineRule="exact"/>
        <w:ind w:firstLine="720"/>
        <w:rPr>
          <w:sz w:val="36"/>
          <w:szCs w:val="36"/>
        </w:rPr>
      </w:pPr>
      <w:bookmarkStart w:id="26" w:name="_Toc8027"/>
      <w:bookmarkStart w:id="27" w:name="_Toc74927634"/>
      <w:r>
        <w:rPr>
          <w:rFonts w:ascii="楷体_GB2312" w:hAnsi="楷体_GB2312" w:eastAsia="楷体_GB2312" w:cs="楷体_GB2312"/>
          <w:kern w:val="0"/>
          <w:sz w:val="36"/>
          <w:szCs w:val="36"/>
        </w:rPr>
        <w:t>1.</w:t>
      </w:r>
      <w:r>
        <w:rPr>
          <w:rFonts w:hint="eastAsia" w:ascii="楷体_GB2312" w:hAnsi="楷体_GB2312" w:eastAsia="楷体_GB2312" w:cs="楷体_GB2312"/>
          <w:kern w:val="0"/>
          <w:sz w:val="36"/>
          <w:szCs w:val="36"/>
        </w:rPr>
        <w:t>首善标准，绿色发展。</w:t>
      </w:r>
      <w:r>
        <w:rPr>
          <w:rFonts w:hint="eastAsia"/>
          <w:sz w:val="36"/>
          <w:szCs w:val="36"/>
        </w:rPr>
        <w:t>将大气环境</w:t>
      </w:r>
      <w:r>
        <w:rPr>
          <w:sz w:val="36"/>
          <w:szCs w:val="36"/>
        </w:rPr>
        <w:t>质量</w:t>
      </w:r>
      <w:r>
        <w:rPr>
          <w:rFonts w:hint="eastAsia"/>
          <w:sz w:val="36"/>
          <w:szCs w:val="36"/>
        </w:rPr>
        <w:t>改善作为提升“四个服务”水平的重要内容，以更高的标准推动大气污染防治工作，更加突出绿色发展，大力推广绿色低碳生产生活方式，统筹推进经济高质量发展和生态环境高水平保护。</w:t>
      </w:r>
    </w:p>
    <w:p w14:paraId="7455D743">
      <w:pPr>
        <w:pStyle w:val="25"/>
        <w:spacing w:line="600" w:lineRule="exact"/>
        <w:ind w:firstLine="720"/>
        <w:rPr>
          <w:sz w:val="36"/>
          <w:szCs w:val="36"/>
        </w:rPr>
      </w:pPr>
      <w:r>
        <w:rPr>
          <w:rFonts w:ascii="楷体_GB2312" w:hAnsi="楷体_GB2312" w:eastAsia="楷体_GB2312" w:cs="楷体_GB2312"/>
          <w:kern w:val="0"/>
          <w:sz w:val="36"/>
          <w:szCs w:val="36"/>
        </w:rPr>
        <w:t>2.</w:t>
      </w:r>
      <w:r>
        <w:rPr>
          <w:rFonts w:hint="eastAsia" w:ascii="楷体_GB2312" w:hAnsi="楷体_GB2312" w:eastAsia="楷体_GB2312" w:cs="楷体_GB2312"/>
          <w:kern w:val="0"/>
          <w:sz w:val="36"/>
          <w:szCs w:val="36"/>
        </w:rPr>
        <w:t>科技引领，精细治理。</w:t>
      </w:r>
      <w:r>
        <w:rPr>
          <w:rFonts w:hint="eastAsia"/>
          <w:sz w:val="36"/>
          <w:szCs w:val="36"/>
        </w:rPr>
        <w:t>强化绿色科技创新引领，更加突出精准治污、科学治污、依法治污，深化多领域多污染物协同控制，坚持减污降碳协同增效，加强源头治理、整体治理、系统治理，做到综合施策、精准施治。</w:t>
      </w:r>
    </w:p>
    <w:p w14:paraId="0C970732">
      <w:pPr>
        <w:pStyle w:val="25"/>
        <w:spacing w:line="600" w:lineRule="exact"/>
        <w:ind w:firstLine="720"/>
        <w:rPr>
          <w:sz w:val="36"/>
          <w:szCs w:val="36"/>
        </w:rPr>
      </w:pPr>
      <w:r>
        <w:rPr>
          <w:rFonts w:ascii="楷体_GB2312" w:hAnsi="楷体_GB2312" w:eastAsia="楷体_GB2312" w:cs="楷体_GB2312"/>
          <w:kern w:val="0"/>
          <w:sz w:val="36"/>
          <w:szCs w:val="36"/>
        </w:rPr>
        <w:t>3.</w:t>
      </w:r>
      <w:r>
        <w:rPr>
          <w:rFonts w:hint="eastAsia" w:ascii="楷体_GB2312" w:hAnsi="楷体_GB2312" w:eastAsia="楷体_GB2312" w:cs="楷体_GB2312"/>
          <w:kern w:val="0"/>
          <w:sz w:val="36"/>
          <w:szCs w:val="36"/>
        </w:rPr>
        <w:t>改革创新，全民共治。</w:t>
      </w:r>
      <w:r>
        <w:rPr>
          <w:rFonts w:hint="eastAsia"/>
          <w:sz w:val="36"/>
          <w:szCs w:val="36"/>
        </w:rPr>
        <w:t>以改善环境质量为核心，以改革为动力，以法治为保障，构建党委领导、政府主导、企业主体、社会组织和公众共同参与的现代环境治理体系，提升治理能力，形成全社会共同推进环境治理的良好格局。</w:t>
      </w:r>
    </w:p>
    <w:p w14:paraId="6B0FF5AC">
      <w:pPr>
        <w:pStyle w:val="25"/>
        <w:spacing w:line="600" w:lineRule="exact"/>
        <w:ind w:firstLine="720"/>
        <w:rPr>
          <w:sz w:val="36"/>
          <w:szCs w:val="36"/>
        </w:rPr>
      </w:pPr>
      <w:r>
        <w:rPr>
          <w:rFonts w:ascii="楷体_GB2312" w:hAnsi="楷体_GB2312" w:eastAsia="楷体_GB2312" w:cs="楷体_GB2312"/>
          <w:kern w:val="0"/>
          <w:sz w:val="36"/>
          <w:szCs w:val="36"/>
        </w:rPr>
        <w:t>4.</w:t>
      </w:r>
      <w:r>
        <w:rPr>
          <w:rFonts w:hint="eastAsia" w:ascii="楷体_GB2312" w:hAnsi="楷体_GB2312" w:eastAsia="楷体_GB2312" w:cs="楷体_GB2312"/>
          <w:kern w:val="0"/>
          <w:sz w:val="36"/>
          <w:szCs w:val="36"/>
        </w:rPr>
        <w:t>区域协同，联防联治。</w:t>
      </w:r>
      <w:r>
        <w:rPr>
          <w:rFonts w:hint="eastAsia"/>
          <w:sz w:val="36"/>
          <w:szCs w:val="36"/>
        </w:rPr>
        <w:t>积极融入京津冀协同发展大局，坚持核心区</w:t>
      </w:r>
      <w:r>
        <w:rPr>
          <w:sz w:val="36"/>
          <w:szCs w:val="36"/>
        </w:rPr>
        <w:t>战略定位，</w:t>
      </w:r>
      <w:r>
        <w:rPr>
          <w:rFonts w:hint="eastAsia"/>
          <w:sz w:val="36"/>
          <w:szCs w:val="36"/>
        </w:rPr>
        <w:t>有序疏解非首都功能，率先示范，强化“全市一盘棋”的意识，加强与相邻区的大气环境监管联动，共同推进城区大气环境质量整体改善。</w:t>
      </w:r>
    </w:p>
    <w:p w14:paraId="14A9A25C">
      <w:pPr>
        <w:pStyle w:val="3"/>
        <w:spacing w:before="156" w:beforeLines="50" w:after="156" w:afterLines="50" w:line="600" w:lineRule="exact"/>
        <w:ind w:firstLine="720"/>
        <w:rPr>
          <w:sz w:val="36"/>
          <w:szCs w:val="36"/>
        </w:rPr>
      </w:pPr>
      <w:r>
        <w:rPr>
          <w:sz w:val="36"/>
          <w:szCs w:val="36"/>
        </w:rPr>
        <w:t>三</w:t>
      </w:r>
      <w:r>
        <w:rPr>
          <w:rFonts w:hint="eastAsia"/>
          <w:sz w:val="36"/>
          <w:szCs w:val="36"/>
        </w:rPr>
        <w:t>、</w:t>
      </w:r>
      <w:r>
        <w:rPr>
          <w:sz w:val="36"/>
          <w:szCs w:val="36"/>
        </w:rPr>
        <w:t>规划目标</w:t>
      </w:r>
      <w:bookmarkEnd w:id="26"/>
      <w:bookmarkEnd w:id="27"/>
    </w:p>
    <w:p w14:paraId="570721D3">
      <w:pPr>
        <w:pStyle w:val="25"/>
        <w:spacing w:line="600" w:lineRule="exact"/>
        <w:ind w:firstLine="720"/>
        <w:rPr>
          <w:sz w:val="36"/>
          <w:szCs w:val="36"/>
        </w:rPr>
      </w:pPr>
      <w:r>
        <w:rPr>
          <w:rFonts w:hint="eastAsia" w:hAnsi="Times New Roman" w:cs="Times New Roman"/>
          <w:sz w:val="36"/>
          <w:szCs w:val="36"/>
        </w:rPr>
        <w:t>到2025年</w:t>
      </w:r>
      <w:r>
        <w:rPr>
          <w:rFonts w:hint="eastAsia"/>
          <w:sz w:val="36"/>
          <w:szCs w:val="36"/>
        </w:rPr>
        <w:t>，在全市大气环境质量整体改善的情况下，西城区大气环境质量持续改善，主要大气污染物排放总量持续</w:t>
      </w:r>
      <w:r>
        <w:rPr>
          <w:sz w:val="36"/>
          <w:szCs w:val="36"/>
        </w:rPr>
        <w:t>削减</w:t>
      </w:r>
      <w:r>
        <w:rPr>
          <w:rFonts w:hint="eastAsia"/>
          <w:sz w:val="36"/>
          <w:szCs w:val="36"/>
        </w:rPr>
        <w:t>，基本消除重污染天气。</w:t>
      </w:r>
    </w:p>
    <w:p w14:paraId="150BF1E3">
      <w:pPr>
        <w:pStyle w:val="25"/>
        <w:spacing w:line="600" w:lineRule="exact"/>
        <w:ind w:firstLine="723"/>
        <w:rPr>
          <w:sz w:val="36"/>
          <w:szCs w:val="36"/>
        </w:rPr>
      </w:pPr>
      <w:r>
        <w:rPr>
          <w:rFonts w:hint="eastAsia"/>
          <w:b/>
          <w:sz w:val="36"/>
          <w:szCs w:val="36"/>
        </w:rPr>
        <w:t>——大气环境质量持续改善。</w:t>
      </w:r>
      <w:r>
        <w:rPr>
          <w:rStyle w:val="39"/>
          <w:rFonts w:hint="eastAsia"/>
          <w:color w:val="auto"/>
          <w:sz w:val="36"/>
          <w:szCs w:val="36"/>
        </w:rPr>
        <w:t>细颗粒物浓度、优良天数比例达到市级要求，可吸入颗粒物和二氧化氮浓度稳定达到国家现行标准，基本消除重污染天气。</w:t>
      </w:r>
    </w:p>
    <w:p w14:paraId="18FF5A6A">
      <w:pPr>
        <w:pStyle w:val="25"/>
        <w:spacing w:line="600" w:lineRule="exact"/>
        <w:ind w:firstLine="723"/>
        <w:rPr>
          <w:sz w:val="36"/>
          <w:szCs w:val="36"/>
        </w:rPr>
      </w:pPr>
      <w:r>
        <w:rPr>
          <w:rFonts w:hint="eastAsia"/>
          <w:b/>
          <w:sz w:val="36"/>
          <w:szCs w:val="36"/>
        </w:rPr>
        <w:t>——主要大气污染物排放总量持续</w:t>
      </w:r>
      <w:r>
        <w:rPr>
          <w:b/>
          <w:sz w:val="36"/>
          <w:szCs w:val="36"/>
        </w:rPr>
        <w:t>削减</w:t>
      </w:r>
      <w:r>
        <w:rPr>
          <w:rFonts w:hint="eastAsia"/>
          <w:b/>
          <w:sz w:val="36"/>
          <w:szCs w:val="36"/>
        </w:rPr>
        <w:t>。</w:t>
      </w:r>
      <w:r>
        <w:rPr>
          <w:rFonts w:hint="eastAsia"/>
          <w:sz w:val="36"/>
          <w:szCs w:val="36"/>
        </w:rPr>
        <w:t>氮氧化物、挥发性有机物排放总量持续</w:t>
      </w:r>
      <w:r>
        <w:rPr>
          <w:sz w:val="36"/>
          <w:szCs w:val="36"/>
        </w:rPr>
        <w:t>下降，</w:t>
      </w:r>
      <w:r>
        <w:rPr>
          <w:rFonts w:hint="eastAsia"/>
          <w:sz w:val="36"/>
          <w:szCs w:val="36"/>
        </w:rPr>
        <w:t>重点</w:t>
      </w:r>
      <w:r>
        <w:rPr>
          <w:sz w:val="36"/>
          <w:szCs w:val="36"/>
        </w:rPr>
        <w:t>工程减排量</w:t>
      </w:r>
      <w:r>
        <w:rPr>
          <w:rFonts w:hint="eastAsia"/>
          <w:sz w:val="36"/>
          <w:szCs w:val="36"/>
        </w:rPr>
        <w:t>达到市政府下达的任务目标。</w:t>
      </w:r>
    </w:p>
    <w:p w14:paraId="7A81BE46">
      <w:pPr>
        <w:pStyle w:val="43"/>
        <w:spacing w:before="156" w:beforeLines="50" w:line="600" w:lineRule="exact"/>
        <w:rPr>
          <w:rFonts w:ascii="黑体" w:hAnsi="黑体" w:eastAsia="黑体"/>
          <w:b w:val="0"/>
          <w:sz w:val="32"/>
          <w:szCs w:val="32"/>
        </w:rPr>
      </w:pPr>
      <w:r>
        <w:rPr>
          <w:rFonts w:hint="eastAsia" w:ascii="黑体" w:hAnsi="黑体" w:eastAsia="黑体"/>
          <w:b w:val="0"/>
          <w:sz w:val="32"/>
          <w:szCs w:val="32"/>
        </w:rPr>
        <w:t>表</w:t>
      </w:r>
      <w:r>
        <w:rPr>
          <w:rFonts w:ascii="黑体" w:hAnsi="黑体" w:eastAsia="黑体"/>
          <w:b w:val="0"/>
          <w:sz w:val="32"/>
          <w:szCs w:val="32"/>
        </w:rPr>
        <w:t>3</w:t>
      </w:r>
      <w:r>
        <w:rPr>
          <w:rFonts w:hint="eastAsia" w:ascii="黑体" w:hAnsi="黑体" w:eastAsia="黑体"/>
          <w:b w:val="0"/>
          <w:sz w:val="32"/>
          <w:szCs w:val="32"/>
        </w:rPr>
        <w:t>：“十四五”时期西城区大气污染</w:t>
      </w:r>
      <w:r>
        <w:rPr>
          <w:rFonts w:ascii="黑体" w:hAnsi="黑体" w:eastAsia="黑体"/>
          <w:b w:val="0"/>
          <w:sz w:val="32"/>
          <w:szCs w:val="32"/>
        </w:rPr>
        <w:t>防治</w:t>
      </w:r>
      <w:r>
        <w:rPr>
          <w:rFonts w:hint="eastAsia" w:ascii="黑体" w:hAnsi="黑体" w:eastAsia="黑体"/>
          <w:b w:val="0"/>
          <w:sz w:val="32"/>
          <w:szCs w:val="32"/>
        </w:rPr>
        <w:t>主要规划指标</w:t>
      </w:r>
    </w:p>
    <w:tbl>
      <w:tblPr>
        <w:tblStyle w:val="18"/>
        <w:tblW w:w="9493" w:type="dxa"/>
        <w:jc w:val="center"/>
        <w:tblLayout w:type="fixed"/>
        <w:tblCellMar>
          <w:top w:w="0" w:type="dxa"/>
          <w:left w:w="0" w:type="dxa"/>
          <w:bottom w:w="0" w:type="dxa"/>
          <w:right w:w="0" w:type="dxa"/>
        </w:tblCellMar>
      </w:tblPr>
      <w:tblGrid>
        <w:gridCol w:w="876"/>
        <w:gridCol w:w="750"/>
        <w:gridCol w:w="3045"/>
        <w:gridCol w:w="1168"/>
        <w:gridCol w:w="2378"/>
        <w:gridCol w:w="1276"/>
      </w:tblGrid>
      <w:tr w14:paraId="684DA564">
        <w:tblPrEx>
          <w:tblCellMar>
            <w:top w:w="0" w:type="dxa"/>
            <w:left w:w="0" w:type="dxa"/>
            <w:bottom w:w="0" w:type="dxa"/>
            <w:right w:w="0" w:type="dxa"/>
          </w:tblCellMar>
        </w:tblPrEx>
        <w:trPr>
          <w:trHeight w:val="851" w:hRule="atLeast"/>
          <w:jc w:val="center"/>
        </w:trPr>
        <w:tc>
          <w:tcPr>
            <w:tcW w:w="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B14BA">
            <w:pPr>
              <w:widowControl/>
              <w:adjustRightInd w:val="0"/>
              <w:snapToGrid w:val="0"/>
              <w:spacing w:line="360" w:lineRule="exact"/>
              <w:jc w:val="center"/>
              <w:textAlignment w:val="center"/>
              <w:rPr>
                <w:rFonts w:ascii="楷体_GB2312" w:hAnsi="Times New Roman" w:eastAsia="楷体_GB2312" w:cs="仿宋_GB2312"/>
                <w:b/>
                <w:bCs/>
                <w:sz w:val="30"/>
                <w:szCs w:val="30"/>
              </w:rPr>
            </w:pPr>
            <w:r>
              <w:rPr>
                <w:rFonts w:hint="eastAsia" w:ascii="楷体_GB2312" w:hAnsi="仿宋_GB2312" w:eastAsia="楷体_GB2312" w:cs="仿宋_GB2312"/>
                <w:b/>
                <w:bCs/>
                <w:kern w:val="0"/>
                <w:sz w:val="30"/>
                <w:szCs w:val="30"/>
              </w:rPr>
              <w:t>序号</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E9B39">
            <w:pPr>
              <w:widowControl/>
              <w:adjustRightInd w:val="0"/>
              <w:snapToGrid w:val="0"/>
              <w:spacing w:line="360" w:lineRule="exact"/>
              <w:jc w:val="center"/>
              <w:textAlignment w:val="center"/>
              <w:rPr>
                <w:rFonts w:ascii="楷体_GB2312" w:hAnsi="Times New Roman" w:eastAsia="楷体_GB2312" w:cs="仿宋_GB2312"/>
                <w:b/>
                <w:bCs/>
                <w:sz w:val="30"/>
                <w:szCs w:val="30"/>
              </w:rPr>
            </w:pPr>
            <w:r>
              <w:rPr>
                <w:rFonts w:hint="eastAsia" w:ascii="楷体_GB2312" w:hAnsi="仿宋_GB2312" w:eastAsia="楷体_GB2312" w:cs="仿宋_GB2312"/>
                <w:b/>
                <w:bCs/>
                <w:kern w:val="0"/>
                <w:sz w:val="30"/>
                <w:szCs w:val="30"/>
              </w:rPr>
              <w:t>指标类别</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DA869">
            <w:pPr>
              <w:widowControl/>
              <w:adjustRightInd w:val="0"/>
              <w:snapToGrid w:val="0"/>
              <w:spacing w:line="360" w:lineRule="exact"/>
              <w:jc w:val="center"/>
              <w:textAlignment w:val="center"/>
              <w:rPr>
                <w:rFonts w:ascii="楷体_GB2312" w:hAnsi="Times New Roman" w:eastAsia="楷体_GB2312" w:cs="Times New Roman"/>
                <w:b/>
                <w:bCs/>
                <w:sz w:val="30"/>
                <w:szCs w:val="30"/>
              </w:rPr>
            </w:pPr>
            <w:r>
              <w:rPr>
                <w:rFonts w:hint="eastAsia" w:ascii="楷体_GB2312" w:hAnsi="Times New Roman" w:eastAsia="楷体_GB2312" w:cs="Times New Roman"/>
                <w:b/>
                <w:bCs/>
                <w:kern w:val="0"/>
                <w:sz w:val="30"/>
                <w:szCs w:val="30"/>
              </w:rPr>
              <w:t>指标名称</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5EE7F">
            <w:pPr>
              <w:widowControl/>
              <w:adjustRightInd w:val="0"/>
              <w:snapToGrid w:val="0"/>
              <w:spacing w:line="360" w:lineRule="exact"/>
              <w:jc w:val="center"/>
              <w:textAlignment w:val="center"/>
              <w:rPr>
                <w:rFonts w:ascii="楷体_GB2312" w:hAnsi="Times New Roman" w:eastAsia="楷体_GB2312" w:cs="Times New Roman"/>
                <w:b/>
                <w:bCs/>
                <w:kern w:val="0"/>
                <w:sz w:val="30"/>
                <w:szCs w:val="30"/>
              </w:rPr>
            </w:pPr>
            <w:r>
              <w:rPr>
                <w:rFonts w:ascii="楷体_GB2312" w:hAnsi="Times New Roman" w:eastAsia="楷体_GB2312" w:cs="Times New Roman"/>
                <w:b/>
                <w:bCs/>
                <w:kern w:val="0"/>
                <w:sz w:val="30"/>
                <w:szCs w:val="30"/>
              </w:rPr>
              <w:t>2020</w:t>
            </w:r>
            <w:r>
              <w:rPr>
                <w:rFonts w:hint="eastAsia" w:ascii="楷体_GB2312" w:hAnsi="Times New Roman" w:eastAsia="楷体_GB2312" w:cs="Times New Roman"/>
                <w:b/>
                <w:bCs/>
                <w:kern w:val="0"/>
                <w:sz w:val="30"/>
                <w:szCs w:val="30"/>
              </w:rPr>
              <w:t>年</w:t>
            </w:r>
          </w:p>
          <w:p w14:paraId="780702E3">
            <w:pPr>
              <w:widowControl/>
              <w:adjustRightInd w:val="0"/>
              <w:snapToGrid w:val="0"/>
              <w:spacing w:line="360" w:lineRule="exact"/>
              <w:jc w:val="center"/>
              <w:textAlignment w:val="center"/>
              <w:rPr>
                <w:rFonts w:ascii="楷体_GB2312" w:hAnsi="Times New Roman" w:eastAsia="楷体_GB2312" w:cs="Times New Roman"/>
                <w:b/>
                <w:bCs/>
                <w:sz w:val="30"/>
                <w:szCs w:val="30"/>
              </w:rPr>
            </w:pPr>
            <w:r>
              <w:rPr>
                <w:rFonts w:hint="eastAsia" w:ascii="楷体_GB2312" w:hAnsi="Times New Roman" w:eastAsia="楷体_GB2312" w:cs="Times New Roman"/>
                <w:b/>
                <w:bCs/>
                <w:kern w:val="0"/>
                <w:sz w:val="30"/>
                <w:szCs w:val="30"/>
              </w:rPr>
              <w:t>现状</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A373A">
            <w:pPr>
              <w:widowControl/>
              <w:adjustRightInd w:val="0"/>
              <w:snapToGrid w:val="0"/>
              <w:spacing w:line="360" w:lineRule="exact"/>
              <w:jc w:val="center"/>
              <w:textAlignment w:val="center"/>
              <w:rPr>
                <w:rFonts w:ascii="楷体_GB2312" w:hAnsi="Times New Roman" w:eastAsia="楷体_GB2312" w:cs="Times New Roman"/>
                <w:b/>
                <w:bCs/>
                <w:kern w:val="0"/>
                <w:sz w:val="30"/>
                <w:szCs w:val="30"/>
              </w:rPr>
            </w:pPr>
            <w:r>
              <w:rPr>
                <w:rFonts w:ascii="楷体_GB2312" w:hAnsi="Times New Roman" w:eastAsia="楷体_GB2312" w:cs="Times New Roman"/>
                <w:b/>
                <w:bCs/>
                <w:kern w:val="0"/>
                <w:sz w:val="30"/>
                <w:szCs w:val="30"/>
              </w:rPr>
              <w:t>2025</w:t>
            </w:r>
            <w:r>
              <w:rPr>
                <w:rFonts w:hint="eastAsia" w:ascii="楷体_GB2312" w:hAnsi="Times New Roman" w:eastAsia="楷体_GB2312" w:cs="Times New Roman"/>
                <w:b/>
                <w:bCs/>
                <w:kern w:val="0"/>
                <w:sz w:val="30"/>
                <w:szCs w:val="30"/>
              </w:rPr>
              <w:t>年</w:t>
            </w:r>
          </w:p>
          <w:p w14:paraId="365A8CCF">
            <w:pPr>
              <w:widowControl/>
              <w:adjustRightInd w:val="0"/>
              <w:snapToGrid w:val="0"/>
              <w:spacing w:line="360" w:lineRule="exact"/>
              <w:jc w:val="center"/>
              <w:textAlignment w:val="center"/>
              <w:rPr>
                <w:rFonts w:ascii="楷体_GB2312" w:hAnsi="Times New Roman" w:eastAsia="楷体_GB2312" w:cs="Times New Roman"/>
                <w:b/>
                <w:bCs/>
                <w:sz w:val="30"/>
                <w:szCs w:val="30"/>
              </w:rPr>
            </w:pPr>
            <w:r>
              <w:rPr>
                <w:rFonts w:hint="eastAsia" w:ascii="楷体_GB2312" w:hAnsi="Times New Roman" w:eastAsia="楷体_GB2312" w:cs="Times New Roman"/>
                <w:b/>
                <w:bCs/>
                <w:kern w:val="0"/>
                <w:sz w:val="30"/>
                <w:szCs w:val="30"/>
              </w:rPr>
              <w:t>规划</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1C1F2">
            <w:pPr>
              <w:widowControl/>
              <w:adjustRightInd w:val="0"/>
              <w:snapToGrid w:val="0"/>
              <w:spacing w:line="360" w:lineRule="exact"/>
              <w:jc w:val="center"/>
              <w:textAlignment w:val="center"/>
              <w:rPr>
                <w:rFonts w:ascii="楷体_GB2312" w:hAnsi="仿宋_GB2312" w:eastAsia="楷体_GB2312" w:cs="仿宋_GB2312"/>
                <w:b/>
                <w:bCs/>
                <w:kern w:val="0"/>
                <w:sz w:val="30"/>
                <w:szCs w:val="30"/>
              </w:rPr>
            </w:pPr>
            <w:r>
              <w:rPr>
                <w:rFonts w:hint="eastAsia" w:ascii="楷体_GB2312" w:hAnsi="仿宋_GB2312" w:eastAsia="楷体_GB2312" w:cs="仿宋_GB2312"/>
                <w:b/>
                <w:bCs/>
                <w:kern w:val="0"/>
                <w:sz w:val="30"/>
                <w:szCs w:val="30"/>
              </w:rPr>
              <w:t>指标</w:t>
            </w:r>
          </w:p>
          <w:p w14:paraId="3E4DDF77">
            <w:pPr>
              <w:widowControl/>
              <w:adjustRightInd w:val="0"/>
              <w:snapToGrid w:val="0"/>
              <w:spacing w:line="360" w:lineRule="exact"/>
              <w:jc w:val="center"/>
              <w:textAlignment w:val="center"/>
              <w:rPr>
                <w:rFonts w:ascii="楷体_GB2312" w:hAnsi="Times New Roman" w:eastAsia="楷体_GB2312" w:cs="仿宋_GB2312"/>
                <w:b/>
                <w:bCs/>
                <w:sz w:val="30"/>
                <w:szCs w:val="30"/>
              </w:rPr>
            </w:pPr>
            <w:r>
              <w:rPr>
                <w:rFonts w:hint="eastAsia" w:ascii="楷体_GB2312" w:hAnsi="仿宋_GB2312" w:eastAsia="楷体_GB2312" w:cs="仿宋_GB2312"/>
                <w:b/>
                <w:bCs/>
                <w:kern w:val="0"/>
                <w:sz w:val="30"/>
                <w:szCs w:val="30"/>
              </w:rPr>
              <w:t>属性</w:t>
            </w:r>
          </w:p>
        </w:tc>
      </w:tr>
      <w:tr w14:paraId="73DA9678">
        <w:tblPrEx>
          <w:tblCellMar>
            <w:top w:w="0" w:type="dxa"/>
            <w:left w:w="0" w:type="dxa"/>
            <w:bottom w:w="0" w:type="dxa"/>
            <w:right w:w="0" w:type="dxa"/>
          </w:tblCellMar>
        </w:tblPrEx>
        <w:trPr>
          <w:trHeight w:val="851" w:hRule="atLeast"/>
          <w:jc w:val="center"/>
        </w:trPr>
        <w:tc>
          <w:tcPr>
            <w:tcW w:w="8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EFA98EC">
            <w:pPr>
              <w:widowControl/>
              <w:adjustRightInd w:val="0"/>
              <w:snapToGrid w:val="0"/>
              <w:spacing w:line="360" w:lineRule="exact"/>
              <w:jc w:val="center"/>
              <w:textAlignment w:val="center"/>
              <w:rPr>
                <w:rFonts w:ascii="仿宋_GB2312" w:hAnsi="仿宋_GB2312" w:eastAsia="仿宋_GB2312" w:cs="仿宋_GB2312"/>
                <w:sz w:val="30"/>
                <w:szCs w:val="30"/>
              </w:rPr>
            </w:pPr>
            <w:r>
              <w:rPr>
                <w:rFonts w:ascii="仿宋_GB2312" w:hAnsi="仿宋_GB2312" w:eastAsia="仿宋_GB2312" w:cs="仿宋_GB2312"/>
                <w:kern w:val="0"/>
                <w:sz w:val="30"/>
                <w:szCs w:val="30"/>
              </w:rPr>
              <w:t>1</w:t>
            </w:r>
          </w:p>
        </w:tc>
        <w:tc>
          <w:tcPr>
            <w:tcW w:w="75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BD49442">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空气质量</w:t>
            </w:r>
          </w:p>
        </w:tc>
        <w:tc>
          <w:tcPr>
            <w:tcW w:w="30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E614574">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细颗粒物年均浓度</w:t>
            </w:r>
          </w:p>
          <w:p w14:paraId="6F8A10F0">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（微克</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立方米）</w:t>
            </w:r>
          </w:p>
        </w:tc>
        <w:tc>
          <w:tcPr>
            <w:tcW w:w="11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9F2092B">
            <w:pPr>
              <w:widowControl/>
              <w:adjustRightInd w:val="0"/>
              <w:snapToGrid w:val="0"/>
              <w:spacing w:line="360" w:lineRule="exact"/>
              <w:jc w:val="center"/>
              <w:textAlignment w:val="center"/>
              <w:rPr>
                <w:rFonts w:ascii="仿宋_GB2312" w:hAnsi="仿宋_GB2312" w:eastAsia="仿宋_GB2312" w:cs="仿宋_GB2312"/>
                <w:sz w:val="30"/>
                <w:szCs w:val="30"/>
              </w:rPr>
            </w:pPr>
            <w:r>
              <w:rPr>
                <w:rFonts w:ascii="仿宋_GB2312" w:hAnsi="仿宋_GB2312" w:eastAsia="仿宋_GB2312" w:cs="仿宋_GB2312"/>
                <w:kern w:val="0"/>
                <w:sz w:val="30"/>
                <w:szCs w:val="30"/>
              </w:rPr>
              <w:t>40</w:t>
            </w:r>
          </w:p>
        </w:tc>
        <w:tc>
          <w:tcPr>
            <w:tcW w:w="23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E640110">
            <w:pPr>
              <w:widowControl/>
              <w:adjustRightInd w:val="0"/>
              <w:snapToGrid w:val="0"/>
              <w:spacing w:line="36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达到市级要求</w:t>
            </w:r>
          </w:p>
        </w:tc>
        <w:tc>
          <w:tcPr>
            <w:tcW w:w="12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955788A">
            <w:pPr>
              <w:widowControl/>
              <w:adjustRightInd w:val="0"/>
              <w:snapToGrid w:val="0"/>
              <w:spacing w:line="36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约束性</w:t>
            </w:r>
          </w:p>
        </w:tc>
      </w:tr>
      <w:tr w14:paraId="0BEFB84E">
        <w:tblPrEx>
          <w:tblCellMar>
            <w:top w:w="0" w:type="dxa"/>
            <w:left w:w="0" w:type="dxa"/>
            <w:bottom w:w="0" w:type="dxa"/>
            <w:right w:w="0" w:type="dxa"/>
          </w:tblCellMar>
        </w:tblPrEx>
        <w:trPr>
          <w:trHeight w:val="851" w:hRule="atLeast"/>
          <w:jc w:val="center"/>
        </w:trPr>
        <w:tc>
          <w:tcPr>
            <w:tcW w:w="8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DA86D36">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w:t>
            </w:r>
          </w:p>
        </w:tc>
        <w:tc>
          <w:tcPr>
            <w:tcW w:w="750" w:type="dxa"/>
            <w:vMerge w:val="continue"/>
            <w:tcBorders>
              <w:left w:val="single" w:color="000000" w:sz="4" w:space="0"/>
              <w:right w:val="single" w:color="000000" w:sz="4" w:space="0"/>
            </w:tcBorders>
            <w:noWrap/>
            <w:tcMar>
              <w:top w:w="15" w:type="dxa"/>
              <w:left w:w="15" w:type="dxa"/>
              <w:right w:w="15" w:type="dxa"/>
            </w:tcMar>
            <w:vAlign w:val="center"/>
          </w:tcPr>
          <w:p w14:paraId="47363333">
            <w:pPr>
              <w:widowControl/>
              <w:adjustRightInd w:val="0"/>
              <w:snapToGrid w:val="0"/>
              <w:spacing w:line="360" w:lineRule="exact"/>
              <w:jc w:val="center"/>
              <w:textAlignment w:val="center"/>
              <w:rPr>
                <w:rFonts w:ascii="仿宋_GB2312" w:hAnsi="仿宋_GB2312" w:eastAsia="仿宋_GB2312" w:cs="仿宋_GB2312"/>
                <w:kern w:val="0"/>
                <w:sz w:val="30"/>
                <w:szCs w:val="30"/>
              </w:rPr>
            </w:pPr>
          </w:p>
        </w:tc>
        <w:tc>
          <w:tcPr>
            <w:tcW w:w="30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AC34666">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可吸入颗粒物年均浓度（微克</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立方米）</w:t>
            </w:r>
          </w:p>
        </w:tc>
        <w:tc>
          <w:tcPr>
            <w:tcW w:w="11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F2C1BFD">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ascii="仿宋_GB2312" w:hAnsi="仿宋_GB2312" w:eastAsia="仿宋_GB2312" w:cs="仿宋_GB2312"/>
                <w:kern w:val="0"/>
                <w:sz w:val="30"/>
                <w:szCs w:val="30"/>
              </w:rPr>
              <w:t>58</w:t>
            </w:r>
          </w:p>
        </w:tc>
        <w:tc>
          <w:tcPr>
            <w:tcW w:w="23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1ECDA40">
            <w:pPr>
              <w:pStyle w:val="16"/>
              <w:adjustRightInd w:val="0"/>
              <w:snapToGrid w:val="0"/>
              <w:spacing w:before="0" w:beforeAutospacing="0" w:after="0" w:afterAutospacing="0"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稳定达到</w:t>
            </w:r>
          </w:p>
          <w:p w14:paraId="29D3C31A">
            <w:pPr>
              <w:pStyle w:val="16"/>
              <w:adjustRightInd w:val="0"/>
              <w:snapToGrid w:val="0"/>
              <w:spacing w:before="0" w:beforeAutospacing="0" w:after="0" w:afterAutospacing="0"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国家现行标准</w:t>
            </w:r>
          </w:p>
        </w:tc>
        <w:tc>
          <w:tcPr>
            <w:tcW w:w="12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21A7F2A">
            <w:pPr>
              <w:widowControl/>
              <w:adjustRightInd w:val="0"/>
              <w:snapToGrid w:val="0"/>
              <w:spacing w:line="36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约束性</w:t>
            </w:r>
          </w:p>
        </w:tc>
      </w:tr>
      <w:tr w14:paraId="4CC99961">
        <w:tblPrEx>
          <w:tblCellMar>
            <w:top w:w="0" w:type="dxa"/>
            <w:left w:w="0" w:type="dxa"/>
            <w:bottom w:w="0" w:type="dxa"/>
            <w:right w:w="0" w:type="dxa"/>
          </w:tblCellMar>
        </w:tblPrEx>
        <w:trPr>
          <w:trHeight w:val="851" w:hRule="atLeast"/>
          <w:jc w:val="center"/>
        </w:trPr>
        <w:tc>
          <w:tcPr>
            <w:tcW w:w="8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54E66DF">
            <w:pPr>
              <w:widowControl/>
              <w:adjustRightInd w:val="0"/>
              <w:snapToGrid w:val="0"/>
              <w:spacing w:line="360" w:lineRule="exact"/>
              <w:jc w:val="center"/>
              <w:textAlignment w:val="center"/>
              <w:rPr>
                <w:rFonts w:ascii="仿宋_GB2312" w:hAnsi="仿宋_GB2312" w:eastAsia="仿宋_GB2312" w:cs="仿宋_GB2312"/>
                <w:sz w:val="30"/>
                <w:szCs w:val="30"/>
              </w:rPr>
            </w:pPr>
            <w:r>
              <w:rPr>
                <w:rFonts w:ascii="仿宋_GB2312" w:hAnsi="仿宋_GB2312" w:eastAsia="仿宋_GB2312" w:cs="仿宋_GB2312"/>
                <w:kern w:val="0"/>
                <w:sz w:val="30"/>
                <w:szCs w:val="30"/>
              </w:rPr>
              <w:t>3</w:t>
            </w:r>
          </w:p>
        </w:tc>
        <w:tc>
          <w:tcPr>
            <w:tcW w:w="750" w:type="dxa"/>
            <w:vMerge w:val="continue"/>
            <w:tcBorders>
              <w:left w:val="single" w:color="000000" w:sz="4" w:space="0"/>
              <w:right w:val="single" w:color="000000" w:sz="4" w:space="0"/>
            </w:tcBorders>
            <w:noWrap/>
            <w:tcMar>
              <w:top w:w="15" w:type="dxa"/>
              <w:left w:w="15" w:type="dxa"/>
              <w:right w:w="15" w:type="dxa"/>
            </w:tcMar>
            <w:vAlign w:val="center"/>
          </w:tcPr>
          <w:p w14:paraId="5CAF365B">
            <w:pPr>
              <w:widowControl/>
              <w:adjustRightInd w:val="0"/>
              <w:snapToGrid w:val="0"/>
              <w:spacing w:line="360" w:lineRule="exact"/>
              <w:jc w:val="center"/>
              <w:textAlignment w:val="center"/>
              <w:rPr>
                <w:rFonts w:ascii="仿宋_GB2312" w:hAnsi="仿宋_GB2312" w:eastAsia="仿宋_GB2312" w:cs="仿宋_GB2312"/>
                <w:kern w:val="0"/>
                <w:sz w:val="30"/>
                <w:szCs w:val="30"/>
              </w:rPr>
            </w:pPr>
          </w:p>
        </w:tc>
        <w:tc>
          <w:tcPr>
            <w:tcW w:w="30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49CF81B">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二氧化氮年均浓度</w:t>
            </w:r>
          </w:p>
          <w:p w14:paraId="58D15EED">
            <w:pPr>
              <w:widowControl/>
              <w:adjustRightInd w:val="0"/>
              <w:snapToGrid w:val="0"/>
              <w:spacing w:line="36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（微克</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立方米）</w:t>
            </w:r>
          </w:p>
        </w:tc>
        <w:tc>
          <w:tcPr>
            <w:tcW w:w="11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630C43C">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ascii="仿宋_GB2312" w:hAnsi="仿宋_GB2312" w:eastAsia="仿宋_GB2312" w:cs="仿宋_GB2312"/>
                <w:kern w:val="0"/>
                <w:sz w:val="30"/>
                <w:szCs w:val="30"/>
              </w:rPr>
              <w:t>32</w:t>
            </w:r>
          </w:p>
        </w:tc>
        <w:tc>
          <w:tcPr>
            <w:tcW w:w="23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9439E83">
            <w:pPr>
              <w:pStyle w:val="16"/>
              <w:adjustRightInd w:val="0"/>
              <w:snapToGrid w:val="0"/>
              <w:spacing w:before="0" w:beforeAutospacing="0" w:after="0" w:afterAutospacing="0"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稳定达到</w:t>
            </w:r>
          </w:p>
          <w:p w14:paraId="467E1637">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国家现行标准</w:t>
            </w:r>
          </w:p>
        </w:tc>
        <w:tc>
          <w:tcPr>
            <w:tcW w:w="12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68BBCF3">
            <w:pPr>
              <w:widowControl/>
              <w:adjustRightInd w:val="0"/>
              <w:snapToGrid w:val="0"/>
              <w:spacing w:line="36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约束性</w:t>
            </w:r>
          </w:p>
        </w:tc>
      </w:tr>
      <w:tr w14:paraId="0D41C2E9">
        <w:tblPrEx>
          <w:tblCellMar>
            <w:top w:w="0" w:type="dxa"/>
            <w:left w:w="0" w:type="dxa"/>
            <w:bottom w:w="0" w:type="dxa"/>
            <w:right w:w="0" w:type="dxa"/>
          </w:tblCellMar>
        </w:tblPrEx>
        <w:trPr>
          <w:trHeight w:val="851" w:hRule="atLeast"/>
          <w:jc w:val="center"/>
        </w:trPr>
        <w:tc>
          <w:tcPr>
            <w:tcW w:w="8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D8F1A6C">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ascii="仿宋_GB2312" w:hAnsi="仿宋_GB2312" w:eastAsia="仿宋_GB2312" w:cs="仿宋_GB2312"/>
                <w:kern w:val="0"/>
                <w:sz w:val="30"/>
                <w:szCs w:val="30"/>
              </w:rPr>
              <w:t>4</w:t>
            </w:r>
          </w:p>
        </w:tc>
        <w:tc>
          <w:tcPr>
            <w:tcW w:w="750" w:type="dxa"/>
            <w:vMerge w:val="continue"/>
            <w:tcBorders>
              <w:left w:val="single" w:color="000000" w:sz="4" w:space="0"/>
              <w:right w:val="single" w:color="000000" w:sz="4" w:space="0"/>
            </w:tcBorders>
            <w:noWrap/>
            <w:tcMar>
              <w:top w:w="15" w:type="dxa"/>
              <w:left w:w="15" w:type="dxa"/>
              <w:right w:w="15" w:type="dxa"/>
            </w:tcMar>
            <w:vAlign w:val="center"/>
          </w:tcPr>
          <w:p w14:paraId="58891E93">
            <w:pPr>
              <w:widowControl/>
              <w:adjustRightInd w:val="0"/>
              <w:snapToGrid w:val="0"/>
              <w:spacing w:line="360" w:lineRule="exact"/>
              <w:jc w:val="center"/>
              <w:textAlignment w:val="center"/>
              <w:rPr>
                <w:rFonts w:ascii="仿宋_GB2312" w:hAnsi="仿宋_GB2312" w:eastAsia="仿宋_GB2312" w:cs="仿宋_GB2312"/>
                <w:kern w:val="0"/>
                <w:sz w:val="30"/>
                <w:szCs w:val="30"/>
              </w:rPr>
            </w:pPr>
          </w:p>
        </w:tc>
        <w:tc>
          <w:tcPr>
            <w:tcW w:w="30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5957969">
            <w:pPr>
              <w:widowControl/>
              <w:adjustRightInd w:val="0"/>
              <w:snapToGrid w:val="0"/>
              <w:spacing w:line="36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优良天数比率（</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w:t>
            </w:r>
          </w:p>
        </w:tc>
        <w:tc>
          <w:tcPr>
            <w:tcW w:w="11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B2924D1">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ascii="仿宋_GB2312" w:hAnsi="仿宋_GB2312" w:eastAsia="仿宋_GB2312" w:cs="仿宋_GB2312"/>
                <w:kern w:val="0"/>
                <w:sz w:val="30"/>
                <w:szCs w:val="30"/>
              </w:rPr>
              <w:t>73.2</w:t>
            </w:r>
          </w:p>
        </w:tc>
        <w:tc>
          <w:tcPr>
            <w:tcW w:w="23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1BADFC5">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达到市级要求</w:t>
            </w:r>
          </w:p>
        </w:tc>
        <w:tc>
          <w:tcPr>
            <w:tcW w:w="12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80A4672">
            <w:pPr>
              <w:widowControl/>
              <w:adjustRightInd w:val="0"/>
              <w:snapToGrid w:val="0"/>
              <w:spacing w:line="36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约束性</w:t>
            </w:r>
          </w:p>
        </w:tc>
      </w:tr>
      <w:tr w14:paraId="5864F32D">
        <w:tblPrEx>
          <w:tblCellMar>
            <w:top w:w="0" w:type="dxa"/>
            <w:left w:w="0" w:type="dxa"/>
            <w:bottom w:w="0" w:type="dxa"/>
            <w:right w:w="0" w:type="dxa"/>
          </w:tblCellMar>
        </w:tblPrEx>
        <w:trPr>
          <w:trHeight w:val="851" w:hRule="atLeast"/>
          <w:jc w:val="center"/>
        </w:trPr>
        <w:tc>
          <w:tcPr>
            <w:tcW w:w="8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14CDD20">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ascii="仿宋_GB2312" w:hAnsi="仿宋_GB2312" w:eastAsia="仿宋_GB2312" w:cs="仿宋_GB2312"/>
                <w:kern w:val="0"/>
                <w:sz w:val="30"/>
                <w:szCs w:val="30"/>
              </w:rPr>
              <w:t>5</w:t>
            </w:r>
          </w:p>
        </w:tc>
        <w:tc>
          <w:tcPr>
            <w:tcW w:w="750"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56A7E005">
            <w:pPr>
              <w:widowControl/>
              <w:adjustRightInd w:val="0"/>
              <w:snapToGrid w:val="0"/>
              <w:spacing w:line="360" w:lineRule="exact"/>
              <w:jc w:val="center"/>
              <w:textAlignment w:val="center"/>
              <w:rPr>
                <w:rFonts w:ascii="仿宋_GB2312" w:hAnsi="仿宋_GB2312" w:eastAsia="仿宋_GB2312" w:cs="仿宋_GB2312"/>
                <w:kern w:val="0"/>
                <w:sz w:val="30"/>
                <w:szCs w:val="30"/>
              </w:rPr>
            </w:pPr>
          </w:p>
        </w:tc>
        <w:tc>
          <w:tcPr>
            <w:tcW w:w="30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2AA7F59">
            <w:pPr>
              <w:widowControl/>
              <w:adjustRightInd w:val="0"/>
              <w:snapToGrid w:val="0"/>
              <w:spacing w:line="36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重污染天数比率（</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w:t>
            </w:r>
          </w:p>
        </w:tc>
        <w:tc>
          <w:tcPr>
            <w:tcW w:w="11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0E097C0">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2.7</w:t>
            </w:r>
          </w:p>
        </w:tc>
        <w:tc>
          <w:tcPr>
            <w:tcW w:w="23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3F29FAF">
            <w:pPr>
              <w:widowControl/>
              <w:adjustRightInd w:val="0"/>
              <w:snapToGrid w:val="0"/>
              <w:spacing w:line="36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基本消除</w:t>
            </w:r>
          </w:p>
        </w:tc>
        <w:tc>
          <w:tcPr>
            <w:tcW w:w="12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AF0EDDA">
            <w:pPr>
              <w:widowControl/>
              <w:adjustRightInd w:val="0"/>
              <w:snapToGrid w:val="0"/>
              <w:spacing w:line="36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预期性</w:t>
            </w:r>
          </w:p>
        </w:tc>
      </w:tr>
      <w:tr w14:paraId="3E328B0A">
        <w:tblPrEx>
          <w:tblCellMar>
            <w:top w:w="0" w:type="dxa"/>
            <w:left w:w="0" w:type="dxa"/>
            <w:bottom w:w="0" w:type="dxa"/>
            <w:right w:w="0" w:type="dxa"/>
          </w:tblCellMar>
        </w:tblPrEx>
        <w:trPr>
          <w:trHeight w:val="851" w:hRule="atLeast"/>
          <w:jc w:val="center"/>
        </w:trPr>
        <w:tc>
          <w:tcPr>
            <w:tcW w:w="8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F6056A">
            <w:pPr>
              <w:widowControl/>
              <w:adjustRightInd w:val="0"/>
              <w:snapToGrid w:val="0"/>
              <w:spacing w:line="360" w:lineRule="exact"/>
              <w:jc w:val="center"/>
              <w:textAlignment w:val="center"/>
              <w:rPr>
                <w:rFonts w:ascii="仿宋_GB2312" w:hAnsi="仿宋_GB2312" w:eastAsia="仿宋_GB2312" w:cs="仿宋_GB2312"/>
                <w:sz w:val="30"/>
                <w:szCs w:val="30"/>
              </w:rPr>
            </w:pPr>
            <w:r>
              <w:rPr>
                <w:rFonts w:ascii="仿宋_GB2312" w:hAnsi="仿宋_GB2312" w:eastAsia="仿宋_GB2312" w:cs="仿宋_GB2312"/>
                <w:kern w:val="0"/>
                <w:sz w:val="30"/>
                <w:szCs w:val="30"/>
              </w:rPr>
              <w:t>6</w:t>
            </w:r>
          </w:p>
        </w:tc>
        <w:tc>
          <w:tcPr>
            <w:tcW w:w="750"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F68B3AE">
            <w:pPr>
              <w:adjustRightInd w:val="0"/>
              <w:snapToGrid w:val="0"/>
              <w:spacing w:line="36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总量减排</w:t>
            </w:r>
          </w:p>
        </w:tc>
        <w:tc>
          <w:tcPr>
            <w:tcW w:w="30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586A30">
            <w:pPr>
              <w:pStyle w:val="45"/>
              <w:spacing w:line="360" w:lineRule="exact"/>
              <w:rPr>
                <w:rFonts w:hAnsi="仿宋_GB2312" w:cs="仿宋_GB2312"/>
                <w:sz w:val="30"/>
                <w:szCs w:val="30"/>
              </w:rPr>
            </w:pPr>
            <w:r>
              <w:rPr>
                <w:rFonts w:hint="eastAsia" w:hAnsi="仿宋_GB2312" w:cs="仿宋_GB2312"/>
                <w:sz w:val="30"/>
                <w:szCs w:val="30"/>
              </w:rPr>
              <w:t>氮氧化物重点工程减排量（吨）</w:t>
            </w:r>
          </w:p>
        </w:tc>
        <w:tc>
          <w:tcPr>
            <w:tcW w:w="1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007A74">
            <w:pPr>
              <w:pStyle w:val="16"/>
              <w:adjustRightInd w:val="0"/>
              <w:snapToGrid w:val="0"/>
              <w:spacing w:before="0" w:beforeAutospacing="0" w:after="0" w:afterAutospacing="0" w:line="360" w:lineRule="exact"/>
              <w:jc w:val="center"/>
              <w:rPr>
                <w:rFonts w:ascii="仿宋_GB2312" w:hAnsi="仿宋_GB2312" w:eastAsia="仿宋_GB2312" w:cs="仿宋_GB2312"/>
                <w:sz w:val="30"/>
                <w:szCs w:val="30"/>
              </w:rPr>
            </w:pPr>
            <w:r>
              <w:rPr>
                <w:rFonts w:ascii="仿宋_GB2312" w:hAnsi="仿宋_GB2312" w:eastAsia="仿宋_GB2312" w:cs="仿宋_GB2312"/>
                <w:kern w:val="24"/>
                <w:sz w:val="30"/>
                <w:szCs w:val="30"/>
              </w:rPr>
              <w:t>/</w:t>
            </w:r>
          </w:p>
        </w:tc>
        <w:tc>
          <w:tcPr>
            <w:tcW w:w="23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0D0E03">
            <w:pPr>
              <w:pStyle w:val="16"/>
              <w:adjustRightInd w:val="0"/>
              <w:snapToGrid w:val="0"/>
              <w:spacing w:before="0" w:beforeAutospacing="0" w:after="0" w:afterAutospacing="0"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达到市级要求</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3185B0">
            <w:pPr>
              <w:widowControl/>
              <w:adjustRightInd w:val="0"/>
              <w:snapToGrid w:val="0"/>
              <w:spacing w:line="36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约束性</w:t>
            </w:r>
          </w:p>
        </w:tc>
      </w:tr>
      <w:tr w14:paraId="19B574EB">
        <w:tblPrEx>
          <w:tblCellMar>
            <w:top w:w="0" w:type="dxa"/>
            <w:left w:w="0" w:type="dxa"/>
            <w:bottom w:w="0" w:type="dxa"/>
            <w:right w:w="0" w:type="dxa"/>
          </w:tblCellMar>
        </w:tblPrEx>
        <w:trPr>
          <w:trHeight w:val="851" w:hRule="atLeast"/>
          <w:jc w:val="center"/>
        </w:trPr>
        <w:tc>
          <w:tcPr>
            <w:tcW w:w="8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B0325B">
            <w:pPr>
              <w:widowControl/>
              <w:adjustRightInd w:val="0"/>
              <w:snapToGrid w:val="0"/>
              <w:spacing w:line="360" w:lineRule="exact"/>
              <w:jc w:val="center"/>
              <w:textAlignment w:val="center"/>
              <w:rPr>
                <w:rFonts w:ascii="仿宋_GB2312" w:hAnsi="仿宋_GB2312" w:eastAsia="仿宋_GB2312" w:cs="仿宋_GB2312"/>
                <w:sz w:val="30"/>
                <w:szCs w:val="30"/>
              </w:rPr>
            </w:pPr>
            <w:r>
              <w:rPr>
                <w:rFonts w:ascii="仿宋_GB2312" w:hAnsi="仿宋_GB2312" w:eastAsia="仿宋_GB2312" w:cs="仿宋_GB2312"/>
                <w:kern w:val="0"/>
                <w:sz w:val="30"/>
                <w:szCs w:val="30"/>
              </w:rPr>
              <w:t>7</w:t>
            </w:r>
          </w:p>
        </w:tc>
        <w:tc>
          <w:tcPr>
            <w:tcW w:w="750" w:type="dxa"/>
            <w:vMerge w:val="continue"/>
            <w:tcBorders>
              <w:left w:val="single" w:color="auto" w:sz="4" w:space="0"/>
              <w:bottom w:val="single" w:color="000000" w:sz="4" w:space="0"/>
              <w:right w:val="single" w:color="auto" w:sz="4" w:space="0"/>
            </w:tcBorders>
            <w:tcMar>
              <w:top w:w="15" w:type="dxa"/>
              <w:left w:w="15" w:type="dxa"/>
              <w:right w:w="15" w:type="dxa"/>
            </w:tcMar>
            <w:vAlign w:val="center"/>
          </w:tcPr>
          <w:p w14:paraId="240A5643">
            <w:pPr>
              <w:adjustRightInd w:val="0"/>
              <w:snapToGrid w:val="0"/>
              <w:spacing w:line="360" w:lineRule="exact"/>
              <w:jc w:val="center"/>
              <w:textAlignment w:val="center"/>
              <w:rPr>
                <w:rFonts w:ascii="仿宋_GB2312" w:hAnsi="仿宋_GB2312" w:eastAsia="仿宋_GB2312" w:cs="仿宋_GB2312"/>
                <w:kern w:val="0"/>
                <w:sz w:val="30"/>
                <w:szCs w:val="30"/>
              </w:rPr>
            </w:pPr>
          </w:p>
        </w:tc>
        <w:tc>
          <w:tcPr>
            <w:tcW w:w="30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E1F620">
            <w:pPr>
              <w:pStyle w:val="45"/>
              <w:spacing w:line="360" w:lineRule="exact"/>
              <w:rPr>
                <w:rFonts w:hAnsi="仿宋_GB2312" w:cs="仿宋_GB2312"/>
                <w:sz w:val="30"/>
                <w:szCs w:val="30"/>
              </w:rPr>
            </w:pPr>
            <w:r>
              <w:rPr>
                <w:rFonts w:hint="eastAsia" w:hAnsi="仿宋_GB2312" w:cs="仿宋_GB2312"/>
                <w:sz w:val="30"/>
                <w:szCs w:val="30"/>
              </w:rPr>
              <w:t>挥发性有机物重点工程减排量（吨）</w:t>
            </w:r>
          </w:p>
        </w:tc>
        <w:tc>
          <w:tcPr>
            <w:tcW w:w="1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8AA24B">
            <w:pPr>
              <w:pStyle w:val="16"/>
              <w:adjustRightInd w:val="0"/>
              <w:snapToGrid w:val="0"/>
              <w:spacing w:before="0" w:beforeAutospacing="0" w:after="0" w:afterAutospacing="0" w:line="360" w:lineRule="exact"/>
              <w:jc w:val="center"/>
              <w:rPr>
                <w:rFonts w:ascii="仿宋_GB2312" w:hAnsi="仿宋_GB2312" w:eastAsia="仿宋_GB2312" w:cs="仿宋_GB2312"/>
                <w:sz w:val="30"/>
                <w:szCs w:val="30"/>
              </w:rPr>
            </w:pPr>
            <w:r>
              <w:rPr>
                <w:rFonts w:ascii="仿宋_GB2312" w:hAnsi="仿宋_GB2312" w:eastAsia="仿宋_GB2312" w:cs="仿宋_GB2312"/>
                <w:kern w:val="24"/>
                <w:sz w:val="30"/>
                <w:szCs w:val="30"/>
              </w:rPr>
              <w:t>/</w:t>
            </w:r>
          </w:p>
        </w:tc>
        <w:tc>
          <w:tcPr>
            <w:tcW w:w="23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28D433">
            <w:pPr>
              <w:pStyle w:val="16"/>
              <w:adjustRightInd w:val="0"/>
              <w:snapToGrid w:val="0"/>
              <w:spacing w:before="0" w:beforeAutospacing="0" w:after="0" w:afterAutospacing="0" w:line="360" w:lineRule="exact"/>
              <w:jc w:val="center"/>
              <w:rPr>
                <w:rFonts w:ascii="仿宋_GB2312" w:hAnsi="仿宋_GB2312" w:eastAsia="仿宋_GB2312" w:cs="仿宋_GB2312"/>
                <w:b/>
                <w:sz w:val="30"/>
                <w:szCs w:val="30"/>
              </w:rPr>
            </w:pPr>
            <w:r>
              <w:rPr>
                <w:rFonts w:hint="eastAsia" w:ascii="仿宋_GB2312" w:hAnsi="仿宋_GB2312" w:eastAsia="仿宋_GB2312" w:cs="仿宋_GB2312"/>
                <w:sz w:val="30"/>
                <w:szCs w:val="30"/>
              </w:rPr>
              <w:t>达到市级要求</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0993FA">
            <w:pPr>
              <w:widowControl/>
              <w:adjustRightInd w:val="0"/>
              <w:snapToGrid w:val="0"/>
              <w:spacing w:line="36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约束性</w:t>
            </w:r>
          </w:p>
        </w:tc>
      </w:tr>
    </w:tbl>
    <w:p w14:paraId="594A4F47">
      <w:pPr>
        <w:pStyle w:val="2"/>
        <w:snapToGrid w:val="0"/>
        <w:spacing w:beforeLines="0" w:afterLines="0" w:line="600" w:lineRule="exact"/>
        <w:rPr>
          <w:rFonts w:ascii="黑体" w:hAnsi="黑体"/>
          <w:sz w:val="36"/>
          <w:szCs w:val="36"/>
        </w:rPr>
      </w:pPr>
      <w:r>
        <w:rPr>
          <w:rFonts w:ascii="黑体" w:hAnsi="黑体"/>
          <w:sz w:val="36"/>
          <w:szCs w:val="36"/>
        </w:rPr>
        <w:br w:type="page"/>
      </w:r>
      <w:bookmarkStart w:id="28" w:name="_Toc41916998"/>
      <w:bookmarkStart w:id="29" w:name="_Toc19418"/>
      <w:bookmarkStart w:id="30" w:name="_Toc74927635"/>
      <w:r>
        <w:rPr>
          <w:rFonts w:hint="eastAsia" w:ascii="黑体" w:hAnsi="黑体"/>
          <w:sz w:val="36"/>
          <w:szCs w:val="36"/>
        </w:rPr>
        <w:t>第三章 精细</w:t>
      </w:r>
      <w:r>
        <w:rPr>
          <w:rFonts w:ascii="黑体" w:hAnsi="黑体"/>
          <w:sz w:val="36"/>
          <w:szCs w:val="36"/>
        </w:rPr>
        <w:t>管控扬尘污染</w:t>
      </w:r>
      <w:bookmarkEnd w:id="28"/>
      <w:bookmarkEnd w:id="29"/>
      <w:bookmarkEnd w:id="30"/>
    </w:p>
    <w:p w14:paraId="4F7BF51F">
      <w:pPr>
        <w:tabs>
          <w:tab w:val="left" w:pos="4725"/>
        </w:tabs>
        <w:spacing w:line="600" w:lineRule="exact"/>
        <w:ind w:firstLine="640"/>
      </w:pPr>
    </w:p>
    <w:p w14:paraId="3B4C07A4">
      <w:pPr>
        <w:pStyle w:val="25"/>
        <w:spacing w:line="600" w:lineRule="exact"/>
        <w:ind w:firstLine="720"/>
        <w:rPr>
          <w:sz w:val="36"/>
          <w:szCs w:val="36"/>
        </w:rPr>
      </w:pPr>
      <w:r>
        <w:rPr>
          <w:rFonts w:hint="eastAsia"/>
          <w:sz w:val="36"/>
          <w:szCs w:val="36"/>
        </w:rPr>
        <w:t>打造扬尘</w:t>
      </w:r>
      <w:r>
        <w:rPr>
          <w:sz w:val="36"/>
          <w:szCs w:val="36"/>
        </w:rPr>
        <w:t>精细化</w:t>
      </w:r>
      <w:r>
        <w:rPr>
          <w:rFonts w:hint="eastAsia"/>
          <w:sz w:val="36"/>
          <w:szCs w:val="36"/>
        </w:rPr>
        <w:t>管控</w:t>
      </w:r>
      <w:r>
        <w:rPr>
          <w:sz w:val="36"/>
          <w:szCs w:val="36"/>
        </w:rPr>
        <w:t>示范区</w:t>
      </w:r>
      <w:r>
        <w:rPr>
          <w:rFonts w:hint="eastAsia"/>
          <w:sz w:val="36"/>
          <w:szCs w:val="36"/>
        </w:rPr>
        <w:t>，坚持方向不变、力度不减、标准不降，以施工、道路、</w:t>
      </w:r>
      <w:r>
        <w:rPr>
          <w:sz w:val="36"/>
          <w:szCs w:val="36"/>
        </w:rPr>
        <w:t>裸地</w:t>
      </w:r>
      <w:r>
        <w:rPr>
          <w:rFonts w:hint="eastAsia"/>
          <w:sz w:val="36"/>
          <w:szCs w:val="36"/>
        </w:rPr>
        <w:t>扬尘控制为重点，</w:t>
      </w:r>
      <w:r>
        <w:rPr>
          <w:rFonts w:ascii="Times New Roman" w:hAnsi="Times New Roman"/>
          <w:sz w:val="36"/>
          <w:szCs w:val="36"/>
        </w:rPr>
        <w:t>不断完善城市精细化管</w:t>
      </w:r>
      <w:r>
        <w:rPr>
          <w:rFonts w:hint="eastAsia" w:hAnsi="Times New Roman"/>
          <w:sz w:val="36"/>
          <w:szCs w:val="36"/>
        </w:rPr>
        <w:t>理体系，</w:t>
      </w:r>
      <w:r>
        <w:rPr>
          <w:rFonts w:hint="eastAsia"/>
          <w:sz w:val="36"/>
          <w:szCs w:val="36"/>
        </w:rPr>
        <w:t>深入推行绿色施工，深化道路清扫保洁，</w:t>
      </w:r>
      <w:r>
        <w:rPr>
          <w:rFonts w:hint="eastAsia" w:hAnsi="Times New Roman"/>
          <w:sz w:val="36"/>
          <w:szCs w:val="36"/>
        </w:rPr>
        <w:t>提升城市治理水平</w:t>
      </w:r>
      <w:r>
        <w:rPr>
          <w:rFonts w:hint="eastAsia"/>
          <w:sz w:val="36"/>
          <w:szCs w:val="36"/>
        </w:rPr>
        <w:t>。</w:t>
      </w:r>
      <w:r>
        <w:rPr>
          <w:rFonts w:hint="eastAsia" w:hAnsi="Times New Roman" w:cs="Times New Roman"/>
          <w:sz w:val="36"/>
          <w:szCs w:val="36"/>
        </w:rPr>
        <w:t>2025年，</w:t>
      </w:r>
      <w:r>
        <w:rPr>
          <w:rFonts w:hint="eastAsia"/>
          <w:sz w:val="36"/>
          <w:szCs w:val="36"/>
        </w:rPr>
        <w:t>全区降尘量继续下降，达到市级考核要求。</w:t>
      </w:r>
    </w:p>
    <w:p w14:paraId="35962F7F">
      <w:pPr>
        <w:pStyle w:val="3"/>
        <w:spacing w:before="156" w:beforeLines="50" w:after="156" w:afterLines="50" w:line="600" w:lineRule="exact"/>
        <w:ind w:firstLine="720"/>
        <w:rPr>
          <w:sz w:val="36"/>
          <w:szCs w:val="36"/>
        </w:rPr>
      </w:pPr>
      <w:bookmarkStart w:id="31" w:name="_Toc5252"/>
      <w:bookmarkStart w:id="32" w:name="_Toc74927636"/>
      <w:r>
        <w:rPr>
          <w:rFonts w:hint="eastAsia"/>
          <w:sz w:val="36"/>
          <w:szCs w:val="36"/>
        </w:rPr>
        <w:t>一</w:t>
      </w:r>
      <w:r>
        <w:rPr>
          <w:sz w:val="36"/>
          <w:szCs w:val="36"/>
        </w:rPr>
        <w:t>、</w:t>
      </w:r>
      <w:r>
        <w:rPr>
          <w:rFonts w:hint="eastAsia"/>
          <w:sz w:val="36"/>
          <w:szCs w:val="36"/>
        </w:rPr>
        <w:t>健全扬尘管控机制</w:t>
      </w:r>
      <w:bookmarkEnd w:id="31"/>
      <w:bookmarkEnd w:id="32"/>
    </w:p>
    <w:p w14:paraId="29F95E2B">
      <w:pPr>
        <w:pStyle w:val="25"/>
        <w:spacing w:line="600" w:lineRule="exact"/>
        <w:ind w:firstLine="720"/>
        <w:rPr>
          <w:sz w:val="36"/>
          <w:szCs w:val="36"/>
        </w:rPr>
      </w:pPr>
      <w:r>
        <w:rPr>
          <w:rFonts w:hint="eastAsia"/>
          <w:sz w:val="36"/>
          <w:szCs w:val="36"/>
        </w:rPr>
        <w:t>强化源头控制。</w:t>
      </w:r>
      <w:r>
        <w:rPr>
          <w:rFonts w:hint="eastAsia" w:hAnsi="Arial" w:cs="Arial"/>
          <w:sz w:val="36"/>
          <w:szCs w:val="36"/>
          <w:shd w:val="clear" w:color="auto" w:fill="FFFFFF"/>
        </w:rPr>
        <w:t>严格控制建设总量，</w:t>
      </w:r>
      <w:r>
        <w:rPr>
          <w:rFonts w:hint="eastAsia"/>
          <w:sz w:val="36"/>
          <w:szCs w:val="36"/>
        </w:rPr>
        <w:t>大力推广装配式建筑，</w:t>
      </w:r>
      <w:r>
        <w:rPr>
          <w:rFonts w:hint="eastAsia" w:hAnsi="Times New Roman" w:cs="Times New Roman"/>
          <w:sz w:val="36"/>
          <w:szCs w:val="36"/>
        </w:rPr>
        <w:t>2025年装配式建筑占新建建筑的比例力争达到60%</w:t>
      </w:r>
      <w:r>
        <w:rPr>
          <w:rFonts w:hint="eastAsia"/>
          <w:sz w:val="36"/>
          <w:szCs w:val="36"/>
        </w:rPr>
        <w:t>。合理控制施工规模，针对各类园林绿化、道路等工程的土石方作业和房屋拆迁施工等扬尘排放重要环节，合理</w:t>
      </w:r>
      <w:r>
        <w:rPr>
          <w:sz w:val="36"/>
          <w:szCs w:val="36"/>
        </w:rPr>
        <w:t>安排</w:t>
      </w:r>
      <w:r>
        <w:rPr>
          <w:rFonts w:hint="eastAsia"/>
          <w:sz w:val="36"/>
          <w:szCs w:val="36"/>
        </w:rPr>
        <w:t>施工周期</w:t>
      </w:r>
      <w:r>
        <w:rPr>
          <w:sz w:val="36"/>
          <w:szCs w:val="36"/>
        </w:rPr>
        <w:t>。</w:t>
      </w:r>
    </w:p>
    <w:p w14:paraId="692D5FCC">
      <w:pPr>
        <w:pStyle w:val="25"/>
        <w:spacing w:line="600" w:lineRule="exact"/>
        <w:ind w:firstLine="720"/>
        <w:rPr>
          <w:sz w:val="36"/>
          <w:szCs w:val="36"/>
        </w:rPr>
      </w:pPr>
      <w:r>
        <w:rPr>
          <w:rFonts w:hint="eastAsia"/>
          <w:sz w:val="36"/>
          <w:szCs w:val="36"/>
        </w:rPr>
        <w:t>完善扬尘管控机制。压实责任、细化精治、补齐短板，区住房城市建设委牵头做好各类工地扬尘管控，区城市管理委牵头做好各类道路扬尘管控，相关部门落实行业监督职责。</w:t>
      </w:r>
      <w:r>
        <w:rPr>
          <w:sz w:val="36"/>
          <w:szCs w:val="36"/>
        </w:rPr>
        <w:t>强化街道</w:t>
      </w:r>
      <w:r>
        <w:rPr>
          <w:rFonts w:hint="eastAsia"/>
          <w:sz w:val="36"/>
          <w:szCs w:val="36"/>
        </w:rPr>
        <w:t>层面</w:t>
      </w:r>
      <w:r>
        <w:rPr>
          <w:sz w:val="36"/>
          <w:szCs w:val="36"/>
        </w:rPr>
        <w:t>扬尘</w:t>
      </w:r>
      <w:r>
        <w:rPr>
          <w:rFonts w:hint="eastAsia"/>
          <w:sz w:val="36"/>
          <w:szCs w:val="36"/>
        </w:rPr>
        <w:t>治理</w:t>
      </w:r>
      <w:r>
        <w:rPr>
          <w:sz w:val="36"/>
          <w:szCs w:val="36"/>
        </w:rPr>
        <w:t>和监管职责落实</w:t>
      </w:r>
      <w:r>
        <w:rPr>
          <w:rFonts w:hint="eastAsia"/>
          <w:sz w:val="36"/>
          <w:szCs w:val="36"/>
        </w:rPr>
        <w:t>，充分发挥街道街巷长、小巷管家、平房区物业、环保网格员、环保志愿者和第三方专业机构等的作用，完善自上而下的指挥调度、自下而上的巡查反馈机制，形成齐抓共管的工作格局。</w:t>
      </w:r>
    </w:p>
    <w:p w14:paraId="6B461CA1">
      <w:pPr>
        <w:pStyle w:val="25"/>
        <w:spacing w:line="600" w:lineRule="exact"/>
        <w:ind w:firstLine="720"/>
        <w:rPr>
          <w:sz w:val="36"/>
          <w:szCs w:val="36"/>
        </w:rPr>
      </w:pPr>
      <w:r>
        <w:rPr>
          <w:rFonts w:hint="eastAsia" w:ascii="times new rome" w:hAnsi="times new rome"/>
          <w:sz w:val="36"/>
          <w:szCs w:val="36"/>
        </w:rPr>
        <w:t>建立联合执法长效机制。</w:t>
      </w:r>
      <w:r>
        <w:rPr>
          <w:rFonts w:hint="eastAsia"/>
          <w:sz w:val="36"/>
          <w:szCs w:val="36"/>
        </w:rPr>
        <w:t>将扬尘管控工作纳入生态环境保护督查范畴，针对排名靠后的街道，加大日常监督工作力度。强化信息公开，对市级生态环境部门监测的各街道的粗颗粒物情况和道路尘负荷数据进行通报，对各街道道路路面洁净度进行考评排名。</w:t>
      </w:r>
    </w:p>
    <w:p w14:paraId="7D004A31">
      <w:pPr>
        <w:pStyle w:val="3"/>
        <w:spacing w:before="156" w:beforeLines="50" w:after="156" w:afterLines="50" w:line="600" w:lineRule="exact"/>
        <w:ind w:firstLine="720"/>
        <w:rPr>
          <w:sz w:val="36"/>
          <w:szCs w:val="36"/>
        </w:rPr>
      </w:pPr>
      <w:bookmarkStart w:id="33" w:name="_Toc7937"/>
      <w:bookmarkStart w:id="34" w:name="_Toc74927637"/>
      <w:r>
        <w:rPr>
          <w:rFonts w:hint="eastAsia"/>
          <w:sz w:val="36"/>
          <w:szCs w:val="36"/>
        </w:rPr>
        <w:t>二</w:t>
      </w:r>
      <w:r>
        <w:rPr>
          <w:sz w:val="36"/>
          <w:szCs w:val="36"/>
        </w:rPr>
        <w:t>、</w:t>
      </w:r>
      <w:r>
        <w:rPr>
          <w:rFonts w:hint="eastAsia"/>
          <w:sz w:val="36"/>
          <w:szCs w:val="36"/>
        </w:rPr>
        <w:t>强化施工扬尘精细化管控</w:t>
      </w:r>
      <w:bookmarkEnd w:id="33"/>
      <w:bookmarkEnd w:id="34"/>
    </w:p>
    <w:p w14:paraId="159DA0FF">
      <w:pPr>
        <w:pStyle w:val="25"/>
        <w:spacing w:line="600" w:lineRule="exact"/>
        <w:ind w:firstLine="720"/>
        <w:rPr>
          <w:sz w:val="36"/>
          <w:szCs w:val="36"/>
        </w:rPr>
      </w:pPr>
      <w:r>
        <w:rPr>
          <w:rFonts w:hint="eastAsia"/>
          <w:sz w:val="36"/>
          <w:szCs w:val="36"/>
        </w:rPr>
        <w:t>深入推行绿色施工。全面执行绿色施工管理规程和“绿色施工西城标准”，</w:t>
      </w:r>
      <w:r>
        <w:rPr>
          <w:sz w:val="36"/>
          <w:szCs w:val="36"/>
        </w:rPr>
        <w:t>严格落实工地周边围挡、物料堆放覆盖、土方开挖</w:t>
      </w:r>
      <w:r>
        <w:rPr>
          <w:rFonts w:hint="eastAsia"/>
          <w:sz w:val="36"/>
          <w:szCs w:val="36"/>
        </w:rPr>
        <w:t>、</w:t>
      </w:r>
      <w:r>
        <w:rPr>
          <w:sz w:val="36"/>
          <w:szCs w:val="36"/>
        </w:rPr>
        <w:t>湿法作业、路面硬化、出入车辆清洗、渣土车辆密闭运输“</w:t>
      </w:r>
      <w:r>
        <w:rPr>
          <w:rFonts w:hint="eastAsia"/>
          <w:sz w:val="36"/>
          <w:szCs w:val="36"/>
        </w:rPr>
        <w:t>十个百分百</w:t>
      </w:r>
      <w:r>
        <w:rPr>
          <w:sz w:val="36"/>
          <w:szCs w:val="36"/>
        </w:rPr>
        <w:t>”和“门前三包”</w:t>
      </w:r>
      <w:r>
        <w:rPr>
          <w:rFonts w:hint="eastAsia"/>
          <w:sz w:val="36"/>
          <w:szCs w:val="36"/>
        </w:rPr>
        <w:t>等</w:t>
      </w:r>
      <w:r>
        <w:rPr>
          <w:sz w:val="36"/>
          <w:szCs w:val="36"/>
        </w:rPr>
        <w:t>扬尘防治要求</w:t>
      </w:r>
      <w:r>
        <w:rPr>
          <w:rFonts w:hint="eastAsia"/>
          <w:sz w:val="36"/>
          <w:szCs w:val="36"/>
        </w:rPr>
        <w:t>。在全区范围内推广拆迁拆违、施工建设、装修等项目高围挡封闭化作业方式，有条件的实施全密闭化作业。强化道路、水务、园林绿化等线性工程扬尘管控</w:t>
      </w:r>
      <w:r>
        <w:rPr>
          <w:sz w:val="36"/>
          <w:szCs w:val="36"/>
        </w:rPr>
        <w:t>，</w:t>
      </w:r>
      <w:r>
        <w:rPr>
          <w:rFonts w:hint="eastAsia"/>
          <w:sz w:val="36"/>
          <w:szCs w:val="36"/>
        </w:rPr>
        <w:t>推行分段施工。推广</w:t>
      </w:r>
      <w:r>
        <w:rPr>
          <w:sz w:val="36"/>
          <w:szCs w:val="36"/>
        </w:rPr>
        <w:t>第三方治理模式</w:t>
      </w:r>
      <w:r>
        <w:rPr>
          <w:rFonts w:hint="eastAsia"/>
          <w:sz w:val="36"/>
          <w:szCs w:val="36"/>
        </w:rPr>
        <w:t>，鼓励争创</w:t>
      </w:r>
      <w:r>
        <w:rPr>
          <w:rFonts w:ascii="Arial" w:hAnsi="Arial" w:cs="Arial"/>
          <w:sz w:val="36"/>
          <w:szCs w:val="36"/>
          <w:shd w:val="clear" w:color="auto" w:fill="FFFFFF"/>
        </w:rPr>
        <w:t>建设工程扬尘治理绿牌工地</w:t>
      </w:r>
      <w:r>
        <w:rPr>
          <w:rFonts w:hint="eastAsia" w:ascii="Arial" w:hAnsi="Arial" w:cs="Arial"/>
          <w:sz w:val="36"/>
          <w:szCs w:val="36"/>
          <w:shd w:val="clear" w:color="auto" w:fill="FFFFFF"/>
        </w:rPr>
        <w:t>，</w:t>
      </w:r>
      <w:r>
        <w:rPr>
          <w:rFonts w:hint="eastAsia"/>
          <w:sz w:val="36"/>
          <w:szCs w:val="36"/>
        </w:rPr>
        <w:t>打造施工扬尘精细化管控“西城样板”。</w:t>
      </w:r>
    </w:p>
    <w:p w14:paraId="2F7CEDDF">
      <w:pPr>
        <w:adjustRightInd w:val="0"/>
        <w:snapToGrid w:val="0"/>
        <w:spacing w:line="600" w:lineRule="exact"/>
        <w:ind w:firstLine="720" w:firstLineChars="200"/>
        <w:rPr>
          <w:rFonts w:ascii="仿宋_GB2312" w:eastAsia="仿宋_GB2312"/>
          <w:sz w:val="36"/>
          <w:szCs w:val="36"/>
        </w:rPr>
      </w:pPr>
      <w:r>
        <w:rPr>
          <w:rFonts w:hint="eastAsia" w:ascii="仿宋_GB2312" w:hAnsi="宋体" w:eastAsia="仿宋_GB2312" w:cs="仿宋_GB2312"/>
          <w:sz w:val="36"/>
          <w:szCs w:val="36"/>
        </w:rPr>
        <w:t>强化“小微工程”扬尘管控。统筹推进小微工地扬尘治理工作，严格</w:t>
      </w:r>
      <w:r>
        <w:rPr>
          <w:rFonts w:ascii="仿宋_GB2312" w:hAnsi="宋体" w:eastAsia="仿宋_GB2312" w:cs="仿宋_GB2312"/>
          <w:sz w:val="36"/>
          <w:szCs w:val="36"/>
        </w:rPr>
        <w:t>落实</w:t>
      </w:r>
      <w:r>
        <w:rPr>
          <w:rFonts w:hint="eastAsia" w:ascii="仿宋_GB2312" w:hAnsi="宋体" w:eastAsia="仿宋_GB2312" w:cs="仿宋_GB2312"/>
          <w:sz w:val="36"/>
          <w:szCs w:val="36"/>
        </w:rPr>
        <w:t>《西城区小微工地扬尘治理管理办法》，实施</w:t>
      </w:r>
      <w:r>
        <w:rPr>
          <w:rFonts w:ascii="仿宋_GB2312" w:hAnsi="宋体" w:eastAsia="仿宋_GB2312" w:cs="仿宋_GB2312"/>
          <w:sz w:val="36"/>
          <w:szCs w:val="36"/>
        </w:rPr>
        <w:t>小微工地备案管理，</w:t>
      </w:r>
      <w:r>
        <w:rPr>
          <w:rFonts w:hint="eastAsia" w:ascii="仿宋_GB2312" w:hAnsi="宋体" w:eastAsia="仿宋_GB2312" w:cs="仿宋_GB2312"/>
          <w:sz w:val="36"/>
          <w:szCs w:val="36"/>
        </w:rPr>
        <w:t>建设方要主动向属地街道办事处承诺，在施工过程中，严格执行扬尘治理措施。街道办事处切实履行属地责任，对辖区内所有小微工地，实行动态化管理，建立台账，做好施工扬尘治理的宣传引导和巡查工作</w:t>
      </w:r>
      <w:r>
        <w:rPr>
          <w:rFonts w:hint="eastAsia" w:ascii="仿宋_GB2312" w:eastAsia="仿宋_GB2312"/>
          <w:sz w:val="36"/>
          <w:szCs w:val="36"/>
        </w:rPr>
        <w:t>。</w:t>
      </w:r>
    </w:p>
    <w:p w14:paraId="13728C0A">
      <w:pPr>
        <w:pStyle w:val="25"/>
        <w:spacing w:line="600" w:lineRule="exact"/>
        <w:ind w:firstLine="720"/>
        <w:rPr>
          <w:sz w:val="36"/>
          <w:szCs w:val="36"/>
        </w:rPr>
      </w:pPr>
      <w:r>
        <w:rPr>
          <w:rFonts w:hint="eastAsia"/>
          <w:sz w:val="36"/>
          <w:szCs w:val="36"/>
        </w:rPr>
        <w:t>强化建筑垃圾运输车辆监管。完善源头严控、过程严管、后端严惩的建筑垃圾运输车辆闭环管理体系，严格执行《建筑垃圾运输车辆标识、监控和密闭技术要求》</w:t>
      </w:r>
      <w:r>
        <w:rPr>
          <w:rFonts w:hint="eastAsia" w:hAnsi="Times New Roman" w:cs="Times New Roman"/>
          <w:sz w:val="36"/>
          <w:szCs w:val="36"/>
        </w:rPr>
        <w:t>（DB11/T 1077—2020）</w:t>
      </w:r>
      <w:r>
        <w:rPr>
          <w:rFonts w:hint="eastAsia"/>
          <w:sz w:val="36"/>
          <w:szCs w:val="36"/>
        </w:rPr>
        <w:t>，用好电子监控等高科技手段，组织安装渣土运输车辆车牌识别与洗轮机监测功能视频监控设备，并实现与渣土车管理平台联通。督促</w:t>
      </w:r>
      <w:r>
        <w:rPr>
          <w:sz w:val="36"/>
          <w:szCs w:val="36"/>
        </w:rPr>
        <w:t>施工单位严格落实建筑垃圾运输车辆“进门查证、出门查车”规定</w:t>
      </w:r>
      <w:r>
        <w:rPr>
          <w:rFonts w:hint="eastAsia"/>
          <w:sz w:val="36"/>
          <w:szCs w:val="36"/>
        </w:rPr>
        <w:t>，依法严厉查处未密闭运输、道路泄漏遗撒的车辆所有人及涉事企业。</w:t>
      </w:r>
    </w:p>
    <w:p w14:paraId="743AADAC">
      <w:pPr>
        <w:pStyle w:val="25"/>
        <w:spacing w:line="600" w:lineRule="exact"/>
        <w:ind w:firstLine="720"/>
        <w:rPr>
          <w:sz w:val="36"/>
          <w:szCs w:val="36"/>
        </w:rPr>
      </w:pPr>
      <w:r>
        <w:rPr>
          <w:rFonts w:hint="eastAsia"/>
          <w:sz w:val="36"/>
          <w:szCs w:val="36"/>
        </w:rPr>
        <w:t>加强</w:t>
      </w:r>
      <w:r>
        <w:rPr>
          <w:sz w:val="36"/>
          <w:szCs w:val="36"/>
        </w:rPr>
        <w:t>科技手段在施工扬尘精细化管控</w:t>
      </w:r>
      <w:r>
        <w:rPr>
          <w:rFonts w:hint="eastAsia"/>
          <w:sz w:val="36"/>
          <w:szCs w:val="36"/>
        </w:rPr>
        <w:t>中</w:t>
      </w:r>
      <w:r>
        <w:rPr>
          <w:sz w:val="36"/>
          <w:szCs w:val="36"/>
        </w:rPr>
        <w:t>的应用</w:t>
      </w:r>
      <w:r>
        <w:rPr>
          <w:rFonts w:hint="eastAsia"/>
          <w:sz w:val="36"/>
          <w:szCs w:val="36"/>
        </w:rPr>
        <w:t>。区住房城市建设委做好全区施工工地扬尘智能化视频监管平台日常管理运维，监控信息与相关行业主管部门及各街道办事处共享。行业主管部门及街道办事处充分利用扬尘视频监管平台，加大巡查频次，保证平台使用效能。</w:t>
      </w:r>
    </w:p>
    <w:p w14:paraId="7590B26F">
      <w:pPr>
        <w:pStyle w:val="3"/>
        <w:spacing w:before="156" w:beforeLines="50" w:after="156" w:afterLines="50" w:line="600" w:lineRule="exact"/>
        <w:ind w:firstLine="720"/>
        <w:rPr>
          <w:sz w:val="36"/>
          <w:szCs w:val="36"/>
        </w:rPr>
      </w:pPr>
      <w:bookmarkStart w:id="35" w:name="_Toc9544"/>
      <w:bookmarkStart w:id="36" w:name="_Toc74927638"/>
      <w:r>
        <w:rPr>
          <w:rFonts w:hint="eastAsia"/>
          <w:sz w:val="36"/>
          <w:szCs w:val="36"/>
        </w:rPr>
        <w:t>三</w:t>
      </w:r>
      <w:r>
        <w:rPr>
          <w:sz w:val="36"/>
          <w:szCs w:val="36"/>
        </w:rPr>
        <w:t>、</w:t>
      </w:r>
      <w:r>
        <w:rPr>
          <w:rFonts w:hint="eastAsia"/>
          <w:sz w:val="36"/>
          <w:szCs w:val="36"/>
        </w:rPr>
        <w:t>深化道路清扫保洁</w:t>
      </w:r>
      <w:bookmarkEnd w:id="35"/>
      <w:bookmarkEnd w:id="36"/>
    </w:p>
    <w:p w14:paraId="7C28A0A0">
      <w:pPr>
        <w:pStyle w:val="25"/>
        <w:spacing w:line="600" w:lineRule="exact"/>
        <w:ind w:firstLine="720"/>
        <w:rPr>
          <w:sz w:val="36"/>
          <w:szCs w:val="36"/>
        </w:rPr>
      </w:pPr>
      <w:r>
        <w:rPr>
          <w:rFonts w:hint="eastAsia"/>
          <w:sz w:val="36"/>
          <w:szCs w:val="36"/>
        </w:rPr>
        <w:t>深化</w:t>
      </w:r>
      <w:r>
        <w:rPr>
          <w:sz w:val="36"/>
          <w:szCs w:val="36"/>
        </w:rPr>
        <w:t>道路扬尘</w:t>
      </w:r>
      <w:r>
        <w:rPr>
          <w:rFonts w:hint="eastAsia"/>
          <w:sz w:val="36"/>
          <w:szCs w:val="36"/>
        </w:rPr>
        <w:t>管控机制。完善城市道路、背街小巷等各类道路清扫保洁责任制，加大</w:t>
      </w:r>
      <w:r>
        <w:rPr>
          <w:sz w:val="36"/>
          <w:szCs w:val="36"/>
        </w:rPr>
        <w:t>资金投入，</w:t>
      </w:r>
      <w:r>
        <w:rPr>
          <w:rFonts w:hint="eastAsia"/>
          <w:sz w:val="36"/>
          <w:szCs w:val="36"/>
        </w:rPr>
        <w:t>强化</w:t>
      </w:r>
      <w:r>
        <w:rPr>
          <w:sz w:val="36"/>
          <w:szCs w:val="36"/>
        </w:rPr>
        <w:t>重点区域精细化治理</w:t>
      </w:r>
      <w:r>
        <w:rPr>
          <w:rFonts w:hint="eastAsia"/>
          <w:sz w:val="36"/>
          <w:szCs w:val="36"/>
        </w:rPr>
        <w:t>；建立完善本区城市道路尘土残存量监测机制，逐步扩大道路尘土残存量检测范围，完善以道路清扫保洁效果为导向的考核体系，力争打造全市最干净区域。</w:t>
      </w:r>
    </w:p>
    <w:p w14:paraId="32447E4B">
      <w:pPr>
        <w:pStyle w:val="25"/>
        <w:spacing w:line="600" w:lineRule="exact"/>
        <w:ind w:firstLine="720"/>
        <w:rPr>
          <w:rFonts w:hAnsi="Times New Roman" w:cs="Times New Roman"/>
          <w:sz w:val="36"/>
          <w:szCs w:val="36"/>
        </w:rPr>
      </w:pPr>
      <w:r>
        <w:rPr>
          <w:rFonts w:hint="eastAsia"/>
          <w:sz w:val="36"/>
          <w:szCs w:val="36"/>
        </w:rPr>
        <w:t>提升道路清扫保洁水平。以优于道路</w:t>
      </w:r>
      <w:r>
        <w:rPr>
          <w:sz w:val="36"/>
          <w:szCs w:val="36"/>
        </w:rPr>
        <w:t>清扫保洁</w:t>
      </w:r>
      <w:r>
        <w:rPr>
          <w:rFonts w:hint="eastAsia"/>
          <w:sz w:val="36"/>
          <w:szCs w:val="36"/>
        </w:rPr>
        <w:t>一级标准（</w:t>
      </w:r>
      <w:r>
        <w:rPr>
          <w:sz w:val="36"/>
          <w:szCs w:val="36"/>
        </w:rPr>
        <w:t>10克</w:t>
      </w:r>
      <w:r>
        <w:rPr>
          <w:rFonts w:ascii="Times New Roman" w:hAnsi="Times New Roman" w:cs="Times New Roman"/>
          <w:sz w:val="36"/>
          <w:szCs w:val="36"/>
        </w:rPr>
        <w:t>/平方米</w:t>
      </w:r>
      <w:r>
        <w:rPr>
          <w:rFonts w:hint="eastAsia"/>
          <w:sz w:val="36"/>
          <w:szCs w:val="36"/>
        </w:rPr>
        <w:t>）的要求，对全区</w:t>
      </w:r>
      <w:r>
        <w:rPr>
          <w:sz w:val="36"/>
          <w:szCs w:val="36"/>
        </w:rPr>
        <w:t>各类道路（</w:t>
      </w:r>
      <w:r>
        <w:rPr>
          <w:rFonts w:hint="eastAsia"/>
          <w:sz w:val="36"/>
          <w:szCs w:val="36"/>
        </w:rPr>
        <w:t>含背街小巷、</w:t>
      </w:r>
      <w:r>
        <w:rPr>
          <w:sz w:val="36"/>
          <w:szCs w:val="36"/>
        </w:rPr>
        <w:t>胡同）</w:t>
      </w:r>
      <w:r>
        <w:rPr>
          <w:rFonts w:hint="eastAsia"/>
          <w:sz w:val="36"/>
          <w:szCs w:val="36"/>
        </w:rPr>
        <w:t>实施深度</w:t>
      </w:r>
      <w:r>
        <w:rPr>
          <w:sz w:val="36"/>
          <w:szCs w:val="36"/>
        </w:rPr>
        <w:t>保洁</w:t>
      </w:r>
      <w:r>
        <w:rPr>
          <w:rFonts w:hint="eastAsia"/>
          <w:sz w:val="36"/>
          <w:szCs w:val="36"/>
        </w:rPr>
        <w:t>，持续</w:t>
      </w:r>
      <w:r>
        <w:rPr>
          <w:sz w:val="36"/>
          <w:szCs w:val="36"/>
        </w:rPr>
        <w:t>降低道路尘土残存量。</w:t>
      </w:r>
      <w:r>
        <w:rPr>
          <w:rFonts w:hint="eastAsia"/>
          <w:sz w:val="36"/>
          <w:szCs w:val="36"/>
        </w:rPr>
        <w:t>城市道路采用吸尘车吸尘-水枪冲刷死角-水车冲洗路面-洗地车彻底清除组合工艺进行深度清扫保洁；在人行步道、背街小巷推广使用小型化机械清洗车辆、吸尘车辆和高压冲洗设备，对不可机械化作业的街巷制定深度保洁措施，建立</w:t>
      </w:r>
      <w:r>
        <w:rPr>
          <w:sz w:val="36"/>
          <w:szCs w:val="36"/>
        </w:rPr>
        <w:t>一街一策台账</w:t>
      </w:r>
      <w:r>
        <w:rPr>
          <w:rFonts w:hint="eastAsia"/>
          <w:sz w:val="36"/>
          <w:szCs w:val="36"/>
        </w:rPr>
        <w:t>。在重点区域内开展环卫精准化服务，加大道路清扫保洁、冲刷、洗地等工艺的作业力度和作业频次。</w:t>
      </w:r>
      <w:r>
        <w:rPr>
          <w:rFonts w:hint="eastAsia" w:hAnsi="Times New Roman" w:cs="Times New Roman"/>
          <w:sz w:val="36"/>
          <w:szCs w:val="36"/>
        </w:rPr>
        <w:t>到2025年，全区城市道路“冲、扫、洗、收”组合工艺作业率达到100%，背街小巷机械化作业率达到80%，城市道路尘土残存量不高于6克/平方米。</w:t>
      </w:r>
    </w:p>
    <w:p w14:paraId="1BE10C69">
      <w:pPr>
        <w:pStyle w:val="3"/>
        <w:spacing w:before="156" w:beforeLines="50" w:after="156" w:afterLines="50" w:line="600" w:lineRule="exact"/>
        <w:ind w:firstLine="720"/>
        <w:rPr>
          <w:sz w:val="36"/>
          <w:szCs w:val="36"/>
        </w:rPr>
      </w:pPr>
      <w:bookmarkStart w:id="37" w:name="_Toc26535"/>
      <w:bookmarkStart w:id="38" w:name="_Toc74927639"/>
      <w:r>
        <w:rPr>
          <w:rFonts w:hint="eastAsia"/>
          <w:sz w:val="36"/>
          <w:szCs w:val="36"/>
        </w:rPr>
        <w:t>四</w:t>
      </w:r>
      <w:r>
        <w:rPr>
          <w:sz w:val="36"/>
          <w:szCs w:val="36"/>
        </w:rPr>
        <w:t>、</w:t>
      </w:r>
      <w:r>
        <w:rPr>
          <w:rFonts w:hint="eastAsia"/>
          <w:sz w:val="36"/>
          <w:szCs w:val="36"/>
        </w:rPr>
        <w:t>加强裸地等扬尘污染治理</w:t>
      </w:r>
      <w:bookmarkEnd w:id="37"/>
      <w:bookmarkEnd w:id="38"/>
    </w:p>
    <w:p w14:paraId="75DF6B14">
      <w:pPr>
        <w:pStyle w:val="25"/>
        <w:spacing w:line="600" w:lineRule="exact"/>
        <w:ind w:firstLine="720"/>
        <w:rPr>
          <w:sz w:val="36"/>
          <w:szCs w:val="36"/>
        </w:rPr>
      </w:pPr>
      <w:r>
        <w:rPr>
          <w:rFonts w:hint="eastAsia"/>
          <w:sz w:val="36"/>
          <w:szCs w:val="36"/>
        </w:rPr>
        <w:t>分类施策动态整治裸地扬尘。按照“宜林则林、宜绿则绿、宜覆则覆”的原则，深化裸地等面源扬尘精细化管理。加大巡查力度，及时更新裸地台账，动态整治裸地扬尘，保持裸露地面动态清零。结合“揭网见绿”工作，对尚未列入开发计</w:t>
      </w:r>
      <w:r>
        <w:rPr>
          <w:rFonts w:hint="eastAsia" w:hAnsi="Times New Roman" w:cs="Times New Roman"/>
          <w:sz w:val="36"/>
          <w:szCs w:val="36"/>
        </w:rPr>
        <w:t>划或3个月</w:t>
      </w:r>
      <w:r>
        <w:rPr>
          <w:rFonts w:hint="eastAsia"/>
          <w:sz w:val="36"/>
          <w:szCs w:val="36"/>
        </w:rPr>
        <w:t>之内不能开发建设的裸地，及时采取绿化、生物覆盖、压实、硬化等措施；对短期内将要开发利用的地块，优先采用植被覆盖或采取有效苫盖措施，防止扬尘污染，并定期维护。</w:t>
      </w:r>
    </w:p>
    <w:p w14:paraId="2D98EE3E">
      <w:pPr>
        <w:pStyle w:val="25"/>
        <w:spacing w:line="600" w:lineRule="exact"/>
        <w:ind w:firstLine="720"/>
        <w:rPr>
          <w:sz w:val="36"/>
          <w:szCs w:val="36"/>
        </w:rPr>
      </w:pPr>
      <w:r>
        <w:rPr>
          <w:rFonts w:hint="eastAsia"/>
          <w:sz w:val="36"/>
          <w:szCs w:val="36"/>
        </w:rPr>
        <w:t>强化园林绿地扬尘管控。研究推广本地适宜的生物覆盖方式，科学实施秋冬季园林绿地中裸露地面的生态治理，定期开展督导检查，有效管控裸地。公园建设实行分区域施工和覆盖，及时开展林下植被种植。规范公园及绿化用地养护工作，避免造成扬尘污染。</w:t>
      </w:r>
    </w:p>
    <w:p w14:paraId="6EC43447">
      <w:pPr>
        <w:pStyle w:val="25"/>
        <w:adjustRightInd/>
        <w:snapToGrid/>
        <w:spacing w:line="600" w:lineRule="exact"/>
        <w:ind w:firstLine="720"/>
        <w:rPr>
          <w:rFonts w:ascii="黑体" w:hAnsi="黑体" w:eastAsia="黑体" w:cs="Times New Roman"/>
          <w:bCs/>
          <w:kern w:val="44"/>
          <w:sz w:val="36"/>
          <w:szCs w:val="36"/>
        </w:rPr>
      </w:pPr>
      <w:r>
        <w:rPr>
          <w:rFonts w:hint="eastAsia"/>
          <w:sz w:val="36"/>
          <w:szCs w:val="36"/>
        </w:rPr>
        <w:t>持续做好屋顶的清扫保洁。采用清扫、吸尘、冲洗等多种方式，及时对平房、楼房屋顶进行全面清洁，对有条件的建筑开展屋顶绿化；建立完善辖区平房院落、弃管小区院落台账，结合屋顶清扫、周末大扫除、党员进社区等活动，逐步推广院落清洁。</w:t>
      </w:r>
      <w:bookmarkEnd w:id="0"/>
      <w:bookmarkStart w:id="39" w:name="_Toc28336406"/>
      <w:bookmarkStart w:id="40" w:name="_Toc41916995"/>
    </w:p>
    <w:bookmarkEnd w:id="39"/>
    <w:bookmarkEnd w:id="40"/>
    <w:p w14:paraId="67BAD5FD">
      <w:pPr>
        <w:widowControl/>
        <w:jc w:val="left"/>
        <w:rPr>
          <w:rFonts w:ascii="黑体" w:hAnsi="黑体" w:eastAsia="黑体" w:cs="Times New Roman"/>
          <w:bCs/>
          <w:kern w:val="44"/>
          <w:sz w:val="36"/>
          <w:szCs w:val="36"/>
        </w:rPr>
      </w:pPr>
      <w:bookmarkStart w:id="41" w:name="_Toc74927640"/>
      <w:bookmarkStart w:id="42" w:name="_Toc41916996"/>
      <w:bookmarkStart w:id="43" w:name="_Toc3489"/>
      <w:r>
        <w:rPr>
          <w:rFonts w:ascii="黑体" w:hAnsi="黑体"/>
          <w:sz w:val="36"/>
          <w:szCs w:val="36"/>
        </w:rPr>
        <w:br w:type="page"/>
      </w:r>
    </w:p>
    <w:p w14:paraId="729CB894">
      <w:pPr>
        <w:pStyle w:val="2"/>
        <w:snapToGrid w:val="0"/>
        <w:spacing w:beforeLines="0" w:afterLines="0" w:line="600" w:lineRule="exact"/>
        <w:rPr>
          <w:rFonts w:ascii="黑体" w:hAnsi="黑体"/>
          <w:sz w:val="36"/>
          <w:szCs w:val="36"/>
        </w:rPr>
      </w:pPr>
      <w:r>
        <w:rPr>
          <w:rFonts w:hint="eastAsia" w:ascii="黑体" w:hAnsi="黑体"/>
          <w:sz w:val="36"/>
          <w:szCs w:val="36"/>
        </w:rPr>
        <w:t>第四章 精准治理挥发性有机物污染</w:t>
      </w:r>
      <w:bookmarkEnd w:id="41"/>
      <w:bookmarkEnd w:id="42"/>
      <w:bookmarkEnd w:id="43"/>
    </w:p>
    <w:p w14:paraId="14F2D101">
      <w:pPr>
        <w:tabs>
          <w:tab w:val="left" w:pos="4725"/>
        </w:tabs>
        <w:spacing w:line="600" w:lineRule="exact"/>
        <w:ind w:firstLine="640"/>
      </w:pPr>
    </w:p>
    <w:p w14:paraId="400499A0">
      <w:pPr>
        <w:pStyle w:val="25"/>
        <w:spacing w:line="600" w:lineRule="exact"/>
        <w:ind w:firstLine="720"/>
        <w:rPr>
          <w:sz w:val="36"/>
          <w:szCs w:val="36"/>
        </w:rPr>
      </w:pPr>
      <w:r>
        <w:rPr>
          <w:rFonts w:hint="eastAsia"/>
          <w:sz w:val="36"/>
          <w:szCs w:val="36"/>
        </w:rPr>
        <w:t>坚持</w:t>
      </w:r>
      <w:r>
        <w:rPr>
          <w:sz w:val="36"/>
          <w:szCs w:val="36"/>
        </w:rPr>
        <w:t>核心区战略定位，</w:t>
      </w:r>
      <w:r>
        <w:rPr>
          <w:rFonts w:hint="eastAsia"/>
          <w:sz w:val="36"/>
          <w:szCs w:val="36"/>
        </w:rPr>
        <w:t>持续调整优化产业结构，</w:t>
      </w:r>
      <w:r>
        <w:rPr>
          <w:sz w:val="36"/>
          <w:szCs w:val="36"/>
        </w:rPr>
        <w:t>加快推进</w:t>
      </w:r>
      <w:r>
        <w:rPr>
          <w:rFonts w:hint="eastAsia"/>
          <w:sz w:val="36"/>
          <w:szCs w:val="36"/>
        </w:rPr>
        <w:t>减量发展</w:t>
      </w:r>
      <w:r>
        <w:rPr>
          <w:sz w:val="36"/>
          <w:szCs w:val="36"/>
        </w:rPr>
        <w:t>、绿色发展</w:t>
      </w:r>
      <w:r>
        <w:rPr>
          <w:rFonts w:hint="eastAsia"/>
          <w:sz w:val="36"/>
          <w:szCs w:val="36"/>
        </w:rPr>
        <w:t>。聚焦</w:t>
      </w:r>
      <w:r>
        <w:rPr>
          <w:sz w:val="36"/>
          <w:szCs w:val="36"/>
        </w:rPr>
        <w:t>挥发性有机物</w:t>
      </w:r>
      <w:r>
        <w:rPr>
          <w:rFonts w:hint="eastAsia"/>
          <w:sz w:val="36"/>
          <w:szCs w:val="36"/>
        </w:rPr>
        <w:t>治理</w:t>
      </w:r>
      <w:r>
        <w:rPr>
          <w:sz w:val="36"/>
          <w:szCs w:val="36"/>
        </w:rPr>
        <w:t>，</w:t>
      </w:r>
      <w:r>
        <w:rPr>
          <w:rFonts w:hint="eastAsia"/>
          <w:sz w:val="36"/>
          <w:szCs w:val="36"/>
        </w:rPr>
        <w:t>源头</w:t>
      </w:r>
      <w:r>
        <w:rPr>
          <w:sz w:val="36"/>
          <w:szCs w:val="36"/>
        </w:rPr>
        <w:t>推进生活</w:t>
      </w:r>
      <w:r>
        <w:rPr>
          <w:rFonts w:hint="eastAsia"/>
          <w:sz w:val="36"/>
          <w:szCs w:val="36"/>
        </w:rPr>
        <w:t>面源污染</w:t>
      </w:r>
      <w:r>
        <w:rPr>
          <w:sz w:val="36"/>
          <w:szCs w:val="36"/>
        </w:rPr>
        <w:t>减排，以</w:t>
      </w:r>
      <w:r>
        <w:rPr>
          <w:rFonts w:hint="eastAsia"/>
          <w:sz w:val="36"/>
          <w:szCs w:val="36"/>
        </w:rPr>
        <w:t>餐饮</w:t>
      </w:r>
      <w:r>
        <w:rPr>
          <w:sz w:val="36"/>
          <w:szCs w:val="36"/>
        </w:rPr>
        <w:t>、汽修、印刷</w:t>
      </w:r>
      <w:r>
        <w:rPr>
          <w:rFonts w:hint="eastAsia"/>
          <w:sz w:val="36"/>
          <w:szCs w:val="36"/>
        </w:rPr>
        <w:t>、</w:t>
      </w:r>
      <w:r>
        <w:rPr>
          <w:sz w:val="36"/>
          <w:szCs w:val="36"/>
        </w:rPr>
        <w:t>建筑涂装</w:t>
      </w:r>
      <w:r>
        <w:rPr>
          <w:rFonts w:hint="eastAsia"/>
          <w:sz w:val="36"/>
          <w:szCs w:val="36"/>
        </w:rPr>
        <w:t>等行业领域为重点</w:t>
      </w:r>
      <w:r>
        <w:rPr>
          <w:sz w:val="36"/>
          <w:szCs w:val="36"/>
        </w:rPr>
        <w:t>，</w:t>
      </w:r>
      <w:r>
        <w:rPr>
          <w:rFonts w:hint="eastAsia"/>
          <w:sz w:val="36"/>
          <w:szCs w:val="36"/>
        </w:rPr>
        <w:t>推进生产方式绿色化，培育绿色服务业，</w:t>
      </w:r>
      <w:r>
        <w:rPr>
          <w:sz w:val="36"/>
          <w:szCs w:val="36"/>
        </w:rPr>
        <w:t>打造源头替代、过程管控、末端治理的全过程、精细化治理体系</w:t>
      </w:r>
      <w:r>
        <w:rPr>
          <w:rFonts w:hint="eastAsia"/>
          <w:sz w:val="36"/>
          <w:szCs w:val="36"/>
        </w:rPr>
        <w:t>。</w:t>
      </w:r>
    </w:p>
    <w:p w14:paraId="47203D32">
      <w:pPr>
        <w:pStyle w:val="3"/>
        <w:spacing w:before="156" w:beforeLines="50" w:after="156" w:afterLines="50" w:line="600" w:lineRule="exact"/>
        <w:ind w:firstLine="720"/>
        <w:rPr>
          <w:sz w:val="36"/>
          <w:szCs w:val="36"/>
        </w:rPr>
      </w:pPr>
      <w:bookmarkStart w:id="44" w:name="_Toc20065"/>
      <w:bookmarkStart w:id="45" w:name="_Toc74927641"/>
      <w:r>
        <w:rPr>
          <w:rFonts w:hint="eastAsia"/>
          <w:sz w:val="36"/>
          <w:szCs w:val="36"/>
        </w:rPr>
        <w:t>一</w:t>
      </w:r>
      <w:r>
        <w:rPr>
          <w:sz w:val="36"/>
          <w:szCs w:val="36"/>
        </w:rPr>
        <w:t>、</w:t>
      </w:r>
      <w:r>
        <w:rPr>
          <w:rFonts w:hint="eastAsia"/>
          <w:sz w:val="36"/>
          <w:szCs w:val="36"/>
        </w:rPr>
        <w:t>持续</w:t>
      </w:r>
      <w:r>
        <w:rPr>
          <w:sz w:val="36"/>
          <w:szCs w:val="36"/>
        </w:rPr>
        <w:t>优化</w:t>
      </w:r>
      <w:r>
        <w:rPr>
          <w:rFonts w:hint="eastAsia"/>
          <w:sz w:val="36"/>
          <w:szCs w:val="36"/>
        </w:rPr>
        <w:t>产业</w:t>
      </w:r>
      <w:r>
        <w:rPr>
          <w:sz w:val="36"/>
          <w:szCs w:val="36"/>
        </w:rPr>
        <w:t>结构</w:t>
      </w:r>
      <w:bookmarkEnd w:id="44"/>
      <w:bookmarkEnd w:id="45"/>
    </w:p>
    <w:p w14:paraId="3F5BDB77">
      <w:pPr>
        <w:pStyle w:val="25"/>
        <w:adjustRightInd/>
        <w:spacing w:line="600" w:lineRule="exact"/>
        <w:ind w:firstLine="720"/>
        <w:rPr>
          <w:sz w:val="36"/>
          <w:szCs w:val="36"/>
        </w:rPr>
      </w:pPr>
      <w:r>
        <w:rPr>
          <w:rFonts w:hint="eastAsia"/>
          <w:sz w:val="36"/>
          <w:szCs w:val="36"/>
        </w:rPr>
        <w:t>有序疏解非首都功能。完善和细化产业发展负面清单，调整不符合功能定位的产业和用地。有序推动部分行政性及事业性服务机构及教育科研、医疗、商业、交通集散、旅游等功能的疏解。完善支持疏解腾退空间资源统筹利用的政策，要优先保障中央政务功能，完善城市服务功能。深化拓展疏解整治促提升专项行动，综合运用行政、市场、法治等手段，进一步巩固成果，完善长效机制。</w:t>
      </w:r>
    </w:p>
    <w:p w14:paraId="56ED8006">
      <w:pPr>
        <w:pStyle w:val="16"/>
        <w:adjustRightInd w:val="0"/>
        <w:snapToGrid w:val="0"/>
        <w:spacing w:before="0" w:beforeAutospacing="0" w:after="0" w:afterAutospacing="0" w:line="600" w:lineRule="exact"/>
        <w:ind w:firstLine="720" w:firstLineChars="200"/>
        <w:jc w:val="both"/>
        <w:rPr>
          <w:sz w:val="36"/>
          <w:szCs w:val="36"/>
          <w:shd w:val="clear" w:color="auto" w:fill="FFFFFF"/>
        </w:rPr>
      </w:pPr>
      <w:r>
        <w:rPr>
          <w:rFonts w:hint="eastAsia" w:ascii="仿宋_GB2312" w:eastAsia="仿宋_GB2312" w:cs="仿宋_GB2312"/>
          <w:kern w:val="2"/>
          <w:sz w:val="36"/>
          <w:szCs w:val="36"/>
        </w:rPr>
        <w:t>严控新增产业功能。完善增量管控机制，严格执行新增产业的禁止和限制目录。以金融业和文化创意产业为重点，积极培育新产业新业态，构建高端产业体系，提高核心竞争力，推动</w:t>
      </w:r>
      <w:r>
        <w:rPr>
          <w:rFonts w:ascii="仿宋_GB2312" w:eastAsia="仿宋_GB2312" w:cs="仿宋_GB2312"/>
          <w:kern w:val="2"/>
          <w:sz w:val="36"/>
          <w:szCs w:val="36"/>
        </w:rPr>
        <w:t>“</w:t>
      </w:r>
      <w:r>
        <w:rPr>
          <w:rFonts w:hint="eastAsia" w:ascii="仿宋_GB2312" w:eastAsia="仿宋_GB2312" w:cs="仿宋_GB2312"/>
          <w:kern w:val="2"/>
          <w:sz w:val="36"/>
          <w:szCs w:val="36"/>
        </w:rPr>
        <w:t>高精尖</w:t>
      </w:r>
      <w:r>
        <w:rPr>
          <w:rFonts w:ascii="仿宋_GB2312" w:eastAsia="仿宋_GB2312" w:cs="仿宋_GB2312"/>
          <w:kern w:val="2"/>
          <w:sz w:val="36"/>
          <w:szCs w:val="36"/>
        </w:rPr>
        <w:t>”</w:t>
      </w:r>
      <w:r>
        <w:rPr>
          <w:rFonts w:hint="eastAsia" w:ascii="仿宋_GB2312" w:eastAsia="仿宋_GB2312" w:cs="仿宋_GB2312"/>
          <w:kern w:val="2"/>
          <w:sz w:val="36"/>
          <w:szCs w:val="36"/>
        </w:rPr>
        <w:t>产业、城市运行保障行业、生活性和生产性服务业清洁化绿色化发展。</w:t>
      </w:r>
    </w:p>
    <w:p w14:paraId="668A676E">
      <w:pPr>
        <w:pStyle w:val="3"/>
        <w:spacing w:before="156" w:beforeLines="50" w:after="156" w:afterLines="50" w:line="600" w:lineRule="exact"/>
        <w:ind w:firstLine="720"/>
        <w:rPr>
          <w:sz w:val="36"/>
          <w:szCs w:val="36"/>
        </w:rPr>
      </w:pPr>
      <w:bookmarkStart w:id="46" w:name="_Toc17990"/>
      <w:bookmarkStart w:id="47" w:name="_Toc74927642"/>
      <w:r>
        <w:rPr>
          <w:rFonts w:hint="eastAsia"/>
          <w:sz w:val="36"/>
          <w:szCs w:val="36"/>
        </w:rPr>
        <w:t>二</w:t>
      </w:r>
      <w:r>
        <w:rPr>
          <w:sz w:val="36"/>
          <w:szCs w:val="36"/>
        </w:rPr>
        <w:t>、</w:t>
      </w:r>
      <w:r>
        <w:rPr>
          <w:rFonts w:hint="eastAsia" w:ascii="黑体" w:hAnsi="黑体"/>
          <w:sz w:val="36"/>
          <w:szCs w:val="36"/>
        </w:rPr>
        <w:t>推进含VOCs原辅材料</w:t>
      </w:r>
      <w:r>
        <w:rPr>
          <w:rFonts w:hint="eastAsia"/>
          <w:sz w:val="36"/>
          <w:szCs w:val="36"/>
        </w:rPr>
        <w:t>源头替代</w:t>
      </w:r>
      <w:bookmarkEnd w:id="46"/>
      <w:bookmarkEnd w:id="47"/>
    </w:p>
    <w:p w14:paraId="286B4DF7">
      <w:pPr>
        <w:pStyle w:val="25"/>
        <w:spacing w:line="600" w:lineRule="exact"/>
        <w:ind w:firstLine="720"/>
        <w:rPr>
          <w:sz w:val="36"/>
          <w:szCs w:val="36"/>
        </w:rPr>
      </w:pPr>
      <w:r>
        <w:rPr>
          <w:rFonts w:hint="eastAsia"/>
          <w:sz w:val="36"/>
          <w:szCs w:val="36"/>
        </w:rPr>
        <w:t>推广使用低</w:t>
      </w:r>
      <w:r>
        <w:rPr>
          <w:rFonts w:hint="eastAsia" w:hAnsi="Times New Roman" w:cs="Times New Roman"/>
          <w:sz w:val="36"/>
          <w:szCs w:val="36"/>
        </w:rPr>
        <w:t>VOCs</w:t>
      </w:r>
      <w:r>
        <w:rPr>
          <w:rFonts w:hint="eastAsia"/>
          <w:sz w:val="36"/>
          <w:szCs w:val="36"/>
        </w:rPr>
        <w:t>含量产品。发挥政府投资项目和政府采购的示范引导作用，大力推进低（无）VOCs原辅材料源头替代。严格落实国家胶粘剂、清洗剂、油墨、工业防护涂料等产品和北京市建筑类涂</w:t>
      </w:r>
      <w:r>
        <w:rPr>
          <w:rFonts w:hint="eastAsia" w:ascii="Times New Roman" w:hAnsi="Times New Roman" w:cs="Times New Roman"/>
          <w:sz w:val="36"/>
          <w:szCs w:val="36"/>
        </w:rPr>
        <w:t>料、</w:t>
      </w:r>
      <w:r>
        <w:rPr>
          <w:rFonts w:hint="eastAsia" w:hAnsi="Times New Roman" w:cs="Times New Roman"/>
          <w:sz w:val="36"/>
          <w:szCs w:val="36"/>
        </w:rPr>
        <w:t>胶粘剂VOCs含量限值标准，加强执法检查，督促企业按标准要求建立原辅材料台账，并使用符合标准的低VOCs含量产品</w:t>
      </w:r>
      <w:r>
        <w:rPr>
          <w:rFonts w:hint="eastAsia"/>
          <w:sz w:val="36"/>
          <w:szCs w:val="36"/>
        </w:rPr>
        <w:t>。倡导简约适度、绿色低碳的生活方式，推动绿色消费，积极引导和鼓励居民购买使用低</w:t>
      </w:r>
      <w:r>
        <w:rPr>
          <w:rFonts w:hint="eastAsia" w:hAnsi="Times New Roman" w:cs="Times New Roman"/>
          <w:sz w:val="36"/>
          <w:szCs w:val="36"/>
        </w:rPr>
        <w:t>VOCs</w:t>
      </w:r>
      <w:r>
        <w:rPr>
          <w:rFonts w:hint="eastAsia"/>
          <w:sz w:val="36"/>
          <w:szCs w:val="36"/>
        </w:rPr>
        <w:t>的生活消费品。</w:t>
      </w:r>
    </w:p>
    <w:p w14:paraId="7B9EA6E6">
      <w:pPr>
        <w:pStyle w:val="25"/>
        <w:spacing w:line="600" w:lineRule="exact"/>
        <w:ind w:firstLine="720"/>
        <w:rPr>
          <w:sz w:val="36"/>
          <w:szCs w:val="36"/>
        </w:rPr>
      </w:pPr>
      <w:r>
        <w:rPr>
          <w:rFonts w:hint="eastAsia"/>
          <w:sz w:val="36"/>
          <w:szCs w:val="36"/>
        </w:rPr>
        <w:t>完善产品质量闭环管理机制。市场监督管理部门加强对</w:t>
      </w:r>
      <w:r>
        <w:rPr>
          <w:rFonts w:hint="eastAsia"/>
          <w:bCs/>
          <w:sz w:val="36"/>
          <w:szCs w:val="36"/>
        </w:rPr>
        <w:t>胶粘剂、涂料、油墨等</w:t>
      </w:r>
      <w:r>
        <w:rPr>
          <w:rFonts w:hint="eastAsia"/>
          <w:sz w:val="36"/>
          <w:szCs w:val="36"/>
        </w:rPr>
        <w:t>生产生活类消费品在生产和流通等环节的监管，组织抽检抽查，</w:t>
      </w:r>
      <w:r>
        <w:rPr>
          <w:sz w:val="36"/>
          <w:szCs w:val="36"/>
        </w:rPr>
        <w:t>曝光不符合标准要求的产品及其生产企业、销售场所。</w:t>
      </w:r>
      <w:r>
        <w:rPr>
          <w:rFonts w:hint="eastAsia"/>
          <w:sz w:val="36"/>
          <w:szCs w:val="36"/>
        </w:rPr>
        <w:t>各行业主管部门</w:t>
      </w:r>
      <w:r>
        <w:rPr>
          <w:sz w:val="36"/>
          <w:szCs w:val="36"/>
        </w:rPr>
        <w:t>加强本行业抽检抽测，问题线索移交</w:t>
      </w:r>
      <w:r>
        <w:rPr>
          <w:rFonts w:hint="eastAsia"/>
          <w:sz w:val="36"/>
          <w:szCs w:val="36"/>
        </w:rPr>
        <w:t>相关监管</w:t>
      </w:r>
      <w:r>
        <w:rPr>
          <w:sz w:val="36"/>
          <w:szCs w:val="36"/>
        </w:rPr>
        <w:t>部门</w:t>
      </w:r>
      <w:r>
        <w:rPr>
          <w:rFonts w:hint="eastAsia"/>
          <w:sz w:val="36"/>
          <w:szCs w:val="36"/>
        </w:rPr>
        <w:t>。</w:t>
      </w:r>
      <w:r>
        <w:rPr>
          <w:sz w:val="36"/>
          <w:szCs w:val="36"/>
        </w:rPr>
        <w:t>加强政府投资工程项目中使用涂料等含</w:t>
      </w:r>
      <w:r>
        <w:rPr>
          <w:rFonts w:hint="eastAsia" w:hAnsi="Times New Roman" w:cs="Times New Roman"/>
          <w:sz w:val="36"/>
          <w:szCs w:val="36"/>
        </w:rPr>
        <w:t>VOCs</w:t>
      </w:r>
      <w:r>
        <w:rPr>
          <w:sz w:val="36"/>
          <w:szCs w:val="36"/>
        </w:rPr>
        <w:t>产品</w:t>
      </w:r>
      <w:r>
        <w:rPr>
          <w:rFonts w:hint="eastAsia"/>
          <w:sz w:val="36"/>
          <w:szCs w:val="36"/>
        </w:rPr>
        <w:t>的</w:t>
      </w:r>
      <w:r>
        <w:rPr>
          <w:sz w:val="36"/>
          <w:szCs w:val="36"/>
        </w:rPr>
        <w:t>质量抽测评估，问题线索移交</w:t>
      </w:r>
      <w:r>
        <w:rPr>
          <w:rFonts w:hint="eastAsia"/>
          <w:sz w:val="36"/>
          <w:szCs w:val="36"/>
        </w:rPr>
        <w:t>相关监管</w:t>
      </w:r>
      <w:r>
        <w:rPr>
          <w:sz w:val="36"/>
          <w:szCs w:val="36"/>
        </w:rPr>
        <w:t>部门溯源追踪生产、销售企业和场所</w:t>
      </w:r>
      <w:r>
        <w:rPr>
          <w:rFonts w:hint="eastAsia"/>
          <w:sz w:val="36"/>
          <w:szCs w:val="36"/>
        </w:rPr>
        <w:t>。</w:t>
      </w:r>
    </w:p>
    <w:p w14:paraId="2EF787E0">
      <w:pPr>
        <w:pStyle w:val="3"/>
        <w:spacing w:before="156" w:beforeLines="50" w:after="156" w:afterLines="50" w:line="600" w:lineRule="exact"/>
        <w:ind w:firstLine="720"/>
        <w:rPr>
          <w:sz w:val="36"/>
          <w:szCs w:val="36"/>
        </w:rPr>
      </w:pPr>
      <w:bookmarkStart w:id="48" w:name="_Toc31133"/>
      <w:bookmarkStart w:id="49" w:name="_Toc74927643"/>
      <w:r>
        <w:rPr>
          <w:rFonts w:hint="eastAsia"/>
          <w:sz w:val="36"/>
          <w:szCs w:val="36"/>
        </w:rPr>
        <w:t>三</w:t>
      </w:r>
      <w:r>
        <w:rPr>
          <w:sz w:val="36"/>
          <w:szCs w:val="36"/>
        </w:rPr>
        <w:t>、</w:t>
      </w:r>
      <w:r>
        <w:rPr>
          <w:rFonts w:hint="eastAsia"/>
          <w:sz w:val="36"/>
          <w:szCs w:val="36"/>
        </w:rPr>
        <w:t>加强餐饮业精细化</w:t>
      </w:r>
      <w:r>
        <w:rPr>
          <w:sz w:val="36"/>
          <w:szCs w:val="36"/>
        </w:rPr>
        <w:t>管理</w:t>
      </w:r>
      <w:bookmarkEnd w:id="48"/>
      <w:bookmarkEnd w:id="49"/>
    </w:p>
    <w:p w14:paraId="5E0FD770">
      <w:pPr>
        <w:spacing w:line="600" w:lineRule="exact"/>
        <w:ind w:firstLine="720" w:firstLineChars="200"/>
        <w:rPr>
          <w:rFonts w:ascii="仿宋_GB2312" w:hAnsi="宋体" w:eastAsia="仿宋_GB2312" w:cs="仿宋_GB2312"/>
          <w:sz w:val="36"/>
          <w:szCs w:val="36"/>
        </w:rPr>
      </w:pPr>
      <w:r>
        <w:rPr>
          <w:rFonts w:hint="eastAsia" w:ascii="仿宋_GB2312" w:hAnsi="宋体" w:eastAsia="仿宋_GB2312" w:cs="仿宋_GB2312"/>
          <w:sz w:val="36"/>
          <w:szCs w:val="36"/>
        </w:rPr>
        <w:t>优化餐饮业布局。严格落实首都功能核心区控制性详细规划（街区层面），实施城市更新行动，结合重点区域发展定位和生活需求，优化餐饮业空间规划分布，整合升级油烟污染治理水平差的小散餐饮单位，推进形成规模化的餐饮服务业集中区。</w:t>
      </w:r>
    </w:p>
    <w:p w14:paraId="4048498C">
      <w:pPr>
        <w:snapToGrid w:val="0"/>
        <w:spacing w:line="600" w:lineRule="exact"/>
        <w:ind w:firstLine="720" w:firstLineChars="200"/>
        <w:rPr>
          <w:rFonts w:ascii="仿宋_GB2312" w:hAnsi="宋体" w:eastAsia="仿宋_GB2312" w:cs="仿宋_GB2312"/>
          <w:sz w:val="36"/>
          <w:szCs w:val="36"/>
        </w:rPr>
      </w:pPr>
      <w:r>
        <w:rPr>
          <w:rFonts w:hint="eastAsia" w:ascii="仿宋_GB2312" w:hAnsi="宋体" w:eastAsia="仿宋_GB2312" w:cs="仿宋_GB2312"/>
          <w:sz w:val="36"/>
          <w:szCs w:val="36"/>
        </w:rPr>
        <w:t>深化餐饮业污染治理。全面完成餐饮业提升整治工程，强化监管平台运行和维护，扩大餐饮企业在线监控范围，完善餐饮油烟监管体系，建立从餐饮企业许可、事中事后全覆盖监管到违法企业退出的全流程监管模式。开展商业楼宇、</w:t>
      </w:r>
      <w:r>
        <w:rPr>
          <w:rFonts w:ascii="仿宋_GB2312" w:hAnsi="宋体" w:eastAsia="仿宋_GB2312" w:cs="仿宋_GB2312"/>
          <w:sz w:val="36"/>
          <w:szCs w:val="36"/>
        </w:rPr>
        <w:t>经营性餐饮单位</w:t>
      </w:r>
      <w:r>
        <w:rPr>
          <w:rFonts w:hint="eastAsia" w:ascii="仿宋_GB2312" w:hAnsi="宋体" w:eastAsia="仿宋_GB2312" w:cs="仿宋_GB2312"/>
          <w:sz w:val="36"/>
          <w:szCs w:val="36"/>
        </w:rPr>
        <w:t>油烟治理，加大执法处罚力度，督促定期清洗、达标排放。推广使用高效净化型家用抽油烟机，试点开展居民油烟治理升级改造，根据试点</w:t>
      </w:r>
      <w:r>
        <w:rPr>
          <w:rFonts w:ascii="仿宋_GB2312" w:hAnsi="宋体" w:eastAsia="仿宋_GB2312" w:cs="仿宋_GB2312"/>
          <w:sz w:val="36"/>
          <w:szCs w:val="36"/>
        </w:rPr>
        <w:t>情况逐步推广</w:t>
      </w:r>
      <w:r>
        <w:rPr>
          <w:rFonts w:hint="eastAsia" w:ascii="仿宋_GB2312" w:hAnsi="宋体" w:eastAsia="仿宋_GB2312" w:cs="仿宋_GB2312"/>
          <w:sz w:val="36"/>
          <w:szCs w:val="36"/>
        </w:rPr>
        <w:t>。</w:t>
      </w:r>
      <w:bookmarkStart w:id="50" w:name="_Toc74927644"/>
    </w:p>
    <w:p w14:paraId="0F365074">
      <w:pPr>
        <w:pStyle w:val="3"/>
        <w:spacing w:before="156" w:beforeLines="50" w:after="156" w:afterLines="50" w:line="600" w:lineRule="exact"/>
        <w:ind w:firstLine="720"/>
        <w:rPr>
          <w:sz w:val="36"/>
          <w:szCs w:val="36"/>
        </w:rPr>
      </w:pPr>
      <w:bookmarkStart w:id="51" w:name="_Toc29241"/>
      <w:r>
        <w:rPr>
          <w:rFonts w:hint="eastAsia"/>
          <w:sz w:val="36"/>
          <w:szCs w:val="36"/>
        </w:rPr>
        <w:t>四</w:t>
      </w:r>
      <w:r>
        <w:rPr>
          <w:sz w:val="36"/>
          <w:szCs w:val="36"/>
        </w:rPr>
        <w:t>、</w:t>
      </w:r>
      <w:r>
        <w:rPr>
          <w:rFonts w:hint="eastAsia"/>
          <w:sz w:val="36"/>
          <w:szCs w:val="36"/>
        </w:rPr>
        <w:t>强化印刷和</w:t>
      </w:r>
      <w:r>
        <w:rPr>
          <w:sz w:val="36"/>
          <w:szCs w:val="36"/>
        </w:rPr>
        <w:t>汽修</w:t>
      </w:r>
      <w:r>
        <w:rPr>
          <w:rFonts w:hint="eastAsia"/>
          <w:sz w:val="36"/>
          <w:szCs w:val="36"/>
        </w:rPr>
        <w:t>行业污染</w:t>
      </w:r>
      <w:r>
        <w:rPr>
          <w:sz w:val="36"/>
          <w:szCs w:val="36"/>
        </w:rPr>
        <w:t>管控</w:t>
      </w:r>
      <w:bookmarkEnd w:id="50"/>
      <w:bookmarkEnd w:id="51"/>
    </w:p>
    <w:p w14:paraId="240D6A29">
      <w:pPr>
        <w:pStyle w:val="25"/>
        <w:spacing w:line="600" w:lineRule="exact"/>
        <w:ind w:firstLine="720"/>
        <w:rPr>
          <w:rFonts w:hAnsi="Times New Roman" w:cs="Times New Roman"/>
          <w:sz w:val="36"/>
          <w:szCs w:val="36"/>
        </w:rPr>
      </w:pPr>
      <w:r>
        <w:rPr>
          <w:rFonts w:hint="eastAsia"/>
          <w:sz w:val="36"/>
          <w:szCs w:val="36"/>
        </w:rPr>
        <w:t>加强印刷行业</w:t>
      </w:r>
      <w:r>
        <w:rPr>
          <w:rFonts w:hint="eastAsia" w:hAnsi="Times New Roman" w:cs="Times New Roman"/>
          <w:sz w:val="36"/>
          <w:szCs w:val="36"/>
        </w:rPr>
        <w:t>VOCs</w:t>
      </w:r>
      <w:r>
        <w:rPr>
          <w:rFonts w:hint="eastAsia"/>
          <w:sz w:val="36"/>
          <w:szCs w:val="36"/>
        </w:rPr>
        <w:t>全流程管控。依法开展强制性清洁生产审核，完善“一厂一策”管理。督促企业加快原辅材料替代，强化无组织排放管理，按照“应收尽收”原则提升废气收集效率，</w:t>
      </w:r>
      <w:r>
        <w:rPr>
          <w:rFonts w:hint="eastAsia" w:hAnsi="Times New Roman" w:cs="Times New Roman"/>
          <w:sz w:val="36"/>
          <w:szCs w:val="36"/>
        </w:rPr>
        <w:t>将无组织排放转变为有组织排放进行控制</w:t>
      </w:r>
      <w:r>
        <w:rPr>
          <w:rFonts w:hint="eastAsia"/>
          <w:sz w:val="36"/>
          <w:szCs w:val="36"/>
        </w:rPr>
        <w:t>，按照“同启同停”原则提升企业</w:t>
      </w:r>
      <w:r>
        <w:rPr>
          <w:rFonts w:hint="eastAsia" w:hAnsi="Times New Roman" w:cs="Times New Roman"/>
          <w:sz w:val="36"/>
          <w:szCs w:val="36"/>
        </w:rPr>
        <w:t>VOCs治理设施运行效率，按照“适宜高效”原则提升治理设施去除率。</w:t>
      </w:r>
    </w:p>
    <w:p w14:paraId="6C6B4DE2">
      <w:pPr>
        <w:pStyle w:val="25"/>
        <w:spacing w:line="600" w:lineRule="exact"/>
        <w:ind w:firstLine="720"/>
        <w:rPr>
          <w:sz w:val="36"/>
          <w:szCs w:val="36"/>
        </w:rPr>
      </w:pPr>
      <w:r>
        <w:rPr>
          <w:rFonts w:hint="eastAsia" w:hAnsi="Times New Roman" w:cs="Times New Roman"/>
          <w:sz w:val="36"/>
          <w:szCs w:val="36"/>
        </w:rPr>
        <w:t>深化汽修行业VOCs控制。持续推动汽修行业优化整合升级，不断提高汽修企业治理水平，在市级统筹下，推进汽修企业退出钣金、喷涂工艺，提升VOCs</w:t>
      </w:r>
      <w:r>
        <w:rPr>
          <w:rFonts w:hint="eastAsia"/>
          <w:sz w:val="36"/>
          <w:szCs w:val="36"/>
        </w:rPr>
        <w:t>管控水平。</w:t>
      </w:r>
    </w:p>
    <w:p w14:paraId="70A02CF6">
      <w:pPr>
        <w:pStyle w:val="3"/>
        <w:spacing w:before="156" w:beforeLines="50" w:after="156" w:afterLines="50" w:line="600" w:lineRule="exact"/>
        <w:ind w:firstLine="720"/>
        <w:rPr>
          <w:sz w:val="36"/>
          <w:szCs w:val="36"/>
        </w:rPr>
      </w:pPr>
      <w:bookmarkStart w:id="52" w:name="_Toc74927645"/>
      <w:bookmarkStart w:id="53" w:name="_Toc25971"/>
      <w:r>
        <w:rPr>
          <w:rFonts w:hint="eastAsia"/>
          <w:sz w:val="36"/>
          <w:szCs w:val="36"/>
        </w:rPr>
        <w:t>五</w:t>
      </w:r>
      <w:r>
        <w:rPr>
          <w:sz w:val="36"/>
          <w:szCs w:val="36"/>
        </w:rPr>
        <w:t>、</w:t>
      </w:r>
      <w:r>
        <w:rPr>
          <w:rFonts w:hint="eastAsia"/>
          <w:sz w:val="36"/>
          <w:szCs w:val="36"/>
        </w:rPr>
        <w:t>加强</w:t>
      </w:r>
      <w:r>
        <w:rPr>
          <w:sz w:val="36"/>
          <w:szCs w:val="36"/>
        </w:rPr>
        <w:t>其他生活源</w:t>
      </w:r>
      <w:r>
        <w:rPr>
          <w:rFonts w:hint="eastAsia"/>
          <w:sz w:val="36"/>
          <w:szCs w:val="36"/>
        </w:rPr>
        <w:t>污染</w:t>
      </w:r>
      <w:r>
        <w:rPr>
          <w:sz w:val="36"/>
          <w:szCs w:val="36"/>
        </w:rPr>
        <w:t>排放控制</w:t>
      </w:r>
      <w:bookmarkEnd w:id="52"/>
      <w:bookmarkEnd w:id="53"/>
    </w:p>
    <w:p w14:paraId="04C6BBF9">
      <w:pPr>
        <w:pStyle w:val="25"/>
        <w:spacing w:line="600" w:lineRule="exact"/>
        <w:ind w:firstLine="720"/>
        <w:rPr>
          <w:sz w:val="36"/>
          <w:szCs w:val="36"/>
        </w:rPr>
      </w:pPr>
      <w:r>
        <w:rPr>
          <w:rFonts w:hint="eastAsia"/>
          <w:sz w:val="36"/>
          <w:szCs w:val="36"/>
        </w:rPr>
        <w:t>拓展生活服务业污染防治。三甲医院试点先行，逐步推广，推动医院病理标本制作采用密闭操作方式，完成器械消毒废气收集治理；</w:t>
      </w:r>
      <w:r>
        <w:rPr>
          <w:sz w:val="36"/>
          <w:szCs w:val="36"/>
        </w:rPr>
        <w:t>推进</w:t>
      </w:r>
      <w:r>
        <w:rPr>
          <w:rFonts w:hint="eastAsia"/>
          <w:sz w:val="36"/>
          <w:szCs w:val="36"/>
        </w:rPr>
        <w:t>干洗行业</w:t>
      </w:r>
      <w:r>
        <w:rPr>
          <w:sz w:val="36"/>
          <w:szCs w:val="36"/>
        </w:rPr>
        <w:t>全面升级第五代全封闭式干洗机，采用新型干洗技术，提高干洗溶剂的使用效率</w:t>
      </w:r>
      <w:r>
        <w:rPr>
          <w:rFonts w:hint="eastAsia"/>
          <w:sz w:val="36"/>
          <w:szCs w:val="36"/>
        </w:rPr>
        <w:t>，试点推广使用绿色干洗剂。</w:t>
      </w:r>
    </w:p>
    <w:p w14:paraId="52A07225">
      <w:pPr>
        <w:pStyle w:val="25"/>
        <w:spacing w:line="600" w:lineRule="exact"/>
        <w:ind w:firstLine="720"/>
        <w:rPr>
          <w:sz w:val="36"/>
          <w:szCs w:val="36"/>
        </w:rPr>
      </w:pPr>
      <w:r>
        <w:rPr>
          <w:rFonts w:hint="eastAsia"/>
          <w:sz w:val="36"/>
          <w:szCs w:val="36"/>
        </w:rPr>
        <w:t>逐步开展实验室污染治理</w:t>
      </w:r>
      <w:r>
        <w:rPr>
          <w:sz w:val="36"/>
          <w:szCs w:val="36"/>
        </w:rPr>
        <w:t>。</w:t>
      </w:r>
      <w:r>
        <w:rPr>
          <w:rFonts w:hint="eastAsia"/>
          <w:sz w:val="36"/>
          <w:szCs w:val="36"/>
        </w:rPr>
        <w:t>调查摸清底数，组织落实实</w:t>
      </w:r>
      <w:r>
        <w:rPr>
          <w:rFonts w:hint="eastAsia" w:hAnsi="Calibri" w:cs="Calibri"/>
          <w:sz w:val="36"/>
          <w:szCs w:val="36"/>
        </w:rPr>
        <w:t>验室挥发性有机物污染防治技术规范，推动高校、科研院所、检测机构的实验室开展规范化改造，控制</w:t>
      </w:r>
      <w:r>
        <w:rPr>
          <w:rFonts w:hAnsi="Calibri" w:cs="Calibri"/>
          <w:sz w:val="36"/>
          <w:szCs w:val="36"/>
        </w:rPr>
        <w:t>和</w:t>
      </w:r>
      <w:r>
        <w:rPr>
          <w:rFonts w:hint="eastAsia" w:hAnsi="Calibri" w:cs="Calibri"/>
          <w:sz w:val="36"/>
          <w:szCs w:val="36"/>
        </w:rPr>
        <w:t>减少</w:t>
      </w:r>
      <w:r>
        <w:rPr>
          <w:rFonts w:hint="eastAsia" w:hAnsi="Times New Roman" w:cs="Times New Roman"/>
          <w:sz w:val="36"/>
          <w:szCs w:val="36"/>
        </w:rPr>
        <w:t>VOCs</w:t>
      </w:r>
      <w:r>
        <w:rPr>
          <w:rFonts w:hint="eastAsia" w:hAnsi="Calibri" w:cs="Calibri"/>
          <w:sz w:val="36"/>
          <w:szCs w:val="36"/>
        </w:rPr>
        <w:t>排放。</w:t>
      </w:r>
    </w:p>
    <w:p w14:paraId="4D81456E">
      <w:pPr>
        <w:pStyle w:val="3"/>
        <w:spacing w:before="156" w:beforeLines="50" w:after="156" w:afterLines="50" w:line="600" w:lineRule="exact"/>
        <w:ind w:firstLine="0" w:firstLineChars="0"/>
        <w:rPr>
          <w:rFonts w:ascii="仿宋_GB2312" w:hAnsi="宋体" w:eastAsia="仿宋_GB2312" w:cs="仿宋_GB2312"/>
          <w:sz w:val="36"/>
          <w:szCs w:val="36"/>
        </w:rPr>
      </w:pPr>
    </w:p>
    <w:p w14:paraId="08FACCDA">
      <w:pPr>
        <w:spacing w:line="600" w:lineRule="exact"/>
        <w:rPr>
          <w:sz w:val="36"/>
          <w:szCs w:val="36"/>
        </w:rPr>
      </w:pPr>
    </w:p>
    <w:p w14:paraId="2E150891">
      <w:pPr>
        <w:spacing w:line="600" w:lineRule="exact"/>
        <w:rPr>
          <w:sz w:val="36"/>
          <w:szCs w:val="36"/>
        </w:rPr>
      </w:pPr>
    </w:p>
    <w:p w14:paraId="294A43A1">
      <w:pPr>
        <w:widowControl/>
        <w:jc w:val="left"/>
        <w:rPr>
          <w:rFonts w:ascii="黑体" w:hAnsi="黑体" w:eastAsia="黑体" w:cs="Times New Roman"/>
          <w:bCs/>
          <w:kern w:val="44"/>
          <w:sz w:val="36"/>
          <w:szCs w:val="36"/>
        </w:rPr>
      </w:pPr>
      <w:bookmarkStart w:id="54" w:name="_Toc30152"/>
      <w:bookmarkStart w:id="55" w:name="_Toc74927646"/>
      <w:r>
        <w:rPr>
          <w:rFonts w:ascii="黑体" w:hAnsi="黑体"/>
          <w:sz w:val="36"/>
          <w:szCs w:val="36"/>
        </w:rPr>
        <w:br w:type="page"/>
      </w:r>
    </w:p>
    <w:p w14:paraId="673880C0">
      <w:pPr>
        <w:pStyle w:val="2"/>
        <w:snapToGrid w:val="0"/>
        <w:spacing w:beforeLines="0" w:afterLines="0" w:line="600" w:lineRule="exact"/>
        <w:rPr>
          <w:rFonts w:ascii="黑体" w:hAnsi="黑体"/>
          <w:sz w:val="36"/>
          <w:szCs w:val="36"/>
        </w:rPr>
      </w:pPr>
      <w:r>
        <w:rPr>
          <w:rFonts w:hint="eastAsia" w:ascii="黑体" w:hAnsi="黑体"/>
          <w:sz w:val="36"/>
          <w:szCs w:val="36"/>
        </w:rPr>
        <w:t>第五章 精确治理移动源污染</w:t>
      </w:r>
      <w:bookmarkEnd w:id="54"/>
      <w:bookmarkEnd w:id="55"/>
    </w:p>
    <w:p w14:paraId="78342032">
      <w:pPr>
        <w:tabs>
          <w:tab w:val="left" w:pos="4725"/>
        </w:tabs>
        <w:spacing w:line="600" w:lineRule="exact"/>
        <w:ind w:firstLine="640"/>
      </w:pPr>
    </w:p>
    <w:p w14:paraId="11BEA9A4">
      <w:pPr>
        <w:pStyle w:val="25"/>
        <w:spacing w:line="600" w:lineRule="exact"/>
        <w:ind w:firstLine="720"/>
        <w:rPr>
          <w:sz w:val="36"/>
          <w:szCs w:val="36"/>
        </w:rPr>
      </w:pPr>
      <w:r>
        <w:rPr>
          <w:rFonts w:hint="eastAsia"/>
          <w:sz w:val="36"/>
          <w:szCs w:val="36"/>
        </w:rPr>
        <w:t>坚持源头防范、标本兼治，综合治理、突出重点，</w:t>
      </w:r>
      <w:r>
        <w:rPr>
          <w:rFonts w:ascii="Times New Roman" w:hAnsi="Times New Roman"/>
          <w:sz w:val="36"/>
          <w:szCs w:val="36"/>
        </w:rPr>
        <w:t>以绿色交通为保障降低机动车使用强度，以新能源化为导向优化机动车结构，</w:t>
      </w:r>
      <w:r>
        <w:rPr>
          <w:rFonts w:hint="eastAsia"/>
          <w:sz w:val="36"/>
          <w:szCs w:val="36"/>
        </w:rPr>
        <w:t>以</w:t>
      </w:r>
      <w:r>
        <w:rPr>
          <w:sz w:val="36"/>
          <w:szCs w:val="36"/>
        </w:rPr>
        <w:t>柴油货车</w:t>
      </w:r>
      <w:r>
        <w:rPr>
          <w:rFonts w:hint="eastAsia"/>
          <w:sz w:val="36"/>
          <w:szCs w:val="36"/>
        </w:rPr>
        <w:t>管控</w:t>
      </w:r>
      <w:r>
        <w:rPr>
          <w:sz w:val="36"/>
          <w:szCs w:val="36"/>
        </w:rPr>
        <w:t>为重点</w:t>
      </w:r>
      <w:r>
        <w:rPr>
          <w:rFonts w:hint="eastAsia"/>
          <w:sz w:val="36"/>
          <w:szCs w:val="36"/>
        </w:rPr>
        <w:t>，</w:t>
      </w:r>
      <w:r>
        <w:rPr>
          <w:rFonts w:hint="eastAsia" w:ascii="Times New Roman" w:hAnsi="Times New Roman"/>
          <w:sz w:val="36"/>
          <w:szCs w:val="36"/>
        </w:rPr>
        <w:t>系统</w:t>
      </w:r>
      <w:r>
        <w:rPr>
          <w:rFonts w:ascii="Times New Roman" w:hAnsi="Times New Roman"/>
          <w:sz w:val="36"/>
          <w:szCs w:val="36"/>
        </w:rPr>
        <w:t>推动核心区超低排放区建设</w:t>
      </w:r>
      <w:r>
        <w:rPr>
          <w:rFonts w:hint="eastAsia"/>
          <w:sz w:val="36"/>
          <w:szCs w:val="36"/>
        </w:rPr>
        <w:t>，深入推进</w:t>
      </w:r>
      <w:r>
        <w:rPr>
          <w:sz w:val="36"/>
          <w:szCs w:val="36"/>
        </w:rPr>
        <w:t>移动源低排放化</w:t>
      </w:r>
      <w:r>
        <w:rPr>
          <w:rFonts w:hint="eastAsia"/>
          <w:sz w:val="36"/>
          <w:szCs w:val="36"/>
        </w:rPr>
        <w:t>。</w:t>
      </w:r>
    </w:p>
    <w:p w14:paraId="5FB5771B">
      <w:pPr>
        <w:pStyle w:val="3"/>
        <w:spacing w:before="156" w:beforeLines="50" w:after="156" w:afterLines="50" w:line="600" w:lineRule="exact"/>
        <w:ind w:firstLine="720"/>
        <w:rPr>
          <w:sz w:val="36"/>
          <w:szCs w:val="36"/>
        </w:rPr>
      </w:pPr>
      <w:bookmarkStart w:id="56" w:name="_Toc74927647"/>
      <w:bookmarkStart w:id="57" w:name="_Toc17197"/>
      <w:r>
        <w:rPr>
          <w:rFonts w:hint="eastAsia"/>
          <w:sz w:val="36"/>
          <w:szCs w:val="36"/>
        </w:rPr>
        <w:t>一、优化交通</w:t>
      </w:r>
      <w:r>
        <w:rPr>
          <w:sz w:val="36"/>
          <w:szCs w:val="36"/>
        </w:rPr>
        <w:t>出行结构</w:t>
      </w:r>
      <w:bookmarkEnd w:id="56"/>
      <w:bookmarkEnd w:id="57"/>
    </w:p>
    <w:p w14:paraId="10144DE4">
      <w:pPr>
        <w:pStyle w:val="25"/>
        <w:spacing w:line="600" w:lineRule="exact"/>
        <w:ind w:firstLine="720"/>
        <w:rPr>
          <w:rFonts w:hAnsi="仿宋_GB2312"/>
          <w:sz w:val="36"/>
          <w:szCs w:val="36"/>
        </w:rPr>
      </w:pPr>
      <w:r>
        <w:rPr>
          <w:rFonts w:hint="eastAsia" w:hAnsi="仿宋_GB2312"/>
          <w:sz w:val="36"/>
          <w:szCs w:val="36"/>
        </w:rPr>
        <w:t>完善</w:t>
      </w:r>
      <w:r>
        <w:rPr>
          <w:rFonts w:hAnsi="仿宋_GB2312"/>
          <w:sz w:val="36"/>
          <w:szCs w:val="36"/>
        </w:rPr>
        <w:t>交通出行环境。</w:t>
      </w:r>
      <w:r>
        <w:rPr>
          <w:rFonts w:hint="eastAsia" w:hAnsi="仿宋_GB2312"/>
          <w:sz w:val="36"/>
          <w:szCs w:val="36"/>
        </w:rPr>
        <w:t>坚持</w:t>
      </w:r>
      <w:r>
        <w:rPr>
          <w:sz w:val="36"/>
          <w:szCs w:val="36"/>
        </w:rPr>
        <w:t>慢行优先、公交优先、绿色优先</w:t>
      </w:r>
      <w:r>
        <w:rPr>
          <w:rFonts w:hint="eastAsia"/>
          <w:sz w:val="36"/>
          <w:szCs w:val="36"/>
        </w:rPr>
        <w:t>，</w:t>
      </w:r>
      <w:r>
        <w:rPr>
          <w:sz w:val="36"/>
          <w:szCs w:val="36"/>
        </w:rPr>
        <w:t>推进轨道与地面公交、慢行系统的多网融合发展。</w:t>
      </w:r>
      <w:r>
        <w:rPr>
          <w:rFonts w:hint="eastAsia"/>
          <w:sz w:val="36"/>
          <w:szCs w:val="36"/>
        </w:rPr>
        <w:t>推动地面公交与轨道交通重组，优化地面公交线网，提供优质的公共交通服务。推进轨道交通建设，新建轨道车站力争全部实现交通接驳一体化，既有轨道车站因地制宜实施一体化改造。改善接驳换乘环境，确保步行和自行车换乘最便捷。改造辖区内主要拥堵节点，将胡同、街巷路、绿道小径纳入交通管理体系，改善交通微循环。全面提升慢行系统品质，保障自行车、步行路权，</w:t>
      </w:r>
      <w:r>
        <w:rPr>
          <w:rFonts w:hint="eastAsia" w:hAnsi="仿宋_GB2312"/>
          <w:sz w:val="36"/>
          <w:szCs w:val="36"/>
        </w:rPr>
        <w:t>构建林荫慢行网络，拓展健步悦骑空间，打造安宁交通，提高</w:t>
      </w:r>
      <w:r>
        <w:rPr>
          <w:rFonts w:hAnsi="仿宋_GB2312"/>
          <w:sz w:val="36"/>
          <w:szCs w:val="36"/>
        </w:rPr>
        <w:t>绿色出行服务满意率，</w:t>
      </w:r>
      <w:r>
        <w:rPr>
          <w:rFonts w:hint="eastAsia" w:hAnsi="仿宋_GB2312"/>
          <w:sz w:val="36"/>
          <w:szCs w:val="36"/>
        </w:rPr>
        <w:t>引导群众养成良好绿色出行习惯。</w:t>
      </w:r>
    </w:p>
    <w:p w14:paraId="1B30A124">
      <w:pPr>
        <w:pStyle w:val="25"/>
        <w:spacing w:line="600" w:lineRule="exact"/>
        <w:ind w:firstLine="720"/>
        <w:rPr>
          <w:rFonts w:ascii="Times New Roman" w:hAnsi="Times New Roman" w:cs="Times New Roman"/>
          <w:sz w:val="36"/>
          <w:szCs w:val="36"/>
        </w:rPr>
      </w:pPr>
      <w:r>
        <w:rPr>
          <w:rFonts w:hint="eastAsia"/>
          <w:sz w:val="36"/>
          <w:szCs w:val="36"/>
        </w:rPr>
        <w:t>积极推动</w:t>
      </w:r>
      <w:r>
        <w:rPr>
          <w:sz w:val="36"/>
          <w:szCs w:val="36"/>
        </w:rPr>
        <w:t>绿色出行。</w:t>
      </w:r>
      <w:r>
        <w:rPr>
          <w:rFonts w:hint="eastAsia"/>
          <w:sz w:val="36"/>
          <w:szCs w:val="36"/>
        </w:rPr>
        <w:t>研究实施多样化、人性化需求管理措施和地面公交票价减免、绿色出行奖励等政策，引导居民理性</w:t>
      </w:r>
      <w:r>
        <w:rPr>
          <w:sz w:val="36"/>
          <w:szCs w:val="36"/>
        </w:rPr>
        <w:t>拥车和用车</w:t>
      </w:r>
      <w:r>
        <w:rPr>
          <w:rFonts w:hint="eastAsia"/>
          <w:sz w:val="36"/>
          <w:szCs w:val="36"/>
        </w:rPr>
        <w:t>，降低小客车出行依赖。着力打造步行街区、无机动车街区、步行和自行车优先街区等绿色交通</w:t>
      </w:r>
      <w:r>
        <w:rPr>
          <w:sz w:val="36"/>
          <w:szCs w:val="36"/>
        </w:rPr>
        <w:t>优先区域</w:t>
      </w:r>
      <w:r>
        <w:rPr>
          <w:rFonts w:hint="eastAsia"/>
          <w:sz w:val="36"/>
          <w:szCs w:val="36"/>
        </w:rPr>
        <w:t>，以老城、历史文化街区为重点，逐步提高绿色出行比例。</w:t>
      </w:r>
    </w:p>
    <w:p w14:paraId="43545546">
      <w:pPr>
        <w:pStyle w:val="3"/>
        <w:spacing w:before="156" w:beforeLines="50" w:after="156" w:afterLines="50" w:line="600" w:lineRule="exact"/>
        <w:ind w:firstLine="720"/>
        <w:rPr>
          <w:sz w:val="36"/>
          <w:szCs w:val="36"/>
        </w:rPr>
      </w:pPr>
      <w:bookmarkStart w:id="58" w:name="_Toc27268"/>
      <w:bookmarkStart w:id="59" w:name="_Toc74927648"/>
      <w:r>
        <w:rPr>
          <w:rFonts w:hint="eastAsia"/>
          <w:sz w:val="36"/>
          <w:szCs w:val="36"/>
        </w:rPr>
        <w:t>二、持续优化移动源</w:t>
      </w:r>
      <w:r>
        <w:rPr>
          <w:sz w:val="36"/>
          <w:szCs w:val="36"/>
        </w:rPr>
        <w:t>结构</w:t>
      </w:r>
      <w:bookmarkEnd w:id="58"/>
      <w:bookmarkEnd w:id="59"/>
    </w:p>
    <w:p w14:paraId="67955B39">
      <w:pPr>
        <w:pStyle w:val="25"/>
        <w:spacing w:line="600" w:lineRule="exact"/>
        <w:ind w:firstLine="720"/>
        <w:rPr>
          <w:sz w:val="36"/>
          <w:szCs w:val="36"/>
        </w:rPr>
      </w:pPr>
      <w:r>
        <w:rPr>
          <w:rFonts w:hint="eastAsia"/>
          <w:sz w:val="36"/>
          <w:szCs w:val="36"/>
        </w:rPr>
        <w:t>加快淘汰高排放机动车。在市级统筹下，积极推动国三排放标准汽油车、国</w:t>
      </w:r>
      <w:r>
        <w:rPr>
          <w:sz w:val="36"/>
          <w:szCs w:val="36"/>
        </w:rPr>
        <w:t>四</w:t>
      </w:r>
      <w:r>
        <w:rPr>
          <w:rFonts w:hint="eastAsia"/>
          <w:sz w:val="36"/>
          <w:szCs w:val="36"/>
        </w:rPr>
        <w:t>排放标准的轻型汽油车、国</w:t>
      </w:r>
      <w:r>
        <w:rPr>
          <w:sz w:val="36"/>
          <w:szCs w:val="36"/>
        </w:rPr>
        <w:t>四</w:t>
      </w:r>
      <w:r>
        <w:rPr>
          <w:rFonts w:hint="eastAsia"/>
          <w:sz w:val="36"/>
          <w:szCs w:val="36"/>
        </w:rPr>
        <w:t>排放</w:t>
      </w:r>
      <w:r>
        <w:rPr>
          <w:sz w:val="36"/>
          <w:szCs w:val="36"/>
        </w:rPr>
        <w:t>标准的</w:t>
      </w:r>
      <w:r>
        <w:rPr>
          <w:rFonts w:hint="eastAsia"/>
          <w:sz w:val="36"/>
          <w:szCs w:val="36"/>
        </w:rPr>
        <w:t>柴油载货汽车淘汰更新，减少高排放燃油汽车行驶。到</w:t>
      </w:r>
      <w:r>
        <w:rPr>
          <w:rFonts w:hint="eastAsia" w:hAnsi="Times New Roman" w:cs="Times New Roman"/>
          <w:sz w:val="36"/>
          <w:szCs w:val="36"/>
        </w:rPr>
        <w:t>2025年</w:t>
      </w:r>
      <w:r>
        <w:rPr>
          <w:rFonts w:hint="eastAsia"/>
          <w:sz w:val="36"/>
          <w:szCs w:val="36"/>
        </w:rPr>
        <w:t>，辖区内基本淘汰国四及以下排放标准的柴油载货汽车和轻型汽油车。综合管控旅游交通密度，严控景点周边旅游大</w:t>
      </w:r>
      <w:r>
        <w:rPr>
          <w:sz w:val="36"/>
          <w:szCs w:val="36"/>
        </w:rPr>
        <w:t>客车停车位数量</w:t>
      </w:r>
      <w:r>
        <w:rPr>
          <w:rFonts w:hint="eastAsia"/>
          <w:sz w:val="36"/>
          <w:szCs w:val="36"/>
        </w:rPr>
        <w:t>，</w:t>
      </w:r>
      <w:r>
        <w:rPr>
          <w:sz w:val="36"/>
          <w:szCs w:val="36"/>
        </w:rPr>
        <w:t>通过停车价格机制调控进入核心区的旅游大客车数量</w:t>
      </w:r>
      <w:r>
        <w:rPr>
          <w:rFonts w:hint="eastAsia"/>
          <w:sz w:val="36"/>
          <w:szCs w:val="36"/>
        </w:rPr>
        <w:t>，</w:t>
      </w:r>
      <w:r>
        <w:rPr>
          <w:sz w:val="36"/>
          <w:szCs w:val="36"/>
        </w:rPr>
        <w:t>进入二环路内的旅游大客车禁止在路侧非大客车停车位停放</w:t>
      </w:r>
      <w:r>
        <w:rPr>
          <w:rFonts w:hint="eastAsia"/>
          <w:sz w:val="36"/>
          <w:szCs w:val="36"/>
        </w:rPr>
        <w:t>；推进承担区内运输任务的建筑垃圾运输车使用国六排放标准车辆或者新能源车，禁止其他建筑垃圾运输车辆途经穿行本行政区；推进</w:t>
      </w:r>
      <w:r>
        <w:rPr>
          <w:sz w:val="36"/>
          <w:szCs w:val="36"/>
        </w:rPr>
        <w:t>公交场站保养和集中驻车功能外迁</w:t>
      </w:r>
      <w:r>
        <w:rPr>
          <w:rFonts w:hint="eastAsia"/>
          <w:sz w:val="36"/>
          <w:szCs w:val="36"/>
        </w:rPr>
        <w:t>。</w:t>
      </w:r>
    </w:p>
    <w:p w14:paraId="2F82A379">
      <w:pPr>
        <w:pStyle w:val="25"/>
        <w:spacing w:line="600" w:lineRule="exact"/>
        <w:ind w:firstLine="720"/>
        <w:rPr>
          <w:sz w:val="36"/>
          <w:szCs w:val="36"/>
        </w:rPr>
      </w:pPr>
      <w:r>
        <w:rPr>
          <w:rFonts w:hint="eastAsia"/>
          <w:sz w:val="36"/>
          <w:szCs w:val="36"/>
        </w:rPr>
        <w:t>积极推广</w:t>
      </w:r>
      <w:r>
        <w:rPr>
          <w:sz w:val="36"/>
          <w:szCs w:val="36"/>
        </w:rPr>
        <w:t>新能源汽车。</w:t>
      </w:r>
      <w:r>
        <w:rPr>
          <w:rFonts w:hint="eastAsia"/>
          <w:sz w:val="36"/>
          <w:szCs w:val="36"/>
        </w:rPr>
        <w:t>以超低排放区建设为契机，</w:t>
      </w:r>
      <w:r>
        <w:rPr>
          <w:sz w:val="36"/>
          <w:szCs w:val="36"/>
        </w:rPr>
        <w:t>推动核心区燃油汽车减量</w:t>
      </w:r>
      <w:r>
        <w:rPr>
          <w:rFonts w:hint="eastAsia"/>
          <w:sz w:val="36"/>
          <w:szCs w:val="36"/>
        </w:rPr>
        <w:t>。推动公交（通勤）、环卫、出租、渣土以及市内邮政、快递、旅游等车辆基本实现纯电动或氢燃料电池汽车替代，鼓励中、重型货车使用新能源</w:t>
      </w:r>
      <w:r>
        <w:rPr>
          <w:sz w:val="36"/>
          <w:szCs w:val="36"/>
        </w:rPr>
        <w:t>车辆</w:t>
      </w:r>
      <w:r>
        <w:rPr>
          <w:rFonts w:hint="eastAsia"/>
          <w:sz w:val="36"/>
          <w:szCs w:val="36"/>
        </w:rPr>
        <w:t>，开展纯电动或氢燃料电池渣土车示范运营试点并</w:t>
      </w:r>
      <w:r>
        <w:rPr>
          <w:sz w:val="36"/>
          <w:szCs w:val="36"/>
        </w:rPr>
        <w:t>逐步推广</w:t>
      </w:r>
      <w:r>
        <w:rPr>
          <w:rFonts w:hint="eastAsia"/>
          <w:sz w:val="36"/>
          <w:szCs w:val="36"/>
        </w:rPr>
        <w:t>；党政机关、</w:t>
      </w:r>
      <w:r>
        <w:rPr>
          <w:sz w:val="36"/>
          <w:szCs w:val="36"/>
        </w:rPr>
        <w:t>事业</w:t>
      </w:r>
      <w:r>
        <w:rPr>
          <w:rFonts w:hint="eastAsia"/>
          <w:sz w:val="36"/>
          <w:szCs w:val="36"/>
        </w:rPr>
        <w:t>单位和社会团体新增和更新车辆以及租赁车辆基本为纯电动车，推动制定鼓励政策，引导居民存量拥车置换为新能源车辆，鼓励网约出租车使用电动车</w:t>
      </w:r>
      <w:r>
        <w:rPr>
          <w:rFonts w:hint="eastAsia" w:hAnsi="Times New Roman"/>
          <w:sz w:val="36"/>
          <w:szCs w:val="36"/>
        </w:rPr>
        <w:t>。</w:t>
      </w:r>
      <w:r>
        <w:rPr>
          <w:rFonts w:hint="eastAsia" w:hAnsi="Times New Roman" w:cs="Times New Roman"/>
          <w:sz w:val="36"/>
          <w:szCs w:val="36"/>
        </w:rPr>
        <w:t>到2025年</w:t>
      </w:r>
      <w:r>
        <w:rPr>
          <w:rFonts w:hint="eastAsia"/>
          <w:sz w:val="36"/>
          <w:szCs w:val="36"/>
        </w:rPr>
        <w:t>，基本实现公交、环卫、货运、旅游及公务车辆为新能源动力，打造纯电动或氢燃料电池车辆巡回旅游专线。</w:t>
      </w:r>
    </w:p>
    <w:p w14:paraId="18F4E65E">
      <w:pPr>
        <w:pStyle w:val="25"/>
        <w:spacing w:line="600" w:lineRule="exact"/>
        <w:ind w:firstLine="720"/>
        <w:rPr>
          <w:sz w:val="36"/>
          <w:szCs w:val="36"/>
        </w:rPr>
      </w:pPr>
      <w:r>
        <w:rPr>
          <w:rFonts w:hint="eastAsia"/>
          <w:sz w:val="36"/>
          <w:szCs w:val="36"/>
        </w:rPr>
        <w:t>加快充换电设施建设。</w:t>
      </w:r>
      <w:r>
        <w:rPr>
          <w:rFonts w:ascii="Times New Roman" w:hAnsi="Times New Roman"/>
          <w:sz w:val="36"/>
          <w:szCs w:val="36"/>
        </w:rPr>
        <w:t>建立完善新能源汽车保障体系</w:t>
      </w:r>
      <w:r>
        <w:rPr>
          <w:rFonts w:hint="eastAsia" w:ascii="Times New Roman" w:hAnsi="Times New Roman"/>
          <w:sz w:val="36"/>
          <w:szCs w:val="36"/>
        </w:rPr>
        <w:t>，</w:t>
      </w:r>
      <w:r>
        <w:rPr>
          <w:rFonts w:hint="eastAsia" w:hAnsi="仿宋_GB2312"/>
          <w:sz w:val="36"/>
          <w:szCs w:val="36"/>
        </w:rPr>
        <w:t>优化新能源汽车充电设施布局，</w:t>
      </w:r>
      <w:r>
        <w:rPr>
          <w:rFonts w:hint="eastAsia"/>
          <w:sz w:val="36"/>
          <w:szCs w:val="36"/>
        </w:rPr>
        <w:t>打造</w:t>
      </w:r>
      <w:r>
        <w:rPr>
          <w:sz w:val="36"/>
          <w:szCs w:val="36"/>
        </w:rPr>
        <w:t>“</w:t>
      </w:r>
      <w:r>
        <w:rPr>
          <w:rFonts w:hint="eastAsia"/>
          <w:sz w:val="36"/>
          <w:szCs w:val="36"/>
        </w:rPr>
        <w:t>停车</w:t>
      </w:r>
      <w:r>
        <w:rPr>
          <w:sz w:val="36"/>
          <w:szCs w:val="36"/>
        </w:rPr>
        <w:t>+充电”</w:t>
      </w:r>
      <w:r>
        <w:rPr>
          <w:rFonts w:hint="eastAsia"/>
          <w:sz w:val="36"/>
          <w:szCs w:val="36"/>
        </w:rPr>
        <w:t>协同</w:t>
      </w:r>
      <w:r>
        <w:rPr>
          <w:sz w:val="36"/>
          <w:szCs w:val="36"/>
        </w:rPr>
        <w:t>一</w:t>
      </w:r>
      <w:r>
        <w:rPr>
          <w:rFonts w:hint="eastAsia"/>
          <w:sz w:val="36"/>
          <w:szCs w:val="36"/>
        </w:rPr>
        <w:t>体</w:t>
      </w:r>
      <w:r>
        <w:rPr>
          <w:sz w:val="36"/>
          <w:szCs w:val="36"/>
        </w:rPr>
        <w:t>的发展</w:t>
      </w:r>
      <w:r>
        <w:rPr>
          <w:rFonts w:hint="eastAsia"/>
          <w:sz w:val="36"/>
          <w:szCs w:val="36"/>
        </w:rPr>
        <w:t>模式</w:t>
      </w:r>
      <w:r>
        <w:rPr>
          <w:sz w:val="36"/>
          <w:szCs w:val="36"/>
        </w:rPr>
        <w:t>，</w:t>
      </w:r>
      <w:r>
        <w:rPr>
          <w:rFonts w:hint="eastAsia"/>
          <w:sz w:val="36"/>
          <w:szCs w:val="36"/>
        </w:rPr>
        <w:t>推进在辖区内公共区域、机关单位、住宅小区建设充电设施。将充电桩建设纳入区老旧小区综合改造，积极推广智能有序慢充为主、应急快充为辅的居民区充电服务模式，鼓励开展换电模式应用，加快形成适度超前、快充为主、慢充为辅的公共充电网络。</w:t>
      </w:r>
    </w:p>
    <w:p w14:paraId="3AB825C9">
      <w:pPr>
        <w:pStyle w:val="25"/>
        <w:spacing w:line="600" w:lineRule="exact"/>
        <w:ind w:firstLine="720"/>
        <w:rPr>
          <w:sz w:val="36"/>
          <w:szCs w:val="36"/>
        </w:rPr>
      </w:pPr>
      <w:r>
        <w:rPr>
          <w:rFonts w:hint="eastAsia"/>
          <w:sz w:val="36"/>
          <w:szCs w:val="36"/>
        </w:rPr>
        <w:t>优化</w:t>
      </w:r>
      <w:r>
        <w:rPr>
          <w:sz w:val="36"/>
          <w:szCs w:val="36"/>
        </w:rPr>
        <w:t>非道路移动机械结构。</w:t>
      </w:r>
      <w:r>
        <w:rPr>
          <w:rFonts w:hint="eastAsia"/>
          <w:sz w:val="36"/>
          <w:szCs w:val="36"/>
        </w:rPr>
        <w:t>全面实施非道路移动机械编码登记管理制度，开展非道路移动机械信息编码登记工作，禁止使用未经过编码登记的非道路移动机械。全面掌握已登记机械的排放情况，对于已转出本市或报废的机械，督促机械登记人及时办理转出或注销等手续，动态更新机械登记台账。按照市级</w:t>
      </w:r>
      <w:r>
        <w:rPr>
          <w:sz w:val="36"/>
          <w:szCs w:val="36"/>
        </w:rPr>
        <w:t>要求，</w:t>
      </w:r>
      <w:r>
        <w:rPr>
          <w:rFonts w:hint="eastAsia"/>
          <w:sz w:val="36"/>
          <w:szCs w:val="36"/>
        </w:rPr>
        <w:t xml:space="preserve">开展非道路移动机械在线监控，并与市生态环境局联网。推动淘汰高排放非道路移动机械，辖区内使用的非道路移动机械达到第四阶段排放标准或为电动机械，全面推广采用新能源叉车。 </w:t>
      </w:r>
    </w:p>
    <w:p w14:paraId="10AF2FE8">
      <w:pPr>
        <w:pStyle w:val="3"/>
        <w:spacing w:before="156" w:beforeLines="50" w:after="156" w:afterLines="50" w:line="600" w:lineRule="exact"/>
        <w:ind w:firstLine="720"/>
        <w:rPr>
          <w:sz w:val="36"/>
          <w:szCs w:val="36"/>
        </w:rPr>
      </w:pPr>
      <w:bookmarkStart w:id="60" w:name="_Toc74927649"/>
      <w:bookmarkStart w:id="61" w:name="_Toc26073"/>
      <w:r>
        <w:rPr>
          <w:rFonts w:hint="eastAsia"/>
          <w:sz w:val="36"/>
          <w:szCs w:val="36"/>
        </w:rPr>
        <w:t>三</w:t>
      </w:r>
      <w:r>
        <w:rPr>
          <w:sz w:val="36"/>
          <w:szCs w:val="36"/>
        </w:rPr>
        <w:t>、</w:t>
      </w:r>
      <w:r>
        <w:rPr>
          <w:rFonts w:hint="eastAsia"/>
          <w:sz w:val="36"/>
          <w:szCs w:val="36"/>
        </w:rPr>
        <w:t>强化监管执法</w:t>
      </w:r>
      <w:bookmarkEnd w:id="60"/>
      <w:bookmarkEnd w:id="61"/>
    </w:p>
    <w:p w14:paraId="421FE9E7">
      <w:pPr>
        <w:autoSpaceDE w:val="0"/>
        <w:autoSpaceDN w:val="0"/>
        <w:adjustRightInd w:val="0"/>
        <w:snapToGrid w:val="0"/>
        <w:spacing w:line="600" w:lineRule="exact"/>
        <w:ind w:firstLine="720" w:firstLineChars="200"/>
        <w:rPr>
          <w:rFonts w:ascii="仿宋_GB2312" w:hAnsi="宋体" w:eastAsia="仿宋_GB2312" w:cs="仿宋_GB2312"/>
          <w:sz w:val="36"/>
          <w:szCs w:val="36"/>
        </w:rPr>
      </w:pPr>
      <w:r>
        <w:rPr>
          <w:rFonts w:hint="eastAsia" w:ascii="仿宋_GB2312" w:hAnsi="宋体" w:eastAsia="仿宋_GB2312" w:cs="仿宋_GB2312"/>
          <w:sz w:val="36"/>
          <w:szCs w:val="36"/>
        </w:rPr>
        <w:t>加强联合执法、精准执法。落实生态环境部门检测、公安交通管理部门处罚、交通部门监督维修的联合监管机制。依托大数据平台强化在用车精准执法，运用远程排放管理系统推动机动车和非道路移动机械污染排放监督管理，依法对未按照规定安装远程排放管理车载终端的行为进行处罚。加强</w:t>
      </w:r>
      <w:r>
        <w:rPr>
          <w:rFonts w:ascii="仿宋_GB2312" w:hAnsi="宋体" w:eastAsia="仿宋_GB2312" w:cs="仿宋_GB2312"/>
          <w:sz w:val="36"/>
          <w:szCs w:val="36"/>
        </w:rPr>
        <w:t>重点行业车辆的抽查和定期</w:t>
      </w:r>
      <w:r>
        <w:rPr>
          <w:rFonts w:hint="eastAsia" w:ascii="仿宋_GB2312" w:hAnsi="宋体" w:eastAsia="仿宋_GB2312" w:cs="仿宋_GB2312"/>
          <w:sz w:val="36"/>
          <w:szCs w:val="36"/>
        </w:rPr>
        <w:t>检测</w:t>
      </w:r>
      <w:r>
        <w:rPr>
          <w:rFonts w:ascii="仿宋_GB2312" w:hAnsi="宋体" w:eastAsia="仿宋_GB2312" w:cs="仿宋_GB2312"/>
          <w:sz w:val="36"/>
          <w:szCs w:val="36"/>
        </w:rPr>
        <w:t>，</w:t>
      </w:r>
      <w:r>
        <w:rPr>
          <w:rFonts w:hint="eastAsia" w:ascii="仿宋_GB2312" w:hAnsi="宋体" w:eastAsia="仿宋_GB2312" w:cs="仿宋_GB2312"/>
          <w:sz w:val="36"/>
          <w:szCs w:val="36"/>
        </w:rPr>
        <w:t>针对重型</w:t>
      </w:r>
      <w:r>
        <w:rPr>
          <w:rFonts w:ascii="仿宋_GB2312" w:hAnsi="宋体" w:eastAsia="仿宋_GB2312" w:cs="仿宋_GB2312"/>
          <w:sz w:val="36"/>
          <w:szCs w:val="36"/>
        </w:rPr>
        <w:t>柴油车和</w:t>
      </w:r>
      <w:r>
        <w:rPr>
          <w:rFonts w:hint="eastAsia" w:ascii="仿宋_GB2312" w:hAnsi="宋体" w:eastAsia="仿宋_GB2312" w:cs="仿宋_GB2312"/>
          <w:sz w:val="36"/>
          <w:szCs w:val="36"/>
        </w:rPr>
        <w:t>非道路</w:t>
      </w:r>
      <w:r>
        <w:rPr>
          <w:rFonts w:ascii="仿宋_GB2312" w:hAnsi="宋体" w:eastAsia="仿宋_GB2312" w:cs="仿宋_GB2312"/>
          <w:sz w:val="36"/>
          <w:szCs w:val="36"/>
        </w:rPr>
        <w:t>移动机械集中停放区域，</w:t>
      </w:r>
      <w:r>
        <w:rPr>
          <w:rFonts w:hint="eastAsia" w:ascii="仿宋_GB2312" w:hAnsi="宋体" w:eastAsia="仿宋_GB2312" w:cs="仿宋_GB2312"/>
          <w:sz w:val="36"/>
          <w:szCs w:val="36"/>
        </w:rPr>
        <w:t>强化入户监督抽测</w:t>
      </w:r>
      <w:r>
        <w:rPr>
          <w:rFonts w:ascii="仿宋_GB2312" w:hAnsi="宋体" w:eastAsia="仿宋_GB2312" w:cs="仿宋_GB2312"/>
          <w:sz w:val="36"/>
          <w:szCs w:val="36"/>
        </w:rPr>
        <w:t>。</w:t>
      </w:r>
    </w:p>
    <w:p w14:paraId="3F5C4271">
      <w:pPr>
        <w:autoSpaceDE w:val="0"/>
        <w:autoSpaceDN w:val="0"/>
        <w:adjustRightInd w:val="0"/>
        <w:snapToGrid w:val="0"/>
        <w:spacing w:line="600" w:lineRule="exact"/>
        <w:ind w:firstLine="720" w:firstLineChars="200"/>
        <w:rPr>
          <w:sz w:val="36"/>
          <w:szCs w:val="36"/>
        </w:rPr>
      </w:pPr>
      <w:r>
        <w:rPr>
          <w:rFonts w:hint="eastAsia" w:ascii="仿宋_GB2312" w:hAnsi="宋体" w:eastAsia="仿宋_GB2312" w:cs="仿宋_GB2312"/>
          <w:sz w:val="36"/>
          <w:szCs w:val="36"/>
        </w:rPr>
        <w:t>加强油气</w:t>
      </w:r>
      <w:r>
        <w:rPr>
          <w:rFonts w:ascii="仿宋_GB2312" w:hAnsi="宋体" w:eastAsia="仿宋_GB2312" w:cs="仿宋_GB2312"/>
          <w:sz w:val="36"/>
          <w:szCs w:val="36"/>
        </w:rPr>
        <w:t>排放和</w:t>
      </w:r>
      <w:r>
        <w:rPr>
          <w:rFonts w:hint="eastAsia" w:ascii="仿宋_GB2312" w:hAnsi="宋体" w:eastAsia="仿宋_GB2312" w:cs="仿宋_GB2312"/>
          <w:sz w:val="36"/>
          <w:szCs w:val="36"/>
        </w:rPr>
        <w:t>油品质量监管。利用加油站油气回收在线监控系统开展</w:t>
      </w:r>
      <w:r>
        <w:rPr>
          <w:rFonts w:ascii="仿宋_GB2312" w:hAnsi="宋体" w:eastAsia="仿宋_GB2312" w:cs="仿宋_GB2312"/>
          <w:sz w:val="36"/>
          <w:szCs w:val="36"/>
        </w:rPr>
        <w:t>精准执法</w:t>
      </w:r>
      <w:r>
        <w:rPr>
          <w:rFonts w:hint="eastAsia" w:ascii="仿宋_GB2312" w:hAnsi="宋体" w:eastAsia="仿宋_GB2312" w:cs="仿宋_GB2312"/>
          <w:sz w:val="36"/>
          <w:szCs w:val="36"/>
        </w:rPr>
        <w:t>，强化对影响机动车和非道路移动机械大气污染物排放的燃料、氮氧化物还原剂和车用油品清净剂等有关产品的质量监督检查，在销售和使用环节，实现油品质量常态化监管。</w:t>
      </w:r>
      <w:r>
        <w:rPr>
          <w:sz w:val="36"/>
          <w:szCs w:val="36"/>
        </w:rPr>
        <w:br w:type="page"/>
      </w:r>
    </w:p>
    <w:p w14:paraId="166B6C13">
      <w:pPr>
        <w:pStyle w:val="2"/>
        <w:snapToGrid w:val="0"/>
        <w:spacing w:beforeLines="0" w:afterLines="0" w:line="600" w:lineRule="exact"/>
        <w:rPr>
          <w:rFonts w:ascii="黑体" w:hAnsi="黑体"/>
          <w:sz w:val="36"/>
          <w:szCs w:val="36"/>
        </w:rPr>
      </w:pPr>
      <w:bookmarkStart w:id="62" w:name="_Toc32763"/>
      <w:bookmarkStart w:id="63" w:name="_Toc74927650"/>
      <w:r>
        <w:rPr>
          <w:rFonts w:hint="eastAsia" w:ascii="黑体" w:hAnsi="黑体"/>
          <w:sz w:val="36"/>
          <w:szCs w:val="36"/>
        </w:rPr>
        <w:t>第六章 推进</w:t>
      </w:r>
      <w:r>
        <w:rPr>
          <w:rFonts w:ascii="黑体" w:hAnsi="黑体"/>
          <w:sz w:val="36"/>
          <w:szCs w:val="36"/>
        </w:rPr>
        <w:t>能源清洁低排化</w:t>
      </w:r>
      <w:bookmarkEnd w:id="62"/>
      <w:bookmarkEnd w:id="63"/>
    </w:p>
    <w:p w14:paraId="3A680E23"/>
    <w:p w14:paraId="179FC548">
      <w:pPr>
        <w:pStyle w:val="25"/>
        <w:spacing w:line="600" w:lineRule="exact"/>
        <w:ind w:firstLine="720"/>
        <w:rPr>
          <w:rFonts w:ascii="Arial" w:hAnsi="Arial" w:cs="Arial"/>
          <w:sz w:val="36"/>
          <w:szCs w:val="36"/>
          <w:shd w:val="clear" w:color="auto" w:fill="FFFFFF"/>
        </w:rPr>
      </w:pPr>
      <w:r>
        <w:rPr>
          <w:sz w:val="36"/>
          <w:szCs w:val="36"/>
        </w:rPr>
        <w:t>以碳排放稳中有降和推动碳中和为抓手</w:t>
      </w:r>
      <w:r>
        <w:rPr>
          <w:rFonts w:hint="eastAsia"/>
          <w:sz w:val="36"/>
          <w:szCs w:val="36"/>
        </w:rPr>
        <w:t>，统筹加强能源消费、碳排放总量和强度的“双控”机制，深度挖掘重点领域节能减碳潜力</w:t>
      </w:r>
      <w:r>
        <w:rPr>
          <w:sz w:val="36"/>
          <w:szCs w:val="36"/>
        </w:rPr>
        <w:t>。</w:t>
      </w:r>
      <w:r>
        <w:rPr>
          <w:rFonts w:hint="eastAsia"/>
          <w:sz w:val="36"/>
          <w:szCs w:val="36"/>
        </w:rPr>
        <w:t>进一步</w:t>
      </w:r>
      <w:r>
        <w:rPr>
          <w:sz w:val="36"/>
          <w:szCs w:val="36"/>
        </w:rPr>
        <w:t>优化调整能源消费结构，</w:t>
      </w:r>
      <w:r>
        <w:rPr>
          <w:rFonts w:hint="eastAsia"/>
          <w:sz w:val="36"/>
          <w:szCs w:val="36"/>
        </w:rPr>
        <w:t>严控化石能源消费，扩大可再生能源利用规模，加大电力在终端能源消费中的比重，</w:t>
      </w:r>
      <w:r>
        <w:rPr>
          <w:rFonts w:ascii="Arial" w:hAnsi="Arial" w:cs="Arial"/>
          <w:sz w:val="36"/>
          <w:szCs w:val="36"/>
          <w:shd w:val="clear" w:color="auto" w:fill="FFFFFF"/>
        </w:rPr>
        <w:t>大力推进能源绿色低碳智慧转型</w:t>
      </w:r>
      <w:r>
        <w:rPr>
          <w:rFonts w:hint="eastAsia" w:ascii="Arial" w:hAnsi="Arial" w:cs="Arial"/>
          <w:sz w:val="36"/>
          <w:szCs w:val="36"/>
          <w:shd w:val="clear" w:color="auto" w:fill="FFFFFF"/>
        </w:rPr>
        <w:t>，形成多能互补、清洁低碳的绿色能源消费体系。</w:t>
      </w:r>
    </w:p>
    <w:p w14:paraId="51BEB2F7">
      <w:pPr>
        <w:pStyle w:val="3"/>
        <w:spacing w:before="156" w:beforeLines="50" w:after="156" w:afterLines="50" w:line="600" w:lineRule="exact"/>
        <w:ind w:firstLine="720"/>
        <w:rPr>
          <w:sz w:val="36"/>
          <w:szCs w:val="36"/>
        </w:rPr>
      </w:pPr>
      <w:bookmarkStart w:id="64" w:name="_Toc74927651"/>
      <w:bookmarkStart w:id="65" w:name="_Toc11426"/>
      <w:r>
        <w:rPr>
          <w:rFonts w:hint="eastAsia"/>
          <w:sz w:val="36"/>
          <w:szCs w:val="36"/>
        </w:rPr>
        <w:t>一、着力提高新能源和</w:t>
      </w:r>
      <w:r>
        <w:rPr>
          <w:sz w:val="36"/>
          <w:szCs w:val="36"/>
        </w:rPr>
        <w:t>可再生能源利用规模</w:t>
      </w:r>
      <w:bookmarkEnd w:id="64"/>
      <w:bookmarkEnd w:id="65"/>
    </w:p>
    <w:p w14:paraId="7E4677DD">
      <w:pPr>
        <w:pStyle w:val="25"/>
        <w:spacing w:line="600" w:lineRule="exact"/>
        <w:ind w:firstLine="720"/>
        <w:rPr>
          <w:sz w:val="36"/>
          <w:szCs w:val="36"/>
        </w:rPr>
      </w:pPr>
      <w:r>
        <w:rPr>
          <w:rFonts w:hint="eastAsia" w:hAnsi="仿宋_GB2312"/>
          <w:sz w:val="36"/>
          <w:szCs w:val="36"/>
        </w:rPr>
        <w:t>进一步</w:t>
      </w:r>
      <w:r>
        <w:rPr>
          <w:rFonts w:hint="eastAsia"/>
          <w:sz w:val="36"/>
          <w:szCs w:val="36"/>
        </w:rPr>
        <w:t>提高可再生能源利用规模。鼓励分布式微能源网和分布式太阳能利用，开展阳光</w:t>
      </w:r>
      <w:r>
        <w:rPr>
          <w:sz w:val="36"/>
          <w:szCs w:val="36"/>
        </w:rPr>
        <w:t>商业、</w:t>
      </w:r>
      <w:r>
        <w:rPr>
          <w:rFonts w:hint="eastAsia"/>
          <w:sz w:val="36"/>
          <w:szCs w:val="36"/>
        </w:rPr>
        <w:t>阳光</w:t>
      </w:r>
      <w:r>
        <w:rPr>
          <w:sz w:val="36"/>
          <w:szCs w:val="36"/>
        </w:rPr>
        <w:t>园区、阳光惠民、</w:t>
      </w:r>
      <w:r>
        <w:rPr>
          <w:rFonts w:hint="eastAsia"/>
          <w:sz w:val="36"/>
          <w:szCs w:val="36"/>
        </w:rPr>
        <w:t>阳光</w:t>
      </w:r>
      <w:r>
        <w:rPr>
          <w:sz w:val="36"/>
          <w:szCs w:val="36"/>
        </w:rPr>
        <w:t>基础设施、阳光</w:t>
      </w:r>
      <w:r>
        <w:rPr>
          <w:rFonts w:hint="eastAsia"/>
          <w:sz w:val="36"/>
          <w:szCs w:val="36"/>
        </w:rPr>
        <w:t>公共</w:t>
      </w:r>
      <w:r>
        <w:rPr>
          <w:sz w:val="36"/>
          <w:szCs w:val="36"/>
        </w:rPr>
        <w:t>机构</w:t>
      </w:r>
      <w:r>
        <w:rPr>
          <w:rFonts w:hint="eastAsia"/>
          <w:sz w:val="36"/>
          <w:szCs w:val="36"/>
        </w:rPr>
        <w:t>等</w:t>
      </w:r>
      <w:r>
        <w:rPr>
          <w:sz w:val="36"/>
          <w:szCs w:val="36"/>
        </w:rPr>
        <w:t>五大阳光工程</w:t>
      </w:r>
      <w:r>
        <w:rPr>
          <w:rFonts w:hint="eastAsia"/>
          <w:sz w:val="36"/>
          <w:szCs w:val="36"/>
        </w:rPr>
        <w:t>。推进在校园、商业、基础设施等领域建设分布式光伏发电系统，</w:t>
      </w:r>
      <w:r>
        <w:rPr>
          <w:rFonts w:hint="eastAsia" w:hAnsi="仿宋_GB2312"/>
          <w:sz w:val="36"/>
          <w:szCs w:val="36"/>
        </w:rPr>
        <w:t>鼓励居民在自有产权住宅屋顶安装分布式光伏发电系统。新建居住建筑应按《居住建筑节能设计标准》</w:t>
      </w:r>
      <w:r>
        <w:rPr>
          <w:rFonts w:hint="eastAsia" w:hAnsi="Times New Roman" w:cs="Times New Roman"/>
          <w:sz w:val="36"/>
          <w:szCs w:val="36"/>
        </w:rPr>
        <w:t>（DB11/891—2020）</w:t>
      </w:r>
      <w:r>
        <w:rPr>
          <w:rFonts w:hint="eastAsia" w:hAnsi="仿宋_GB2312"/>
          <w:sz w:val="36"/>
          <w:szCs w:val="36"/>
        </w:rPr>
        <w:t>的要求设置太阳能光伏发电系统或太阳能热利用系统。</w:t>
      </w:r>
      <w:r>
        <w:rPr>
          <w:rFonts w:hint="eastAsia"/>
          <w:sz w:val="36"/>
          <w:szCs w:val="36"/>
        </w:rPr>
        <w:t>结合公共建筑节能绿色化改造，推广建筑光伏一体化。打造绿色供热体系，</w:t>
      </w:r>
      <w:r>
        <w:rPr>
          <w:rFonts w:hint="eastAsia" w:ascii="Times New Roman" w:hAnsi="Times New Roman"/>
          <w:sz w:val="36"/>
          <w:szCs w:val="36"/>
        </w:rPr>
        <w:t>深入挖掘本地可再生能源供热潜力，</w:t>
      </w:r>
      <w:r>
        <w:rPr>
          <w:rFonts w:hint="eastAsia"/>
          <w:sz w:val="36"/>
          <w:szCs w:val="36"/>
        </w:rPr>
        <w:t>提高可再生能源供热比例，新建公共建筑优先采用地源热泵、再生水水源热泵等供热方式。</w:t>
      </w:r>
      <w:r>
        <w:rPr>
          <w:rFonts w:ascii="Arial" w:hAnsi="Arial" w:cs="Arial"/>
          <w:sz w:val="36"/>
          <w:szCs w:val="36"/>
          <w:shd w:val="clear" w:color="auto" w:fill="FFFFFF"/>
        </w:rPr>
        <w:t>研究探索以光伏、储能、可调节充电桩、智能微电网等分布式资源管理为核心的虚拟电厂运营新模式</w:t>
      </w:r>
      <w:r>
        <w:rPr>
          <w:rFonts w:hint="eastAsia" w:ascii="Arial" w:hAnsi="Arial" w:cs="Arial"/>
          <w:sz w:val="36"/>
          <w:szCs w:val="36"/>
          <w:shd w:val="clear" w:color="auto" w:fill="FFFFFF"/>
        </w:rPr>
        <w:t>，</w:t>
      </w:r>
      <w:r>
        <w:rPr>
          <w:rFonts w:hint="eastAsia" w:ascii="times new rome" w:hAnsi="times new rome"/>
          <w:sz w:val="36"/>
          <w:szCs w:val="36"/>
        </w:rPr>
        <w:t>加速可再生能源与城市能源体系融合发展。</w:t>
      </w:r>
    </w:p>
    <w:p w14:paraId="74767B44">
      <w:pPr>
        <w:pStyle w:val="25"/>
        <w:spacing w:line="600" w:lineRule="exact"/>
        <w:ind w:firstLine="720"/>
        <w:rPr>
          <w:sz w:val="36"/>
          <w:szCs w:val="36"/>
        </w:rPr>
      </w:pPr>
      <w:r>
        <w:rPr>
          <w:rFonts w:hint="eastAsia"/>
          <w:sz w:val="36"/>
          <w:szCs w:val="36"/>
        </w:rPr>
        <w:t>加快推进电能替代。拓展电能替代广度和深度，加大电力在终端能源消费中的比重，在文保区鼓励居民采用电炊具，实现厨房炊事电气化。在机关事业单位和国企推广全电厨房，推进餐饮行业电能替代。</w:t>
      </w:r>
      <w:r>
        <w:rPr>
          <w:sz w:val="36"/>
          <w:szCs w:val="36"/>
        </w:rPr>
        <w:t>推动电气化与信息化深度融合</w:t>
      </w:r>
      <w:r>
        <w:rPr>
          <w:rFonts w:hint="eastAsia"/>
          <w:sz w:val="36"/>
          <w:szCs w:val="36"/>
        </w:rPr>
        <w:t>，</w:t>
      </w:r>
      <w:r>
        <w:rPr>
          <w:sz w:val="36"/>
          <w:szCs w:val="36"/>
        </w:rPr>
        <w:t>推广智能楼宇、智能家居、智能家电</w:t>
      </w:r>
      <w:r>
        <w:rPr>
          <w:rFonts w:hint="eastAsia"/>
          <w:sz w:val="36"/>
          <w:szCs w:val="36"/>
        </w:rPr>
        <w:t>等</w:t>
      </w:r>
      <w:r>
        <w:rPr>
          <w:sz w:val="36"/>
          <w:szCs w:val="36"/>
        </w:rPr>
        <w:t>，全面提升终端能源消费智能化、高效化水平。</w:t>
      </w:r>
    </w:p>
    <w:p w14:paraId="38A60C62">
      <w:pPr>
        <w:pStyle w:val="3"/>
        <w:spacing w:before="156" w:beforeLines="50" w:after="156" w:afterLines="50" w:line="600" w:lineRule="exact"/>
        <w:ind w:firstLine="720"/>
        <w:rPr>
          <w:sz w:val="36"/>
          <w:szCs w:val="36"/>
        </w:rPr>
      </w:pPr>
      <w:bookmarkStart w:id="66" w:name="_Toc74927652"/>
      <w:bookmarkStart w:id="67" w:name="_Toc5945"/>
      <w:r>
        <w:rPr>
          <w:rFonts w:hint="eastAsia"/>
          <w:sz w:val="36"/>
          <w:szCs w:val="36"/>
        </w:rPr>
        <w:t>二、进一步</w:t>
      </w:r>
      <w:r>
        <w:rPr>
          <w:sz w:val="36"/>
          <w:szCs w:val="36"/>
        </w:rPr>
        <w:t>降低燃烧设施污染排放</w:t>
      </w:r>
      <w:bookmarkEnd w:id="66"/>
      <w:bookmarkEnd w:id="67"/>
    </w:p>
    <w:p w14:paraId="23A0ECF8">
      <w:pPr>
        <w:pStyle w:val="25"/>
        <w:spacing w:line="600" w:lineRule="exact"/>
        <w:ind w:firstLine="720"/>
        <w:rPr>
          <w:sz w:val="36"/>
          <w:szCs w:val="36"/>
        </w:rPr>
      </w:pPr>
      <w:r>
        <w:rPr>
          <w:rFonts w:hint="eastAsia"/>
          <w:sz w:val="36"/>
          <w:szCs w:val="36"/>
        </w:rPr>
        <w:t>实施分散锅炉绿色转型。按照“应并尽并、合理集约”的原则，对</w:t>
      </w:r>
      <w:r>
        <w:rPr>
          <w:sz w:val="36"/>
          <w:szCs w:val="36"/>
        </w:rPr>
        <w:t>分散锅炉房进行供热资源</w:t>
      </w:r>
      <w:r>
        <w:rPr>
          <w:rFonts w:hint="eastAsia"/>
          <w:sz w:val="36"/>
          <w:szCs w:val="36"/>
        </w:rPr>
        <w:t>整合</w:t>
      </w:r>
      <w:r>
        <w:rPr>
          <w:sz w:val="36"/>
          <w:szCs w:val="36"/>
        </w:rPr>
        <w:t>，</w:t>
      </w:r>
      <w:r>
        <w:rPr>
          <w:rFonts w:hint="eastAsia"/>
          <w:sz w:val="36"/>
          <w:szCs w:val="36"/>
        </w:rPr>
        <w:t>扩大</w:t>
      </w:r>
      <w:r>
        <w:rPr>
          <w:sz w:val="36"/>
          <w:szCs w:val="36"/>
        </w:rPr>
        <w:t>城市热力管网供热</w:t>
      </w:r>
      <w:r>
        <w:rPr>
          <w:rFonts w:hint="eastAsia"/>
          <w:sz w:val="36"/>
          <w:szCs w:val="36"/>
        </w:rPr>
        <w:t>范围。积极推动</w:t>
      </w:r>
      <w:r>
        <w:rPr>
          <w:sz w:val="36"/>
          <w:szCs w:val="36"/>
        </w:rPr>
        <w:t>老旧燃气</w:t>
      </w:r>
      <w:r>
        <w:rPr>
          <w:rFonts w:hint="eastAsia"/>
          <w:sz w:val="36"/>
          <w:szCs w:val="36"/>
        </w:rPr>
        <w:t>锅炉</w:t>
      </w:r>
      <w:r>
        <w:rPr>
          <w:sz w:val="36"/>
          <w:szCs w:val="36"/>
        </w:rPr>
        <w:t>绿色化改造，</w:t>
      </w:r>
      <w:r>
        <w:rPr>
          <w:rFonts w:hint="eastAsia" w:hAnsi="仿宋" w:cs="Times New Roman"/>
          <w:bCs/>
          <w:sz w:val="36"/>
          <w:szCs w:val="36"/>
        </w:rPr>
        <w:t>新建建筑供热严控化石能源使用，</w:t>
      </w:r>
      <w:r>
        <w:rPr>
          <w:sz w:val="36"/>
          <w:szCs w:val="36"/>
        </w:rPr>
        <w:t>严格控制</w:t>
      </w:r>
      <w:r>
        <w:rPr>
          <w:rFonts w:hint="eastAsia"/>
          <w:sz w:val="36"/>
          <w:szCs w:val="36"/>
        </w:rPr>
        <w:t>新增独立燃气供热系统。出台配套经济激励政策，因地制宜积极推进现有燃油锅炉“油改电”“油改气”，2022年底前燃油锅炉基本清零。</w:t>
      </w:r>
    </w:p>
    <w:p w14:paraId="387E036F">
      <w:pPr>
        <w:pStyle w:val="25"/>
        <w:spacing w:line="600" w:lineRule="exact"/>
        <w:ind w:firstLine="720"/>
        <w:rPr>
          <w:sz w:val="36"/>
          <w:szCs w:val="36"/>
        </w:rPr>
      </w:pPr>
      <w:r>
        <w:rPr>
          <w:rFonts w:hint="eastAsia" w:hAnsi="Times New Roman"/>
          <w:sz w:val="36"/>
          <w:szCs w:val="36"/>
        </w:rPr>
        <w:t>推进燃气壁挂炉升级。</w:t>
      </w:r>
      <w:r>
        <w:rPr>
          <w:rFonts w:hint="eastAsia"/>
          <w:sz w:val="36"/>
          <w:szCs w:val="36"/>
        </w:rPr>
        <w:t>在全市统筹下，</w:t>
      </w:r>
      <w:r>
        <w:rPr>
          <w:rFonts w:hint="eastAsia" w:hAnsi="Times New Roman"/>
          <w:sz w:val="36"/>
          <w:szCs w:val="36"/>
        </w:rPr>
        <w:t>推进二级能效等级及以下的低能效燃气壁挂炉淘汰更新，</w:t>
      </w:r>
      <w:r>
        <w:rPr>
          <w:rFonts w:hint="eastAsia"/>
          <w:sz w:val="36"/>
          <w:szCs w:val="36"/>
        </w:rPr>
        <w:t>鼓励更换升级为一级能效标准产品，进一步降低氮氧化物排放水平。</w:t>
      </w:r>
    </w:p>
    <w:p w14:paraId="42DC4ABB">
      <w:pPr>
        <w:pStyle w:val="25"/>
        <w:spacing w:line="600" w:lineRule="exact"/>
        <w:ind w:firstLine="720"/>
        <w:rPr>
          <w:sz w:val="36"/>
          <w:szCs w:val="36"/>
        </w:rPr>
      </w:pPr>
      <w:r>
        <w:rPr>
          <w:rFonts w:hint="eastAsia"/>
          <w:sz w:val="36"/>
          <w:szCs w:val="36"/>
        </w:rPr>
        <w:t>持续巩固无煤化成果。健全清洁取暖设备的运维服务和应急保障机制，及时更换到期的电采暖设备，严厉打击经营性企业非法使用、销售燃煤行为，严防散煤复烧。</w:t>
      </w:r>
    </w:p>
    <w:p w14:paraId="77988E1E">
      <w:pPr>
        <w:pStyle w:val="3"/>
        <w:spacing w:before="156" w:beforeLines="50" w:after="156" w:afterLines="50" w:line="600" w:lineRule="exact"/>
        <w:ind w:firstLine="720"/>
        <w:rPr>
          <w:sz w:val="36"/>
          <w:szCs w:val="36"/>
        </w:rPr>
      </w:pPr>
      <w:bookmarkStart w:id="68" w:name="_Toc8389"/>
      <w:bookmarkStart w:id="69" w:name="_Toc74927653"/>
      <w:r>
        <w:rPr>
          <w:rFonts w:hint="eastAsia"/>
          <w:sz w:val="36"/>
          <w:szCs w:val="36"/>
        </w:rPr>
        <w:t>三</w:t>
      </w:r>
      <w:r>
        <w:rPr>
          <w:sz w:val="36"/>
          <w:szCs w:val="36"/>
        </w:rPr>
        <w:t>、深挖</w:t>
      </w:r>
      <w:r>
        <w:rPr>
          <w:rFonts w:hint="eastAsia"/>
          <w:sz w:val="36"/>
          <w:szCs w:val="36"/>
        </w:rPr>
        <w:t>重点领域节能减排潜力</w:t>
      </w:r>
      <w:bookmarkEnd w:id="68"/>
      <w:bookmarkEnd w:id="69"/>
    </w:p>
    <w:p w14:paraId="10942F7A">
      <w:pPr>
        <w:pStyle w:val="25"/>
        <w:spacing w:line="600" w:lineRule="exact"/>
        <w:ind w:firstLine="720"/>
        <w:rPr>
          <w:sz w:val="36"/>
          <w:szCs w:val="36"/>
        </w:rPr>
      </w:pPr>
      <w:r>
        <w:rPr>
          <w:rFonts w:hint="eastAsia"/>
          <w:sz w:val="36"/>
          <w:szCs w:val="36"/>
        </w:rPr>
        <w:t>高标准推广绿色建筑。积极开展绿色建筑创建行动，</w:t>
      </w:r>
      <w:r>
        <w:rPr>
          <w:sz w:val="36"/>
          <w:szCs w:val="36"/>
        </w:rPr>
        <w:t>推进新建民用建筑</w:t>
      </w:r>
      <w:r>
        <w:rPr>
          <w:rFonts w:hint="eastAsia"/>
          <w:sz w:val="36"/>
          <w:szCs w:val="36"/>
        </w:rPr>
        <w:t>全面</w:t>
      </w:r>
      <w:r>
        <w:rPr>
          <w:sz w:val="36"/>
          <w:szCs w:val="36"/>
        </w:rPr>
        <w:t>执行绿色建筑标准，</w:t>
      </w:r>
      <w:r>
        <w:rPr>
          <w:rFonts w:hint="eastAsia"/>
          <w:sz w:val="36"/>
          <w:szCs w:val="36"/>
        </w:rPr>
        <w:t>新建建筑达到绿色建筑三星级标准。严格执行居住建筑、公共建筑等强制性节能设计标准，加快推广超低能耗和零能耗建筑，新建项目原则达到超低能耗或零能耗建筑标准；大力鼓励既有建筑改造后达到绿色建筑二星级标准，探索和挖掘符合条件的建筑改造后达到一星级标准，星级绿色建筑持续增加。</w:t>
      </w:r>
    </w:p>
    <w:p w14:paraId="3C7A1A19">
      <w:pPr>
        <w:pStyle w:val="25"/>
        <w:spacing w:line="600" w:lineRule="exact"/>
        <w:ind w:firstLine="720"/>
        <w:rPr>
          <w:sz w:val="36"/>
          <w:szCs w:val="36"/>
        </w:rPr>
      </w:pPr>
      <w:r>
        <w:rPr>
          <w:rFonts w:hint="eastAsia"/>
          <w:sz w:val="36"/>
          <w:szCs w:val="36"/>
        </w:rPr>
        <w:t>加大既有建筑节能改造力度。</w:t>
      </w:r>
      <w:r>
        <w:rPr>
          <w:rFonts w:ascii="Arial" w:hAnsi="Arial" w:cs="Arial"/>
          <w:sz w:val="36"/>
          <w:szCs w:val="36"/>
          <w:shd w:val="clear" w:color="auto" w:fill="FFFFFF"/>
        </w:rPr>
        <w:t>积极推进城市更新相关能源系统改造</w:t>
      </w:r>
      <w:r>
        <w:rPr>
          <w:rFonts w:hint="eastAsia" w:hAnsi="Arial" w:cs="Arial"/>
          <w:sz w:val="36"/>
          <w:szCs w:val="36"/>
          <w:shd w:val="clear" w:color="auto" w:fill="FFFFFF"/>
        </w:rPr>
        <w:t>提升，</w:t>
      </w:r>
      <w:r>
        <w:rPr>
          <w:rFonts w:hint="eastAsia"/>
          <w:sz w:val="36"/>
          <w:szCs w:val="36"/>
        </w:rPr>
        <w:t>推进老旧小区综合整治，制定改造目标并按年度分解，力争基本完成</w:t>
      </w:r>
      <w:r>
        <w:rPr>
          <w:rFonts w:hint="eastAsia" w:hAnsi="Times New Roman" w:cs="Times New Roman"/>
          <w:sz w:val="36"/>
          <w:szCs w:val="36"/>
        </w:rPr>
        <w:t>2000年</w:t>
      </w:r>
      <w:r>
        <w:rPr>
          <w:rFonts w:hint="eastAsia"/>
          <w:sz w:val="36"/>
          <w:szCs w:val="36"/>
        </w:rPr>
        <w:t>底前建成的具备条件的老旧小区节能改造；</w:t>
      </w:r>
      <w:r>
        <w:rPr>
          <w:rFonts w:hint="eastAsia" w:hAnsi="times new rome"/>
          <w:sz w:val="36"/>
          <w:szCs w:val="36"/>
        </w:rPr>
        <w:t>推进辖区内各级公共机构</w:t>
      </w:r>
      <w:r>
        <w:rPr>
          <w:rFonts w:hint="eastAsia" w:ascii="times new rome" w:hAnsi="times new rome"/>
          <w:sz w:val="36"/>
          <w:szCs w:val="36"/>
        </w:rPr>
        <w:t>、商业综合体、大型公共建筑等既有建筑节能绿色化改造，</w:t>
      </w:r>
      <w:r>
        <w:rPr>
          <w:rFonts w:hint="eastAsia"/>
          <w:sz w:val="36"/>
          <w:szCs w:val="36"/>
        </w:rPr>
        <w:t>积极开展绿色能源示范创建，推进既有建筑围护结构、照明、电梯等综合型用能系统和设施设备实施节能改造，鼓励实施中央空调改造，运用智能管控、多能互补等技术实现能效提升，建设绿色高效制冷系统，大幅提升能源利用效率。</w:t>
      </w:r>
    </w:p>
    <w:p w14:paraId="4F86BC58">
      <w:pPr>
        <w:pStyle w:val="25"/>
        <w:spacing w:line="600" w:lineRule="exact"/>
        <w:ind w:firstLine="720"/>
        <w:rPr>
          <w:sz w:val="36"/>
          <w:szCs w:val="36"/>
        </w:rPr>
      </w:pPr>
      <w:r>
        <w:rPr>
          <w:rFonts w:hint="eastAsia"/>
          <w:sz w:val="36"/>
          <w:szCs w:val="36"/>
        </w:rPr>
        <w:t>加强重点行业节能减排力度。</w:t>
      </w:r>
      <w:r>
        <w:rPr>
          <w:sz w:val="36"/>
          <w:szCs w:val="36"/>
        </w:rPr>
        <w:t>坚持“节能、减碳、降耗、减污、增效”基本导向，</w:t>
      </w:r>
      <w:r>
        <w:rPr>
          <w:rFonts w:hint="eastAsia"/>
          <w:sz w:val="36"/>
          <w:szCs w:val="36"/>
        </w:rPr>
        <w:t>增强政府机关等公共机构示范带动作用，开展绿色低碳试点，推进全过程节能减碳管理，</w:t>
      </w:r>
      <w:r>
        <w:rPr>
          <w:sz w:val="36"/>
          <w:szCs w:val="36"/>
        </w:rPr>
        <w:t>提升能源系统集约高效利用水平</w:t>
      </w:r>
      <w:r>
        <w:rPr>
          <w:rFonts w:hint="eastAsia"/>
          <w:sz w:val="36"/>
          <w:szCs w:val="36"/>
        </w:rPr>
        <w:t>。充分发挥清洁生产审核引导作用，</w:t>
      </w:r>
      <w:r>
        <w:rPr>
          <w:sz w:val="36"/>
          <w:szCs w:val="36"/>
        </w:rPr>
        <w:t>引导</w:t>
      </w:r>
      <w:r>
        <w:rPr>
          <w:rFonts w:hint="eastAsia"/>
          <w:sz w:val="36"/>
          <w:szCs w:val="36"/>
        </w:rPr>
        <w:t>银行、</w:t>
      </w:r>
      <w:r>
        <w:rPr>
          <w:sz w:val="36"/>
          <w:szCs w:val="36"/>
        </w:rPr>
        <w:t>学校、医院、商超、住宿餐饮等领域实施清洁生产综合性提升</w:t>
      </w:r>
      <w:r>
        <w:rPr>
          <w:rFonts w:hint="eastAsia"/>
          <w:sz w:val="36"/>
          <w:szCs w:val="36"/>
        </w:rPr>
        <w:t>，</w:t>
      </w:r>
      <w:r>
        <w:rPr>
          <w:sz w:val="36"/>
          <w:szCs w:val="36"/>
        </w:rPr>
        <w:t>推动实施能源智能精细管控，针对主要用能环节，开展节能改造，</w:t>
      </w:r>
      <w:r>
        <w:rPr>
          <w:rFonts w:hint="eastAsia"/>
          <w:sz w:val="36"/>
          <w:szCs w:val="36"/>
        </w:rPr>
        <w:t>争创行业</w:t>
      </w:r>
      <w:r>
        <w:rPr>
          <w:sz w:val="36"/>
          <w:szCs w:val="36"/>
        </w:rPr>
        <w:t>能效“</w:t>
      </w:r>
      <w:r>
        <w:rPr>
          <w:rFonts w:hint="eastAsia"/>
          <w:sz w:val="36"/>
          <w:szCs w:val="36"/>
        </w:rPr>
        <w:t>领跑者</w:t>
      </w:r>
      <w:r>
        <w:rPr>
          <w:sz w:val="36"/>
          <w:szCs w:val="36"/>
        </w:rPr>
        <w:t>”</w:t>
      </w:r>
      <w:r>
        <w:rPr>
          <w:rFonts w:hint="eastAsia"/>
          <w:sz w:val="36"/>
          <w:szCs w:val="36"/>
        </w:rPr>
        <w:t>。推动数据中心节能改造，加强在设备布局、制冷架构等方面优化升级，探索余热回收利用，大幅提升数据中心能效水平，大型、超大型数据中心运行电能利用效率下降到</w:t>
      </w:r>
      <w:r>
        <w:rPr>
          <w:rFonts w:hint="eastAsia" w:hAnsi="Times New Roman" w:cs="Times New Roman"/>
          <w:sz w:val="36"/>
          <w:szCs w:val="36"/>
        </w:rPr>
        <w:t>1.3以</w:t>
      </w:r>
      <w:r>
        <w:rPr>
          <w:rFonts w:hint="eastAsia"/>
          <w:sz w:val="36"/>
          <w:szCs w:val="36"/>
        </w:rPr>
        <w:t>下。</w:t>
      </w:r>
    </w:p>
    <w:p w14:paraId="0D1968CB">
      <w:pPr>
        <w:widowControl/>
        <w:spacing w:line="600" w:lineRule="exact"/>
        <w:jc w:val="left"/>
        <w:rPr>
          <w:sz w:val="36"/>
          <w:szCs w:val="36"/>
        </w:rPr>
      </w:pPr>
      <w:r>
        <w:rPr>
          <w:sz w:val="36"/>
          <w:szCs w:val="36"/>
        </w:rPr>
        <w:br w:type="page"/>
      </w:r>
    </w:p>
    <w:p w14:paraId="348FD8A6">
      <w:pPr>
        <w:pStyle w:val="2"/>
        <w:snapToGrid w:val="0"/>
        <w:spacing w:beforeLines="0" w:afterLines="0" w:line="600" w:lineRule="exact"/>
        <w:rPr>
          <w:rFonts w:ascii="黑体" w:hAnsi="黑体"/>
          <w:sz w:val="36"/>
          <w:szCs w:val="36"/>
        </w:rPr>
      </w:pPr>
      <w:bookmarkStart w:id="70" w:name="_Toc74927654"/>
      <w:bookmarkStart w:id="71" w:name="_Toc5978"/>
      <w:r>
        <w:rPr>
          <w:rFonts w:hint="eastAsia" w:ascii="黑体" w:hAnsi="黑体"/>
          <w:sz w:val="36"/>
          <w:szCs w:val="36"/>
        </w:rPr>
        <w:t>第七章 强化</w:t>
      </w:r>
      <w:r>
        <w:rPr>
          <w:rFonts w:ascii="黑体" w:hAnsi="黑体"/>
          <w:sz w:val="36"/>
          <w:szCs w:val="36"/>
        </w:rPr>
        <w:t>重点时段攻坚治理</w:t>
      </w:r>
      <w:bookmarkEnd w:id="70"/>
      <w:bookmarkEnd w:id="71"/>
    </w:p>
    <w:p w14:paraId="39BA7348">
      <w:pPr>
        <w:tabs>
          <w:tab w:val="left" w:pos="4725"/>
        </w:tabs>
        <w:spacing w:line="600" w:lineRule="exact"/>
        <w:ind w:firstLine="640"/>
      </w:pPr>
    </w:p>
    <w:p w14:paraId="3F609AE3">
      <w:pPr>
        <w:autoSpaceDE w:val="0"/>
        <w:autoSpaceDN w:val="0"/>
        <w:adjustRightInd w:val="0"/>
        <w:snapToGrid w:val="0"/>
        <w:spacing w:line="600" w:lineRule="exact"/>
        <w:ind w:firstLine="720" w:firstLineChars="200"/>
        <w:rPr>
          <w:rFonts w:ascii="仿宋_GB2312" w:eastAsia="仿宋_GB2312"/>
          <w:sz w:val="36"/>
          <w:szCs w:val="36"/>
        </w:rPr>
      </w:pPr>
      <w:r>
        <w:rPr>
          <w:rFonts w:hint="eastAsia" w:ascii="仿宋_GB2312" w:hAnsi="宋体" w:eastAsia="仿宋_GB2312" w:cs="仿宋_GB2312"/>
          <w:sz w:val="36"/>
          <w:szCs w:val="36"/>
        </w:rPr>
        <w:t>聚焦夏</w:t>
      </w:r>
      <w:r>
        <w:rPr>
          <w:rFonts w:hint="eastAsia" w:ascii="仿宋_GB2312" w:hAnsi="Times New Roman" w:eastAsia="仿宋_GB2312" w:cs="Times New Roman"/>
          <w:sz w:val="36"/>
          <w:szCs w:val="36"/>
        </w:rPr>
        <w:t>季O</w:t>
      </w:r>
      <w:r>
        <w:rPr>
          <w:rFonts w:hint="eastAsia" w:ascii="仿宋_GB2312" w:hAnsi="Times New Roman" w:eastAsia="仿宋_GB2312" w:cs="Times New Roman"/>
          <w:sz w:val="36"/>
          <w:szCs w:val="36"/>
          <w:vertAlign w:val="subscript"/>
        </w:rPr>
        <w:t>3</w:t>
      </w:r>
      <w:r>
        <w:rPr>
          <w:rFonts w:hint="eastAsia" w:ascii="仿宋_GB2312" w:hAnsi="Times New Roman" w:eastAsia="仿宋_GB2312" w:cs="Times New Roman"/>
          <w:sz w:val="36"/>
          <w:szCs w:val="36"/>
        </w:rPr>
        <w:t>污染和秋冬季PM</w:t>
      </w:r>
      <w:r>
        <w:rPr>
          <w:rFonts w:hint="eastAsia" w:ascii="仿宋_GB2312" w:hAnsi="Times New Roman" w:eastAsia="仿宋_GB2312" w:cs="Times New Roman"/>
          <w:sz w:val="36"/>
          <w:szCs w:val="36"/>
          <w:vertAlign w:val="subscript"/>
        </w:rPr>
        <w:t>2.5</w:t>
      </w:r>
      <w:r>
        <w:rPr>
          <w:rFonts w:hint="eastAsia" w:ascii="仿宋_GB2312" w:hAnsi="宋体" w:eastAsia="仿宋_GB2312" w:cs="仿宋_GB2312"/>
          <w:sz w:val="36"/>
          <w:szCs w:val="36"/>
        </w:rPr>
        <w:t>污染，坚持精准施策和科学管控相结合，做到时间、区域、对象、问题、措施五个精准，强化精细化管理，有效应对重污染天气，不断提高人民群众蓝天获得感。</w:t>
      </w:r>
    </w:p>
    <w:p w14:paraId="153B3756">
      <w:pPr>
        <w:pStyle w:val="3"/>
        <w:spacing w:before="156" w:beforeLines="50" w:after="156" w:afterLines="50" w:line="600" w:lineRule="exact"/>
        <w:ind w:firstLine="720"/>
        <w:rPr>
          <w:sz w:val="36"/>
          <w:szCs w:val="36"/>
        </w:rPr>
      </w:pPr>
      <w:bookmarkStart w:id="72" w:name="_Toc74927655"/>
      <w:bookmarkStart w:id="73" w:name="_Toc27742"/>
      <w:r>
        <w:rPr>
          <w:rFonts w:hint="eastAsia"/>
          <w:sz w:val="36"/>
          <w:szCs w:val="36"/>
        </w:rPr>
        <w:t>一</w:t>
      </w:r>
      <w:r>
        <w:rPr>
          <w:sz w:val="36"/>
          <w:szCs w:val="36"/>
        </w:rPr>
        <w:t>、</w:t>
      </w:r>
      <w:r>
        <w:rPr>
          <w:rFonts w:hint="eastAsia"/>
          <w:sz w:val="36"/>
          <w:szCs w:val="36"/>
        </w:rPr>
        <w:t>强化夏季臭氧污染应对</w:t>
      </w:r>
      <w:bookmarkEnd w:id="72"/>
      <w:bookmarkEnd w:id="73"/>
    </w:p>
    <w:p w14:paraId="2A1210A6">
      <w:pPr>
        <w:pStyle w:val="25"/>
        <w:spacing w:line="600" w:lineRule="exact"/>
        <w:ind w:firstLine="720"/>
        <w:rPr>
          <w:sz w:val="36"/>
          <w:szCs w:val="36"/>
        </w:rPr>
      </w:pPr>
      <w:r>
        <w:rPr>
          <w:rFonts w:hint="eastAsia"/>
          <w:sz w:val="36"/>
          <w:szCs w:val="36"/>
        </w:rPr>
        <w:t>开展夏季挥发性有机物治理攻坚。针对夏季</w:t>
      </w:r>
      <w:r>
        <w:rPr>
          <w:rFonts w:hint="eastAsia" w:hAnsi="Times New Roman" w:cs="Times New Roman"/>
          <w:sz w:val="36"/>
          <w:szCs w:val="36"/>
        </w:rPr>
        <w:t>O</w:t>
      </w:r>
      <w:r>
        <w:rPr>
          <w:rFonts w:hint="eastAsia" w:hAnsi="Times New Roman" w:cs="Times New Roman"/>
          <w:sz w:val="36"/>
          <w:szCs w:val="36"/>
          <w:vertAlign w:val="subscript"/>
        </w:rPr>
        <w:t>3</w:t>
      </w:r>
      <w:r>
        <w:rPr>
          <w:rFonts w:hint="eastAsia" w:hAnsi="Times New Roman" w:cs="Times New Roman"/>
          <w:sz w:val="36"/>
          <w:szCs w:val="36"/>
        </w:rPr>
        <w:t>污</w:t>
      </w:r>
      <w:r>
        <w:rPr>
          <w:rFonts w:hint="eastAsia"/>
          <w:sz w:val="36"/>
          <w:szCs w:val="36"/>
        </w:rPr>
        <w:t>染逐步显现，探索</w:t>
      </w:r>
      <w:r>
        <w:rPr>
          <w:rFonts w:hint="eastAsia" w:hAnsi="Times New Roman" w:cs="Times New Roman"/>
          <w:sz w:val="36"/>
          <w:szCs w:val="36"/>
        </w:rPr>
        <w:t>O</w:t>
      </w:r>
      <w:r>
        <w:rPr>
          <w:rFonts w:hint="eastAsia" w:hAnsi="Times New Roman" w:cs="Times New Roman"/>
          <w:sz w:val="36"/>
          <w:szCs w:val="36"/>
          <w:vertAlign w:val="subscript"/>
        </w:rPr>
        <w:t>3</w:t>
      </w:r>
      <w:r>
        <w:rPr>
          <w:rFonts w:hint="eastAsia"/>
          <w:sz w:val="36"/>
          <w:szCs w:val="36"/>
        </w:rPr>
        <w:t>污染应急响应机制。坚持长期治理和短期攻坚相衔接，全面提升</w:t>
      </w:r>
      <w:r>
        <w:rPr>
          <w:rFonts w:hint="eastAsia" w:hAnsi="Times New Roman" w:cs="Times New Roman"/>
          <w:sz w:val="36"/>
          <w:szCs w:val="36"/>
        </w:rPr>
        <w:t>VOCs</w:t>
      </w:r>
      <w:r>
        <w:rPr>
          <w:rFonts w:hint="eastAsia"/>
          <w:sz w:val="36"/>
          <w:szCs w:val="36"/>
        </w:rPr>
        <w:t>系统治理、综合治理、源头治理能力，将各项任务落实到各相关部门、各街道、各单位，加强协调调度，强化监管,帮扶指导，精准施策，切实推进</w:t>
      </w:r>
      <w:r>
        <w:rPr>
          <w:rFonts w:hint="eastAsia" w:hAnsi="Times New Roman" w:cs="Times New Roman"/>
          <w:sz w:val="36"/>
          <w:szCs w:val="36"/>
        </w:rPr>
        <w:t>VOCs</w:t>
      </w:r>
      <w:r>
        <w:rPr>
          <w:rFonts w:hint="eastAsia"/>
          <w:sz w:val="36"/>
          <w:szCs w:val="36"/>
        </w:rPr>
        <w:t>排放量持续下降。</w:t>
      </w:r>
    </w:p>
    <w:p w14:paraId="01C2A423">
      <w:pPr>
        <w:pStyle w:val="25"/>
        <w:spacing w:line="600" w:lineRule="exact"/>
        <w:ind w:firstLine="720"/>
        <w:rPr>
          <w:sz w:val="36"/>
          <w:szCs w:val="36"/>
        </w:rPr>
      </w:pPr>
      <w:r>
        <w:rPr>
          <w:rFonts w:hint="eastAsia"/>
          <w:sz w:val="36"/>
          <w:szCs w:val="36"/>
        </w:rPr>
        <w:t>循序渐进实施季节性调控。合理安排大中型装修、外立面改造、道路划线、沥青铺设等涉</w:t>
      </w:r>
      <w:r>
        <w:rPr>
          <w:rFonts w:hint="eastAsia" w:hAnsi="Times New Roman" w:cs="Times New Roman"/>
          <w:sz w:val="36"/>
          <w:szCs w:val="36"/>
        </w:rPr>
        <w:t>VOCs</w:t>
      </w:r>
      <w:r>
        <w:rPr>
          <w:rFonts w:hint="eastAsia"/>
          <w:sz w:val="36"/>
          <w:szCs w:val="36"/>
        </w:rPr>
        <w:t>排放工程施工计划，尽量错开</w:t>
      </w:r>
      <w:r>
        <w:rPr>
          <w:rFonts w:hint="eastAsia" w:hAnsi="Times New Roman" w:cs="Times New Roman"/>
          <w:sz w:val="36"/>
          <w:szCs w:val="36"/>
        </w:rPr>
        <w:t>7-9</w:t>
      </w:r>
      <w:r>
        <w:rPr>
          <w:rFonts w:hint="eastAsia"/>
          <w:sz w:val="36"/>
          <w:szCs w:val="36"/>
        </w:rPr>
        <w:t>月。对确需施工的，实施精细化管控，避开高温低湿时段。引导成品油企业组织加油站夜间装、卸油，鼓励车主避开中午高温时段加油，切实降低白天高温时段挥发性有机物污染。</w:t>
      </w:r>
    </w:p>
    <w:p w14:paraId="3F404BB7">
      <w:pPr>
        <w:pStyle w:val="3"/>
        <w:spacing w:before="156" w:beforeLines="50" w:after="156" w:afterLines="50" w:line="600" w:lineRule="exact"/>
        <w:ind w:firstLine="720"/>
        <w:rPr>
          <w:sz w:val="36"/>
          <w:szCs w:val="36"/>
        </w:rPr>
      </w:pPr>
      <w:bookmarkStart w:id="74" w:name="_Toc74927656"/>
      <w:bookmarkStart w:id="75" w:name="_Toc11193"/>
      <w:r>
        <w:rPr>
          <w:rFonts w:hint="eastAsia"/>
          <w:sz w:val="36"/>
          <w:szCs w:val="36"/>
        </w:rPr>
        <w:t>二、持续开展秋冬季大气污染防治攻坚</w:t>
      </w:r>
      <w:bookmarkEnd w:id="74"/>
      <w:bookmarkEnd w:id="75"/>
    </w:p>
    <w:p w14:paraId="7A58132E">
      <w:pPr>
        <w:pStyle w:val="25"/>
        <w:spacing w:line="600" w:lineRule="exact"/>
        <w:ind w:firstLine="720"/>
        <w:rPr>
          <w:sz w:val="36"/>
          <w:szCs w:val="36"/>
        </w:rPr>
      </w:pPr>
      <w:r>
        <w:rPr>
          <w:rFonts w:hint="eastAsia"/>
          <w:sz w:val="36"/>
          <w:szCs w:val="36"/>
        </w:rPr>
        <w:t>完善绩效分级管理。实施出版物印刷、汽车维修等重点行业绩效分级管理，科学、精准制定“一厂一策”应急减排清单并动态更新完善，实施分类、分级差异化管理。聚焦各类施工工地，实施施工工地绩效分级管理，进一步精准实现建筑施工领域应急减排。</w:t>
      </w:r>
    </w:p>
    <w:p w14:paraId="0D5385C7">
      <w:pPr>
        <w:pStyle w:val="25"/>
        <w:spacing w:line="600" w:lineRule="exact"/>
        <w:ind w:firstLine="720"/>
        <w:rPr>
          <w:sz w:val="36"/>
          <w:szCs w:val="36"/>
        </w:rPr>
      </w:pPr>
      <w:r>
        <w:rPr>
          <w:rFonts w:hint="eastAsia"/>
          <w:sz w:val="36"/>
          <w:szCs w:val="36"/>
        </w:rPr>
        <w:t>强化空气重污染应对。落实本市、本区空气重污染应急预案，空气重污染期间，加强督查检查，督促严格执行落实各项应急减排措施，切实发挥对</w:t>
      </w:r>
      <w:r>
        <w:rPr>
          <w:sz w:val="36"/>
          <w:szCs w:val="36"/>
        </w:rPr>
        <w:t>重污染的</w:t>
      </w:r>
      <w:r>
        <w:rPr>
          <w:rFonts w:hint="eastAsia"/>
          <w:sz w:val="36"/>
          <w:szCs w:val="36"/>
        </w:rPr>
        <w:t>“削峰降速”作用。对空气质量预测预报分析结果进行通报，积极协调各部门、各街道、各单位共同做好重大活动空气质量保障等工作。</w:t>
      </w:r>
    </w:p>
    <w:p w14:paraId="6DFDDBA9">
      <w:pPr>
        <w:widowControl/>
        <w:jc w:val="left"/>
        <w:rPr>
          <w:rFonts w:ascii="黑体" w:hAnsi="黑体" w:eastAsia="黑体" w:cs="Times New Roman"/>
          <w:bCs/>
          <w:kern w:val="44"/>
          <w:sz w:val="36"/>
          <w:szCs w:val="36"/>
        </w:rPr>
      </w:pPr>
      <w:bookmarkStart w:id="76" w:name="_Toc74927657"/>
      <w:bookmarkStart w:id="77" w:name="_Toc14431"/>
      <w:r>
        <w:rPr>
          <w:rFonts w:ascii="黑体" w:hAnsi="黑体"/>
          <w:sz w:val="36"/>
          <w:szCs w:val="36"/>
        </w:rPr>
        <w:br w:type="page"/>
      </w:r>
    </w:p>
    <w:p w14:paraId="0629D0BB">
      <w:pPr>
        <w:pStyle w:val="2"/>
        <w:snapToGrid w:val="0"/>
        <w:spacing w:beforeLines="0" w:afterLines="0" w:line="600" w:lineRule="exact"/>
        <w:rPr>
          <w:rFonts w:ascii="黑体" w:hAnsi="黑体"/>
          <w:sz w:val="36"/>
          <w:szCs w:val="36"/>
        </w:rPr>
      </w:pPr>
      <w:r>
        <w:rPr>
          <w:rFonts w:ascii="黑体" w:hAnsi="黑体"/>
          <w:sz w:val="36"/>
          <w:szCs w:val="36"/>
        </w:rPr>
        <w:t>第</w:t>
      </w:r>
      <w:r>
        <w:rPr>
          <w:rFonts w:hint="eastAsia" w:ascii="黑体" w:hAnsi="黑体"/>
          <w:sz w:val="36"/>
          <w:szCs w:val="36"/>
        </w:rPr>
        <w:t>八</w:t>
      </w:r>
      <w:r>
        <w:rPr>
          <w:rFonts w:ascii="黑体" w:hAnsi="黑体"/>
          <w:sz w:val="36"/>
          <w:szCs w:val="36"/>
        </w:rPr>
        <w:t>章 规划保障措施</w:t>
      </w:r>
      <w:bookmarkEnd w:id="76"/>
      <w:bookmarkEnd w:id="77"/>
    </w:p>
    <w:p w14:paraId="5DFD7294">
      <w:pPr>
        <w:ind w:firstLine="420"/>
      </w:pPr>
    </w:p>
    <w:p w14:paraId="5355668F">
      <w:pPr>
        <w:spacing w:line="600" w:lineRule="exact"/>
        <w:ind w:firstLine="720" w:firstLineChars="200"/>
        <w:rPr>
          <w:rFonts w:ascii="仿宋_GB2312" w:hAnsi="宋体" w:eastAsia="仿宋_GB2312" w:cs="仿宋_GB2312"/>
          <w:kern w:val="0"/>
          <w:sz w:val="36"/>
          <w:szCs w:val="36"/>
        </w:rPr>
      </w:pPr>
      <w:r>
        <w:rPr>
          <w:rFonts w:hint="eastAsia" w:ascii="仿宋_GB2312" w:hAnsi="宋体" w:eastAsia="仿宋_GB2312" w:cs="仿宋_GB2312"/>
          <w:kern w:val="0"/>
          <w:sz w:val="36"/>
          <w:szCs w:val="36"/>
        </w:rPr>
        <w:t>以改善环境质量为核心，建立健全环境治理的领导责任体系、企业责任体系、全民行动体系、监管体系、政策体系等，落实各类主体责任，保障规划顺利实施。</w:t>
      </w:r>
    </w:p>
    <w:p w14:paraId="1522F256">
      <w:pPr>
        <w:pStyle w:val="3"/>
        <w:spacing w:before="156" w:beforeLines="50" w:after="156" w:afterLines="50" w:line="600" w:lineRule="exact"/>
        <w:ind w:firstLine="720"/>
        <w:rPr>
          <w:sz w:val="36"/>
          <w:szCs w:val="36"/>
        </w:rPr>
      </w:pPr>
      <w:bookmarkStart w:id="78" w:name="_Toc74927658"/>
      <w:bookmarkStart w:id="79" w:name="_Toc24701"/>
      <w:r>
        <w:rPr>
          <w:rFonts w:hint="eastAsia"/>
          <w:sz w:val="36"/>
          <w:szCs w:val="36"/>
        </w:rPr>
        <w:t>一、健全大气环境治理领导责任体系</w:t>
      </w:r>
      <w:bookmarkEnd w:id="78"/>
      <w:bookmarkEnd w:id="79"/>
    </w:p>
    <w:p w14:paraId="0E4EC8B6">
      <w:pPr>
        <w:widowControl/>
        <w:spacing w:line="600" w:lineRule="exact"/>
        <w:ind w:firstLine="720" w:firstLineChars="200"/>
        <w:rPr>
          <w:rFonts w:ascii="仿宋_GB2312" w:hAnsi="宋体" w:eastAsia="仿宋_GB2312" w:cs="仿宋_GB2312"/>
          <w:kern w:val="0"/>
          <w:sz w:val="36"/>
          <w:szCs w:val="36"/>
        </w:rPr>
      </w:pPr>
      <w:r>
        <w:rPr>
          <w:rFonts w:hint="eastAsia" w:ascii="仿宋_GB2312" w:hAnsi="宋体" w:eastAsia="仿宋_GB2312" w:cs="仿宋_GB2312"/>
          <w:kern w:val="0"/>
          <w:sz w:val="36"/>
          <w:szCs w:val="36"/>
        </w:rPr>
        <w:t>落实党政主体责任。实行生态环境保护“党政同责、一岗双责”，管发展、管生产、管行业必须管生态环境保护，严格落实本市生态环境保护工作职责分工，进一步强化有关部门在本领域大气污染减排、监督管理等方面</w:t>
      </w:r>
      <w:r>
        <w:rPr>
          <w:rFonts w:ascii="仿宋_GB2312" w:hAnsi="宋体" w:eastAsia="仿宋_GB2312" w:cs="仿宋_GB2312"/>
          <w:kern w:val="0"/>
          <w:sz w:val="36"/>
          <w:szCs w:val="36"/>
        </w:rPr>
        <w:t>的责任</w:t>
      </w:r>
      <w:r>
        <w:rPr>
          <w:rFonts w:hint="eastAsia" w:ascii="仿宋_GB2312" w:hAnsi="宋体" w:eastAsia="仿宋_GB2312" w:cs="仿宋_GB2312"/>
          <w:kern w:val="0"/>
          <w:sz w:val="36"/>
          <w:szCs w:val="36"/>
        </w:rPr>
        <w:t>。强化目标评价考核，根据污染防治攻坚等重点任务的落实情况，适时开展共性突出问题的专项督查。</w:t>
      </w:r>
    </w:p>
    <w:p w14:paraId="27A44888">
      <w:pPr>
        <w:widowControl/>
        <w:adjustRightInd w:val="0"/>
        <w:snapToGrid w:val="0"/>
        <w:spacing w:line="600" w:lineRule="exact"/>
        <w:ind w:firstLine="720" w:firstLineChars="200"/>
        <w:rPr>
          <w:rFonts w:ascii="仿宋_GB2312" w:hAnsi="宋体" w:eastAsia="仿宋_GB2312" w:cs="仿宋_GB2312"/>
          <w:kern w:val="0"/>
          <w:sz w:val="36"/>
          <w:szCs w:val="36"/>
        </w:rPr>
      </w:pPr>
      <w:r>
        <w:rPr>
          <w:rFonts w:hint="eastAsia" w:ascii="仿宋_GB2312" w:hAnsi="宋体" w:eastAsia="仿宋_GB2312" w:cs="仿宋_GB2312"/>
          <w:kern w:val="0"/>
          <w:sz w:val="36"/>
          <w:szCs w:val="36"/>
        </w:rPr>
        <w:t>完善工作机制。建立健全区级落实、街道监督、社区巡查的生态环境保护工作机制，压实街道、社区生态环境保护责任，补齐“最后一公里”短板，</w:t>
      </w:r>
      <w:r>
        <w:rPr>
          <w:rFonts w:ascii="仿宋_GB2312" w:hAnsi="宋体" w:eastAsia="仿宋_GB2312" w:cs="仿宋_GB2312"/>
          <w:kern w:val="0"/>
          <w:sz w:val="36"/>
          <w:szCs w:val="36"/>
        </w:rPr>
        <w:t>确保监管重心有效下移</w:t>
      </w:r>
      <w:r>
        <w:rPr>
          <w:rFonts w:hint="eastAsia" w:ascii="仿宋_GB2312" w:hAnsi="宋体" w:eastAsia="仿宋_GB2312" w:cs="仿宋_GB2312"/>
          <w:kern w:val="0"/>
          <w:sz w:val="36"/>
          <w:szCs w:val="36"/>
        </w:rPr>
        <w:t>。强化环境空气</w:t>
      </w:r>
      <w:r>
        <w:rPr>
          <w:rFonts w:ascii="仿宋_GB2312" w:hAnsi="宋体" w:eastAsia="仿宋_GB2312" w:cs="仿宋_GB2312"/>
          <w:kern w:val="0"/>
          <w:sz w:val="36"/>
          <w:szCs w:val="36"/>
        </w:rPr>
        <w:t>质量目标管理，</w:t>
      </w:r>
      <w:r>
        <w:rPr>
          <w:rFonts w:hint="eastAsia" w:ascii="仿宋_GB2312" w:hAnsi="宋体" w:eastAsia="仿宋_GB2312" w:cs="仿宋_GB2312"/>
          <w:kern w:val="0"/>
          <w:sz w:val="36"/>
          <w:szCs w:val="36"/>
        </w:rPr>
        <w:t>推行环境空气质量监测子站责任</w:t>
      </w:r>
      <w:r>
        <w:rPr>
          <w:rFonts w:ascii="仿宋_GB2312" w:hAnsi="宋体" w:eastAsia="仿宋_GB2312" w:cs="仿宋_GB2312"/>
          <w:kern w:val="0"/>
          <w:sz w:val="36"/>
          <w:szCs w:val="36"/>
        </w:rPr>
        <w:t>人</w:t>
      </w:r>
      <w:r>
        <w:rPr>
          <w:rFonts w:hint="eastAsia" w:ascii="仿宋_GB2312" w:hAnsi="宋体" w:eastAsia="仿宋_GB2312" w:cs="仿宋_GB2312"/>
          <w:kern w:val="0"/>
          <w:sz w:val="36"/>
          <w:szCs w:val="36"/>
        </w:rPr>
        <w:t>制度，进一步明确属地</w:t>
      </w:r>
      <w:r>
        <w:rPr>
          <w:rFonts w:ascii="仿宋_GB2312" w:hAnsi="宋体" w:eastAsia="仿宋_GB2312" w:cs="仿宋_GB2312"/>
          <w:kern w:val="0"/>
          <w:sz w:val="36"/>
          <w:szCs w:val="36"/>
        </w:rPr>
        <w:t>管理</w:t>
      </w:r>
      <w:r>
        <w:rPr>
          <w:rFonts w:hint="eastAsia" w:ascii="仿宋_GB2312" w:hAnsi="宋体" w:eastAsia="仿宋_GB2312" w:cs="仿宋_GB2312"/>
          <w:kern w:val="0"/>
          <w:sz w:val="36"/>
          <w:szCs w:val="36"/>
        </w:rPr>
        <w:t>职责。</w:t>
      </w:r>
    </w:p>
    <w:p w14:paraId="0E7D2795">
      <w:pPr>
        <w:pStyle w:val="3"/>
        <w:spacing w:before="156" w:beforeLines="50" w:after="156" w:afterLines="50" w:line="600" w:lineRule="exact"/>
        <w:ind w:firstLine="720"/>
        <w:rPr>
          <w:sz w:val="36"/>
          <w:szCs w:val="36"/>
        </w:rPr>
      </w:pPr>
      <w:bookmarkStart w:id="80" w:name="_Toc74927659"/>
      <w:bookmarkStart w:id="81" w:name="_Toc13159"/>
      <w:r>
        <w:rPr>
          <w:rFonts w:hint="eastAsia"/>
          <w:sz w:val="36"/>
          <w:szCs w:val="36"/>
        </w:rPr>
        <w:t>二、健全大气环境治理企业责任体系</w:t>
      </w:r>
      <w:bookmarkEnd w:id="80"/>
      <w:bookmarkEnd w:id="81"/>
    </w:p>
    <w:p w14:paraId="140D4707">
      <w:pPr>
        <w:pStyle w:val="25"/>
        <w:spacing w:line="600" w:lineRule="exact"/>
        <w:ind w:firstLine="720"/>
        <w:rPr>
          <w:kern w:val="0"/>
          <w:sz w:val="36"/>
          <w:szCs w:val="36"/>
        </w:rPr>
      </w:pPr>
      <w:r>
        <w:rPr>
          <w:rFonts w:hint="eastAsia"/>
          <w:kern w:val="0"/>
          <w:sz w:val="36"/>
          <w:szCs w:val="36"/>
        </w:rPr>
        <w:t>推进生产服务绿色化。鼓励企业增强绿色发展理念，积极践行绿色生产方式，大力开展技术创新、推行清洁生产，依法依规淘汰落后生产工艺技术，优化原辅材料使用，主动使用低挥发性有机物含量产品，从源头减少污染排放，加强全过程管理，建立绿色生产智能管理体系。</w:t>
      </w:r>
    </w:p>
    <w:p w14:paraId="5F1BB7E6">
      <w:pPr>
        <w:spacing w:line="600" w:lineRule="exact"/>
        <w:ind w:firstLine="720" w:firstLineChars="200"/>
        <w:rPr>
          <w:rFonts w:ascii="仿宋_GB2312" w:hAnsi="宋体" w:eastAsia="仿宋_GB2312" w:cs="仿宋_GB2312"/>
          <w:kern w:val="0"/>
          <w:sz w:val="36"/>
          <w:szCs w:val="36"/>
        </w:rPr>
      </w:pPr>
      <w:r>
        <w:rPr>
          <w:rFonts w:hint="eastAsia" w:ascii="仿宋_GB2312" w:hAnsi="宋体" w:eastAsia="仿宋_GB2312" w:cs="仿宋_GB2312"/>
          <w:kern w:val="0"/>
          <w:sz w:val="36"/>
          <w:szCs w:val="36"/>
        </w:rPr>
        <w:t>提高治污减排水平。加强企业环境治理责任制度建设，严格落实污染治理责任。企业自觉遵守生态环境保护法律法规，建立健全内部规章制度，依法公开环境治理信息，在确保达标排放的基础上，积极开展深度治理、主动减排，努力建设成为资源节约型、环境友好型企业，争创行业环保“领跑者”和</w:t>
      </w:r>
      <w:r>
        <w:rPr>
          <w:rFonts w:ascii="仿宋_GB2312" w:hAnsi="宋体" w:eastAsia="仿宋_GB2312" w:cs="仿宋_GB2312"/>
          <w:kern w:val="0"/>
          <w:sz w:val="36"/>
          <w:szCs w:val="36"/>
        </w:rPr>
        <w:t>能效“</w:t>
      </w:r>
      <w:r>
        <w:rPr>
          <w:rFonts w:hint="eastAsia" w:ascii="仿宋_GB2312" w:hAnsi="宋体" w:eastAsia="仿宋_GB2312" w:cs="仿宋_GB2312"/>
          <w:kern w:val="0"/>
          <w:sz w:val="36"/>
          <w:szCs w:val="36"/>
        </w:rPr>
        <w:t>领跑者</w:t>
      </w:r>
      <w:r>
        <w:rPr>
          <w:rFonts w:ascii="仿宋_GB2312" w:hAnsi="宋体" w:eastAsia="仿宋_GB2312" w:cs="仿宋_GB2312"/>
          <w:kern w:val="0"/>
          <w:sz w:val="36"/>
          <w:szCs w:val="36"/>
        </w:rPr>
        <w:t>”</w:t>
      </w:r>
      <w:r>
        <w:rPr>
          <w:rFonts w:hint="eastAsia" w:ascii="仿宋_GB2312" w:hAnsi="宋体" w:eastAsia="仿宋_GB2312" w:cs="仿宋_GB2312"/>
          <w:kern w:val="0"/>
          <w:sz w:val="36"/>
          <w:szCs w:val="36"/>
        </w:rPr>
        <w:t>。</w:t>
      </w:r>
    </w:p>
    <w:p w14:paraId="24D76C1A">
      <w:pPr>
        <w:pStyle w:val="3"/>
        <w:spacing w:before="156" w:beforeLines="50" w:after="156" w:afterLines="50" w:line="600" w:lineRule="exact"/>
        <w:ind w:firstLine="720"/>
        <w:rPr>
          <w:sz w:val="36"/>
          <w:szCs w:val="36"/>
        </w:rPr>
      </w:pPr>
      <w:bookmarkStart w:id="82" w:name="_Toc30858"/>
      <w:bookmarkStart w:id="83" w:name="_Toc74927660"/>
      <w:r>
        <w:rPr>
          <w:rFonts w:hint="eastAsia"/>
          <w:sz w:val="36"/>
          <w:szCs w:val="36"/>
        </w:rPr>
        <w:t>三、</w:t>
      </w:r>
      <w:r>
        <w:rPr>
          <w:sz w:val="36"/>
          <w:szCs w:val="36"/>
        </w:rPr>
        <w:t>健全大气环境治理全民行动体系</w:t>
      </w:r>
      <w:bookmarkEnd w:id="82"/>
      <w:bookmarkEnd w:id="83"/>
    </w:p>
    <w:p w14:paraId="29710C91">
      <w:pPr>
        <w:pStyle w:val="25"/>
        <w:spacing w:line="600" w:lineRule="exact"/>
        <w:ind w:firstLine="720"/>
        <w:rPr>
          <w:sz w:val="36"/>
          <w:szCs w:val="36"/>
        </w:rPr>
      </w:pPr>
      <w:r>
        <w:rPr>
          <w:rFonts w:hint="eastAsia"/>
          <w:kern w:val="0"/>
          <w:sz w:val="36"/>
          <w:szCs w:val="36"/>
        </w:rPr>
        <w:t>畅通环保监督渠道。拓宽公众积极参与生态环境监督平台渠道，充分发挥各类社会团体作用，组织培育和壮大环保志愿者队伍</w:t>
      </w:r>
      <w:r>
        <w:rPr>
          <w:rFonts w:hint="eastAsia"/>
          <w:sz w:val="36"/>
          <w:szCs w:val="36"/>
        </w:rPr>
        <w:t>。</w:t>
      </w:r>
      <w:r>
        <w:rPr>
          <w:rFonts w:hint="eastAsia"/>
          <w:kern w:val="0"/>
          <w:sz w:val="36"/>
          <w:szCs w:val="36"/>
        </w:rPr>
        <w:t>充分</w:t>
      </w:r>
      <w:r>
        <w:rPr>
          <w:rFonts w:hint="eastAsia"/>
          <w:sz w:val="36"/>
          <w:szCs w:val="36"/>
        </w:rPr>
        <w:t>发挥新闻媒体对生态环境的舆论监督作用，丰富媒体宣传形式，</w:t>
      </w:r>
      <w:r>
        <w:rPr>
          <w:rFonts w:hint="eastAsia"/>
          <w:kern w:val="0"/>
          <w:sz w:val="36"/>
          <w:szCs w:val="36"/>
        </w:rPr>
        <w:t>用通俗易懂、喜闻乐见的方式</w:t>
      </w:r>
      <w:r>
        <w:rPr>
          <w:rFonts w:hint="eastAsia"/>
          <w:sz w:val="36"/>
          <w:szCs w:val="36"/>
        </w:rPr>
        <w:t>传播生态环保知识和生态文明理念。</w:t>
      </w:r>
    </w:p>
    <w:p w14:paraId="22C7BB41">
      <w:pPr>
        <w:pStyle w:val="25"/>
        <w:spacing w:line="600" w:lineRule="exact"/>
        <w:ind w:firstLine="720"/>
        <w:rPr>
          <w:kern w:val="0"/>
          <w:sz w:val="36"/>
          <w:szCs w:val="36"/>
        </w:rPr>
      </w:pPr>
      <w:r>
        <w:rPr>
          <w:rFonts w:hint="eastAsia"/>
          <w:kern w:val="0"/>
          <w:sz w:val="36"/>
          <w:szCs w:val="36"/>
        </w:rPr>
        <w:t>培养绿色生活方式。</w:t>
      </w:r>
      <w:r>
        <w:rPr>
          <w:rFonts w:hint="eastAsia"/>
          <w:sz w:val="36"/>
          <w:szCs w:val="36"/>
          <w:shd w:val="clear" w:color="auto" w:fill="FFFFFF"/>
        </w:rPr>
        <w:t>组织开展节约型机关、绿色家庭、绿色学校、绿色社区、绿色商场等创建行动，</w:t>
      </w:r>
      <w:r>
        <w:rPr>
          <w:rFonts w:hint="eastAsia"/>
          <w:kern w:val="0"/>
          <w:sz w:val="36"/>
          <w:szCs w:val="36"/>
        </w:rPr>
        <w:t>加大政府绿色采购力度，积极推进绿色办公。鼓励公众选用节能低碳产品，引导市民绿色出行，降低私家车使用强度，鼓励</w:t>
      </w:r>
      <w:r>
        <w:rPr>
          <w:rFonts w:hint="eastAsia"/>
          <w:sz w:val="36"/>
          <w:szCs w:val="36"/>
          <w:shd w:val="clear" w:color="auto" w:fill="FFFFFF"/>
        </w:rPr>
        <w:t>使用更换纯电动汽车。</w:t>
      </w:r>
      <w:r>
        <w:rPr>
          <w:rFonts w:hint="eastAsia"/>
          <w:sz w:val="36"/>
          <w:szCs w:val="36"/>
        </w:rPr>
        <w:t>开展绿色生活和消费主题宣传活动，将绿色发展理念纳入社区宣传、学校教育和干部培训内容</w:t>
      </w:r>
      <w:r>
        <w:rPr>
          <w:sz w:val="36"/>
          <w:szCs w:val="36"/>
        </w:rPr>
        <w:t>。</w:t>
      </w:r>
    </w:p>
    <w:p w14:paraId="19A7F419">
      <w:pPr>
        <w:pStyle w:val="3"/>
        <w:spacing w:before="156" w:beforeLines="50" w:after="156" w:afterLines="50" w:line="600" w:lineRule="exact"/>
        <w:ind w:firstLine="720"/>
        <w:rPr>
          <w:sz w:val="36"/>
          <w:szCs w:val="36"/>
        </w:rPr>
      </w:pPr>
      <w:bookmarkStart w:id="84" w:name="_Toc20583"/>
      <w:bookmarkStart w:id="85" w:name="_Toc74927661"/>
      <w:r>
        <w:rPr>
          <w:rFonts w:hint="eastAsia"/>
          <w:sz w:val="36"/>
          <w:szCs w:val="36"/>
        </w:rPr>
        <w:t>四、提升</w:t>
      </w:r>
      <w:r>
        <w:rPr>
          <w:sz w:val="36"/>
          <w:szCs w:val="36"/>
        </w:rPr>
        <w:t>大气环境</w:t>
      </w:r>
      <w:r>
        <w:rPr>
          <w:rFonts w:hint="eastAsia"/>
          <w:sz w:val="36"/>
          <w:szCs w:val="36"/>
        </w:rPr>
        <w:t>精细化监管</w:t>
      </w:r>
      <w:r>
        <w:rPr>
          <w:sz w:val="36"/>
          <w:szCs w:val="36"/>
        </w:rPr>
        <w:t>水平</w:t>
      </w:r>
      <w:bookmarkEnd w:id="84"/>
      <w:bookmarkEnd w:id="85"/>
    </w:p>
    <w:p w14:paraId="2A8EBC41">
      <w:pPr>
        <w:pStyle w:val="25"/>
        <w:spacing w:line="600" w:lineRule="exact"/>
        <w:ind w:firstLine="720"/>
        <w:rPr>
          <w:sz w:val="36"/>
          <w:szCs w:val="36"/>
        </w:rPr>
      </w:pPr>
      <w:r>
        <w:rPr>
          <w:rFonts w:hint="eastAsia"/>
          <w:sz w:val="36"/>
          <w:szCs w:val="36"/>
        </w:rPr>
        <w:t>健全大气综合监测网络。按照全市统一部署，完善覆盖街道等的</w:t>
      </w:r>
      <w:r>
        <w:rPr>
          <w:rFonts w:hint="eastAsia" w:hAnsi="Times New Roman" w:cs="Times New Roman"/>
          <w:sz w:val="36"/>
          <w:szCs w:val="36"/>
        </w:rPr>
        <w:t>VOCs</w:t>
      </w:r>
      <w:r>
        <w:rPr>
          <w:rFonts w:hint="eastAsia"/>
          <w:sz w:val="36"/>
          <w:szCs w:val="36"/>
        </w:rPr>
        <w:t>高密度监测网，研究利用大数据分析、卫星遥感监测等技术手段，探索建设完善</w:t>
      </w:r>
      <w:r>
        <w:rPr>
          <w:rFonts w:hint="eastAsia" w:hAnsi="Times New Roman" w:cs="Times New Roman"/>
          <w:sz w:val="36"/>
          <w:szCs w:val="36"/>
        </w:rPr>
        <w:t>VOCs</w:t>
      </w:r>
      <w:r>
        <w:rPr>
          <w:rFonts w:hint="eastAsia"/>
          <w:sz w:val="36"/>
          <w:szCs w:val="36"/>
        </w:rPr>
        <w:t>热点网格系统，有效识别</w:t>
      </w:r>
      <w:r>
        <w:rPr>
          <w:rFonts w:hint="eastAsia" w:hAnsi="Times New Roman" w:cs="Times New Roman"/>
          <w:sz w:val="36"/>
          <w:szCs w:val="36"/>
        </w:rPr>
        <w:t>VOCs</w:t>
      </w:r>
      <w:r>
        <w:rPr>
          <w:rFonts w:hint="eastAsia"/>
          <w:sz w:val="36"/>
          <w:szCs w:val="36"/>
        </w:rPr>
        <w:t>高值区。采用走航监测、热点网格监管等方式，探索建立溯源查处、快速处置的</w:t>
      </w:r>
      <w:r>
        <w:rPr>
          <w:rFonts w:hint="eastAsia" w:hAnsi="Times New Roman" w:cs="Times New Roman"/>
          <w:sz w:val="36"/>
          <w:szCs w:val="36"/>
        </w:rPr>
        <w:t>VOCs</w:t>
      </w:r>
      <w:r>
        <w:rPr>
          <w:rFonts w:hint="eastAsia"/>
          <w:sz w:val="36"/>
          <w:szCs w:val="36"/>
        </w:rPr>
        <w:t>监管模式。</w:t>
      </w:r>
    </w:p>
    <w:p w14:paraId="652ED748">
      <w:pPr>
        <w:pStyle w:val="25"/>
        <w:spacing w:line="600" w:lineRule="exact"/>
        <w:ind w:firstLine="720"/>
        <w:rPr>
          <w:sz w:val="36"/>
          <w:szCs w:val="36"/>
        </w:rPr>
      </w:pPr>
      <w:r>
        <w:rPr>
          <w:rFonts w:hint="eastAsia"/>
          <w:sz w:val="36"/>
          <w:szCs w:val="36"/>
        </w:rPr>
        <w:t>推广</w:t>
      </w:r>
      <w:r>
        <w:rPr>
          <w:sz w:val="36"/>
          <w:szCs w:val="36"/>
        </w:rPr>
        <w:t>先进</w:t>
      </w:r>
      <w:r>
        <w:rPr>
          <w:rFonts w:hint="eastAsia"/>
          <w:sz w:val="36"/>
          <w:szCs w:val="36"/>
        </w:rPr>
        <w:t>环境治理</w:t>
      </w:r>
      <w:r>
        <w:rPr>
          <w:sz w:val="36"/>
          <w:szCs w:val="36"/>
        </w:rPr>
        <w:t>技术</w:t>
      </w:r>
      <w:r>
        <w:rPr>
          <w:rFonts w:hint="eastAsia"/>
          <w:sz w:val="36"/>
          <w:szCs w:val="36"/>
        </w:rPr>
        <w:t>。重点推广家用油烟净化技术及汽修、加油站等面源污染防治新技术。强化</w:t>
      </w:r>
      <w:r>
        <w:rPr>
          <w:sz w:val="36"/>
          <w:szCs w:val="36"/>
        </w:rPr>
        <w:t>科技支撑，</w:t>
      </w:r>
      <w:r>
        <w:rPr>
          <w:rFonts w:hint="eastAsia"/>
          <w:sz w:val="36"/>
          <w:szCs w:val="36"/>
        </w:rPr>
        <w:t>充分运用大数据、云计算、物联网等现代信息技术，加快生态环境大数据建设，加强环境监测数据、污染源监管数据和其他专业数据资源的信息共享与融合利用，为经济发展、城市建设、生态环境保护等提供决策参考依据。</w:t>
      </w:r>
    </w:p>
    <w:p w14:paraId="752642D4">
      <w:pPr>
        <w:pStyle w:val="25"/>
        <w:spacing w:line="600" w:lineRule="exact"/>
        <w:ind w:firstLine="720"/>
        <w:rPr>
          <w:sz w:val="36"/>
          <w:szCs w:val="36"/>
        </w:rPr>
      </w:pPr>
      <w:r>
        <w:rPr>
          <w:rFonts w:hint="eastAsia"/>
          <w:sz w:val="36"/>
          <w:szCs w:val="36"/>
        </w:rPr>
        <w:t>完善</w:t>
      </w:r>
      <w:r>
        <w:rPr>
          <w:sz w:val="36"/>
          <w:szCs w:val="36"/>
        </w:rPr>
        <w:t>以排污许可制为核心的</w:t>
      </w:r>
      <w:r>
        <w:rPr>
          <w:rFonts w:hint="eastAsia"/>
          <w:sz w:val="36"/>
          <w:szCs w:val="36"/>
        </w:rPr>
        <w:t>固定</w:t>
      </w:r>
      <w:r>
        <w:rPr>
          <w:sz w:val="36"/>
          <w:szCs w:val="36"/>
        </w:rPr>
        <w:t>污染源管理体系</w:t>
      </w:r>
      <w:r>
        <w:rPr>
          <w:kern w:val="0"/>
          <w:sz w:val="36"/>
          <w:szCs w:val="36"/>
        </w:rPr>
        <w:t>。</w:t>
      </w:r>
      <w:r>
        <w:rPr>
          <w:rFonts w:hint="eastAsia"/>
          <w:kern w:val="0"/>
          <w:sz w:val="36"/>
          <w:szCs w:val="36"/>
        </w:rPr>
        <w:t>按照市级</w:t>
      </w:r>
      <w:r>
        <w:rPr>
          <w:kern w:val="0"/>
          <w:sz w:val="36"/>
          <w:szCs w:val="36"/>
        </w:rPr>
        <w:t>要求，</w:t>
      </w:r>
      <w:r>
        <w:rPr>
          <w:rFonts w:hint="eastAsia"/>
          <w:kern w:val="0"/>
          <w:sz w:val="36"/>
          <w:szCs w:val="36"/>
        </w:rPr>
        <w:t>逐步</w:t>
      </w:r>
      <w:r>
        <w:rPr>
          <w:kern w:val="0"/>
          <w:sz w:val="36"/>
          <w:szCs w:val="36"/>
        </w:rPr>
        <w:t>推进</w:t>
      </w:r>
      <w:r>
        <w:rPr>
          <w:sz w:val="36"/>
          <w:szCs w:val="36"/>
        </w:rPr>
        <w:t>排污许可与环境影响评价等</w:t>
      </w:r>
      <w:r>
        <w:rPr>
          <w:rFonts w:hint="eastAsia"/>
          <w:sz w:val="36"/>
          <w:szCs w:val="36"/>
        </w:rPr>
        <w:t>制度</w:t>
      </w:r>
      <w:r>
        <w:rPr>
          <w:sz w:val="36"/>
          <w:szCs w:val="36"/>
        </w:rPr>
        <w:t>融合，实现固定污染源“</w:t>
      </w:r>
      <w:r>
        <w:rPr>
          <w:rFonts w:hint="eastAsia"/>
          <w:sz w:val="36"/>
          <w:szCs w:val="36"/>
        </w:rPr>
        <w:t>一证一源、精细管理</w:t>
      </w:r>
      <w:r>
        <w:rPr>
          <w:sz w:val="36"/>
          <w:szCs w:val="36"/>
        </w:rPr>
        <w:t>”</w:t>
      </w:r>
      <w:r>
        <w:rPr>
          <w:rFonts w:hint="eastAsia"/>
          <w:sz w:val="36"/>
          <w:szCs w:val="36"/>
        </w:rPr>
        <w:t>。</w:t>
      </w:r>
      <w:r>
        <w:rPr>
          <w:sz w:val="36"/>
          <w:szCs w:val="36"/>
        </w:rPr>
        <w:t>强化证后监管，按照排污许可证开展监管执法</w:t>
      </w:r>
      <w:r>
        <w:rPr>
          <w:rFonts w:hint="eastAsia"/>
          <w:sz w:val="36"/>
          <w:szCs w:val="36"/>
        </w:rPr>
        <w:t>，</w:t>
      </w:r>
      <w:r>
        <w:rPr>
          <w:sz w:val="36"/>
          <w:szCs w:val="36"/>
        </w:rPr>
        <w:t>严厉打击无证排污、不按证排污的违法行为。</w:t>
      </w:r>
    </w:p>
    <w:p w14:paraId="7E7F4A39">
      <w:pPr>
        <w:pStyle w:val="25"/>
        <w:spacing w:line="600" w:lineRule="exact"/>
        <w:ind w:firstLine="720"/>
        <w:rPr>
          <w:sz w:val="36"/>
          <w:szCs w:val="36"/>
        </w:rPr>
      </w:pPr>
    </w:p>
    <w:p w14:paraId="23C0ADA0">
      <w:pPr>
        <w:pStyle w:val="3"/>
        <w:spacing w:before="156" w:beforeLines="50" w:after="156" w:afterLines="50" w:line="600" w:lineRule="exact"/>
        <w:ind w:firstLine="720"/>
        <w:rPr>
          <w:sz w:val="36"/>
          <w:szCs w:val="36"/>
        </w:rPr>
      </w:pPr>
      <w:bookmarkStart w:id="86" w:name="_Toc28721"/>
      <w:bookmarkStart w:id="87" w:name="_Toc74927662"/>
      <w:r>
        <w:rPr>
          <w:rFonts w:hint="eastAsia"/>
          <w:sz w:val="36"/>
          <w:szCs w:val="36"/>
        </w:rPr>
        <w:t>五、完善经济政策保障</w:t>
      </w:r>
      <w:bookmarkEnd w:id="86"/>
      <w:bookmarkEnd w:id="87"/>
    </w:p>
    <w:p w14:paraId="34C69814">
      <w:pPr>
        <w:pStyle w:val="25"/>
        <w:spacing w:line="600" w:lineRule="exact"/>
        <w:ind w:firstLine="720"/>
        <w:rPr>
          <w:sz w:val="36"/>
          <w:szCs w:val="36"/>
        </w:rPr>
      </w:pPr>
      <w:r>
        <w:rPr>
          <w:rFonts w:hint="eastAsia" w:hAnsi="仿宋_GB2312"/>
          <w:sz w:val="36"/>
          <w:szCs w:val="36"/>
        </w:rPr>
        <w:t>加强减污</w:t>
      </w:r>
      <w:r>
        <w:rPr>
          <w:rFonts w:hAnsi="仿宋_GB2312"/>
          <w:sz w:val="36"/>
          <w:szCs w:val="36"/>
        </w:rPr>
        <w:t>降</w:t>
      </w:r>
      <w:r>
        <w:rPr>
          <w:rFonts w:hint="eastAsia" w:hAnsi="仿宋_GB2312"/>
          <w:sz w:val="36"/>
          <w:szCs w:val="36"/>
        </w:rPr>
        <w:t>碳资金及绿色发展资金保障。</w:t>
      </w:r>
      <w:r>
        <w:rPr>
          <w:rFonts w:hint="eastAsia"/>
          <w:sz w:val="36"/>
          <w:szCs w:val="36"/>
        </w:rPr>
        <w:t>积极推动拓展投融资渠道，推进生态环境保护市场化进程，撬动更多社会资本进入生态环境保护领域，逐步健全以政府投入为引导、社会资本广泛参与的投融资体系。</w:t>
      </w:r>
    </w:p>
    <w:p w14:paraId="269564A7">
      <w:pPr>
        <w:pStyle w:val="25"/>
        <w:spacing w:line="600" w:lineRule="exact"/>
        <w:ind w:firstLine="720"/>
        <w:rPr>
          <w:sz w:val="36"/>
          <w:szCs w:val="36"/>
        </w:rPr>
      </w:pPr>
      <w:r>
        <w:rPr>
          <w:rFonts w:hint="eastAsia"/>
          <w:sz w:val="36"/>
          <w:szCs w:val="36"/>
        </w:rPr>
        <w:t>落实环境经济政策。充分发挥财政资金的引导作用，支持建筑、交通、清洁能源应用、减碳转型等领域绿色发展，贯彻落实中央、市有关低碳产品补贴政策。推动大气污染防治设施建设和升级改造，推动老旧机动车淘汰、燃油小客车更换为新能源车、公共充电桩建设、居民住户油烟治理升级改造等措施的实施，鼓励建筑节能改造、分布式光伏发电系统建设。</w:t>
      </w:r>
      <w:r>
        <w:rPr>
          <w:sz w:val="36"/>
          <w:szCs w:val="36"/>
        </w:rPr>
        <w:br w:type="page"/>
      </w:r>
    </w:p>
    <w:p w14:paraId="1E5BA157">
      <w:pPr>
        <w:pStyle w:val="2"/>
        <w:snapToGrid w:val="0"/>
        <w:spacing w:beforeLines="0" w:afterLines="0" w:line="600" w:lineRule="exact"/>
        <w:rPr>
          <w:rFonts w:ascii="黑体" w:hAnsi="黑体"/>
          <w:sz w:val="36"/>
          <w:szCs w:val="36"/>
        </w:rPr>
      </w:pPr>
      <w:bookmarkStart w:id="88" w:name="_Toc74927663"/>
      <w:bookmarkStart w:id="89" w:name="_Toc803"/>
      <w:r>
        <w:rPr>
          <w:rFonts w:hint="eastAsia" w:ascii="黑体" w:hAnsi="黑体"/>
          <w:sz w:val="36"/>
          <w:szCs w:val="36"/>
        </w:rPr>
        <w:t xml:space="preserve">第九章 </w:t>
      </w:r>
      <w:r>
        <w:rPr>
          <w:rFonts w:ascii="黑体" w:hAnsi="黑体"/>
          <w:sz w:val="36"/>
          <w:szCs w:val="36"/>
        </w:rPr>
        <w:t xml:space="preserve"> 重点</w:t>
      </w:r>
      <w:bookmarkEnd w:id="88"/>
      <w:r>
        <w:rPr>
          <w:rFonts w:hint="eastAsia" w:ascii="黑体" w:hAnsi="黑体"/>
          <w:sz w:val="36"/>
          <w:szCs w:val="36"/>
        </w:rPr>
        <w:t>项目</w:t>
      </w:r>
      <w:bookmarkEnd w:id="89"/>
    </w:p>
    <w:p w14:paraId="680CD8C7"/>
    <w:p w14:paraId="2B6977C0">
      <w:pPr>
        <w:pStyle w:val="25"/>
        <w:spacing w:line="600" w:lineRule="exact"/>
        <w:ind w:firstLine="720"/>
        <w:rPr>
          <w:kern w:val="0"/>
          <w:sz w:val="36"/>
          <w:szCs w:val="36"/>
        </w:rPr>
      </w:pPr>
      <w:r>
        <w:rPr>
          <w:rFonts w:hint="eastAsia"/>
          <w:kern w:val="0"/>
          <w:sz w:val="36"/>
          <w:szCs w:val="36"/>
        </w:rPr>
        <w:t>为实现</w:t>
      </w:r>
      <w:r>
        <w:rPr>
          <w:rFonts w:hint="eastAsia" w:hAnsi="Times New Roman" w:cs="Times New Roman"/>
          <w:kern w:val="0"/>
          <w:sz w:val="36"/>
          <w:szCs w:val="36"/>
        </w:rPr>
        <w:t>2025</w:t>
      </w:r>
      <w:r>
        <w:rPr>
          <w:rFonts w:hint="eastAsia"/>
          <w:kern w:val="0"/>
          <w:sz w:val="36"/>
          <w:szCs w:val="36"/>
        </w:rPr>
        <w:t>年的大气环境</w:t>
      </w:r>
      <w:r>
        <w:rPr>
          <w:kern w:val="0"/>
          <w:sz w:val="36"/>
          <w:szCs w:val="36"/>
        </w:rPr>
        <w:t>质量</w:t>
      </w:r>
      <w:r>
        <w:rPr>
          <w:rFonts w:hint="eastAsia"/>
          <w:kern w:val="0"/>
          <w:sz w:val="36"/>
          <w:szCs w:val="36"/>
        </w:rPr>
        <w:t>改善</w:t>
      </w:r>
      <w:r>
        <w:rPr>
          <w:kern w:val="0"/>
          <w:sz w:val="36"/>
          <w:szCs w:val="36"/>
        </w:rPr>
        <w:t>目标，完成“十</w:t>
      </w:r>
      <w:r>
        <w:rPr>
          <w:rFonts w:hint="eastAsia"/>
          <w:kern w:val="0"/>
          <w:sz w:val="36"/>
          <w:szCs w:val="36"/>
        </w:rPr>
        <w:t>四</w:t>
      </w:r>
      <w:r>
        <w:rPr>
          <w:kern w:val="0"/>
          <w:sz w:val="36"/>
          <w:szCs w:val="36"/>
        </w:rPr>
        <w:t>五”时期减排任务，</w:t>
      </w:r>
      <w:r>
        <w:rPr>
          <w:rFonts w:hint="eastAsia"/>
          <w:kern w:val="0"/>
          <w:sz w:val="36"/>
          <w:szCs w:val="36"/>
        </w:rPr>
        <w:t>安排11项大气污染防治</w:t>
      </w:r>
      <w:r>
        <w:rPr>
          <w:kern w:val="0"/>
          <w:sz w:val="36"/>
          <w:szCs w:val="36"/>
        </w:rPr>
        <w:t>重点项目</w:t>
      </w:r>
      <w:r>
        <w:rPr>
          <w:rFonts w:hint="eastAsia"/>
          <w:kern w:val="0"/>
          <w:sz w:val="36"/>
          <w:szCs w:val="36"/>
        </w:rPr>
        <w:t>。</w:t>
      </w:r>
    </w:p>
    <w:p w14:paraId="18E77A93">
      <w:pPr>
        <w:pStyle w:val="25"/>
        <w:spacing w:before="156" w:beforeLines="50" w:line="600" w:lineRule="exact"/>
        <w:ind w:firstLine="0" w:firstLineChars="0"/>
        <w:jc w:val="center"/>
        <w:rPr>
          <w:rFonts w:ascii="黑体" w:hAnsi="黑体" w:eastAsia="黑体"/>
        </w:rPr>
      </w:pPr>
      <w:r>
        <w:rPr>
          <w:rFonts w:hint="eastAsia" w:ascii="黑体" w:hAnsi="黑体" w:eastAsia="黑体"/>
        </w:rPr>
        <w:t>表</w:t>
      </w:r>
      <w:r>
        <w:rPr>
          <w:rFonts w:ascii="黑体" w:hAnsi="黑体" w:eastAsia="黑体"/>
        </w:rPr>
        <w:t>4</w:t>
      </w:r>
      <w:r>
        <w:rPr>
          <w:rFonts w:hint="eastAsia" w:ascii="黑体" w:hAnsi="黑体" w:eastAsia="黑体"/>
        </w:rPr>
        <w:t>：“十四五”时期西城区大气污染防治重点项目</w:t>
      </w:r>
    </w:p>
    <w:tbl>
      <w:tblPr>
        <w:tblStyle w:val="19"/>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406"/>
        <w:gridCol w:w="4734"/>
        <w:gridCol w:w="1901"/>
      </w:tblGrid>
      <w:tr w14:paraId="6523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389313DD">
            <w:pPr>
              <w:spacing w:line="360" w:lineRule="exact"/>
              <w:jc w:val="center"/>
              <w:rPr>
                <w:rFonts w:ascii="楷体_GB2312" w:hAnsi="仿宋_GB2312" w:eastAsia="楷体_GB2312" w:cs="仿宋_GB2312"/>
                <w:b/>
                <w:sz w:val="28"/>
                <w:szCs w:val="28"/>
              </w:rPr>
            </w:pPr>
            <w:r>
              <w:rPr>
                <w:rFonts w:hint="eastAsia" w:ascii="楷体_GB2312" w:hAnsi="仿宋_GB2312" w:eastAsia="楷体_GB2312" w:cs="仿宋_GB2312"/>
                <w:b/>
                <w:sz w:val="28"/>
                <w:szCs w:val="28"/>
              </w:rPr>
              <w:t>序号</w:t>
            </w:r>
          </w:p>
        </w:tc>
        <w:tc>
          <w:tcPr>
            <w:tcW w:w="793" w:type="pct"/>
            <w:vAlign w:val="center"/>
          </w:tcPr>
          <w:p w14:paraId="6D8F3151">
            <w:pPr>
              <w:spacing w:line="360" w:lineRule="exact"/>
              <w:jc w:val="center"/>
              <w:rPr>
                <w:rFonts w:ascii="楷体_GB2312" w:hAnsi="仿宋_GB2312" w:eastAsia="楷体_GB2312" w:cs="仿宋_GB2312"/>
                <w:b/>
                <w:sz w:val="28"/>
                <w:szCs w:val="28"/>
              </w:rPr>
            </w:pPr>
            <w:r>
              <w:rPr>
                <w:rFonts w:hint="eastAsia" w:ascii="楷体_GB2312" w:hAnsi="仿宋_GB2312" w:eastAsia="楷体_GB2312" w:cs="仿宋_GB2312"/>
                <w:b/>
                <w:sz w:val="28"/>
                <w:szCs w:val="28"/>
              </w:rPr>
              <w:t>项目名称</w:t>
            </w:r>
          </w:p>
        </w:tc>
        <w:tc>
          <w:tcPr>
            <w:tcW w:w="2670" w:type="pct"/>
            <w:vAlign w:val="center"/>
          </w:tcPr>
          <w:p w14:paraId="06D384C7">
            <w:pPr>
              <w:spacing w:line="360" w:lineRule="exact"/>
              <w:jc w:val="center"/>
              <w:rPr>
                <w:rFonts w:ascii="楷体_GB2312" w:hAnsi="仿宋_GB2312" w:eastAsia="楷体_GB2312" w:cs="仿宋_GB2312"/>
                <w:b/>
                <w:sz w:val="28"/>
                <w:szCs w:val="28"/>
              </w:rPr>
            </w:pPr>
            <w:r>
              <w:rPr>
                <w:rFonts w:hint="eastAsia" w:ascii="楷体_GB2312" w:hAnsi="仿宋_GB2312" w:eastAsia="楷体_GB2312" w:cs="仿宋_GB2312"/>
                <w:b/>
                <w:sz w:val="28"/>
                <w:szCs w:val="28"/>
              </w:rPr>
              <w:t>项目内容</w:t>
            </w:r>
          </w:p>
        </w:tc>
        <w:tc>
          <w:tcPr>
            <w:tcW w:w="1072" w:type="pct"/>
            <w:vAlign w:val="center"/>
          </w:tcPr>
          <w:p w14:paraId="114A2551">
            <w:pPr>
              <w:spacing w:line="360" w:lineRule="exact"/>
              <w:jc w:val="center"/>
              <w:rPr>
                <w:rFonts w:ascii="楷体_GB2312" w:hAnsi="仿宋_GB2312" w:eastAsia="楷体_GB2312" w:cs="仿宋_GB2312"/>
                <w:b/>
                <w:sz w:val="28"/>
                <w:szCs w:val="28"/>
              </w:rPr>
            </w:pPr>
            <w:r>
              <w:rPr>
                <w:rFonts w:hint="eastAsia" w:ascii="楷体_GB2312" w:hAnsi="仿宋_GB2312" w:eastAsia="楷体_GB2312" w:cs="仿宋_GB2312"/>
                <w:b/>
                <w:sz w:val="28"/>
                <w:szCs w:val="28"/>
              </w:rPr>
              <w:t>责任单位</w:t>
            </w:r>
          </w:p>
        </w:tc>
      </w:tr>
      <w:tr w14:paraId="6071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2D2160FC">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793" w:type="pct"/>
            <w:vAlign w:val="center"/>
          </w:tcPr>
          <w:p w14:paraId="18B93681">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新能源车推广</w:t>
            </w:r>
          </w:p>
        </w:tc>
        <w:tc>
          <w:tcPr>
            <w:tcW w:w="2670" w:type="pct"/>
            <w:vAlign w:val="center"/>
          </w:tcPr>
          <w:p w14:paraId="53D306EF">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基本实现辖区内公交、环卫、货运、旅游及公务车辆为新能源动力</w:t>
            </w:r>
          </w:p>
        </w:tc>
        <w:tc>
          <w:tcPr>
            <w:tcW w:w="1072" w:type="pct"/>
            <w:vAlign w:val="center"/>
          </w:tcPr>
          <w:p w14:paraId="345C75C2">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区城市管理委</w:t>
            </w:r>
          </w:p>
        </w:tc>
      </w:tr>
      <w:tr w14:paraId="7620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69E09471">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793" w:type="pct"/>
            <w:vAlign w:val="center"/>
          </w:tcPr>
          <w:p w14:paraId="3C9E50E8">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充换电设施建设</w:t>
            </w:r>
          </w:p>
        </w:tc>
        <w:tc>
          <w:tcPr>
            <w:tcW w:w="2670" w:type="pct"/>
            <w:vAlign w:val="center"/>
          </w:tcPr>
          <w:p w14:paraId="1CE8D844">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在公共区域、机关单位、住宅小区建设充电设施，满足新能源车发展需求</w:t>
            </w:r>
          </w:p>
        </w:tc>
        <w:tc>
          <w:tcPr>
            <w:tcW w:w="1072" w:type="pct"/>
            <w:vAlign w:val="center"/>
          </w:tcPr>
          <w:p w14:paraId="51EE5CC6">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区城市管理委</w:t>
            </w:r>
          </w:p>
        </w:tc>
      </w:tr>
      <w:tr w14:paraId="7164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7BA00480">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793" w:type="pct"/>
            <w:vMerge w:val="restart"/>
            <w:vAlign w:val="center"/>
          </w:tcPr>
          <w:p w14:paraId="273B368B">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高排放</w:t>
            </w:r>
          </w:p>
          <w:p w14:paraId="423E9E6F">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车辆淘汰</w:t>
            </w:r>
          </w:p>
        </w:tc>
        <w:tc>
          <w:tcPr>
            <w:tcW w:w="2670" w:type="pct"/>
            <w:vAlign w:val="center"/>
          </w:tcPr>
          <w:p w14:paraId="00D858B0">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基本淘汰国三排放标准汽油车</w:t>
            </w:r>
          </w:p>
        </w:tc>
        <w:tc>
          <w:tcPr>
            <w:tcW w:w="1072" w:type="pct"/>
            <w:vMerge w:val="restart"/>
            <w:vAlign w:val="center"/>
          </w:tcPr>
          <w:p w14:paraId="32064156">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区生态环境局</w:t>
            </w:r>
          </w:p>
          <w:p w14:paraId="6E2C3AD3">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区城市管理委</w:t>
            </w:r>
          </w:p>
        </w:tc>
      </w:tr>
      <w:tr w14:paraId="41B5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1860D9C9">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793" w:type="pct"/>
            <w:vMerge w:val="continue"/>
            <w:vAlign w:val="center"/>
          </w:tcPr>
          <w:p w14:paraId="048561B0">
            <w:pPr>
              <w:spacing w:line="360" w:lineRule="exact"/>
              <w:jc w:val="center"/>
              <w:rPr>
                <w:rFonts w:ascii="仿宋_GB2312" w:hAnsi="仿宋_GB2312" w:eastAsia="仿宋_GB2312" w:cs="仿宋_GB2312"/>
                <w:sz w:val="28"/>
                <w:szCs w:val="28"/>
              </w:rPr>
            </w:pPr>
          </w:p>
        </w:tc>
        <w:tc>
          <w:tcPr>
            <w:tcW w:w="2670" w:type="pct"/>
            <w:vAlign w:val="center"/>
          </w:tcPr>
          <w:p w14:paraId="39CA48AF">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在市级统筹下，基本淘汰国四排放标准的轻型汽油车和柴油载货汽车</w:t>
            </w:r>
          </w:p>
        </w:tc>
        <w:tc>
          <w:tcPr>
            <w:tcW w:w="1072" w:type="pct"/>
            <w:vMerge w:val="continue"/>
            <w:vAlign w:val="center"/>
          </w:tcPr>
          <w:p w14:paraId="3E88D833">
            <w:pPr>
              <w:spacing w:line="360" w:lineRule="exact"/>
              <w:jc w:val="center"/>
              <w:rPr>
                <w:rFonts w:ascii="仿宋_GB2312" w:hAnsi="仿宋_GB2312" w:eastAsia="仿宋_GB2312" w:cs="仿宋_GB2312"/>
                <w:sz w:val="28"/>
                <w:szCs w:val="28"/>
              </w:rPr>
            </w:pPr>
          </w:p>
        </w:tc>
      </w:tr>
      <w:tr w14:paraId="6347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4B629119">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793" w:type="pct"/>
            <w:vAlign w:val="center"/>
          </w:tcPr>
          <w:p w14:paraId="11D70381">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餐饮油烟污染治理</w:t>
            </w:r>
          </w:p>
        </w:tc>
        <w:tc>
          <w:tcPr>
            <w:tcW w:w="2670" w:type="pct"/>
            <w:vAlign w:val="center"/>
          </w:tcPr>
          <w:p w14:paraId="48F32EE7">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全面完成餐饮业提升整治项目，强化监管平台运行和维护，扩大餐饮企业在线监控范围</w:t>
            </w:r>
          </w:p>
        </w:tc>
        <w:tc>
          <w:tcPr>
            <w:tcW w:w="1072" w:type="pct"/>
            <w:vAlign w:val="center"/>
          </w:tcPr>
          <w:p w14:paraId="3B5F2DC6">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区生态环境局</w:t>
            </w:r>
          </w:p>
          <w:p w14:paraId="5D545A42">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区商务局</w:t>
            </w:r>
          </w:p>
          <w:p w14:paraId="6818E00F">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区市场监管局</w:t>
            </w:r>
          </w:p>
          <w:p w14:paraId="65CE6EF9">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各街道办事处</w:t>
            </w:r>
          </w:p>
        </w:tc>
      </w:tr>
      <w:tr w14:paraId="6303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6142AEDE">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6</w:t>
            </w:r>
          </w:p>
        </w:tc>
        <w:tc>
          <w:tcPr>
            <w:tcW w:w="793" w:type="pct"/>
            <w:vAlign w:val="center"/>
          </w:tcPr>
          <w:p w14:paraId="640F8C12">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VOCs污染专项治理</w:t>
            </w:r>
          </w:p>
        </w:tc>
        <w:tc>
          <w:tcPr>
            <w:tcW w:w="2670" w:type="pct"/>
            <w:vAlign w:val="center"/>
          </w:tcPr>
          <w:p w14:paraId="768ED9C2">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按照市级要求，开展印刷、汽修等重点行业“一厂一策”精细化治理</w:t>
            </w:r>
          </w:p>
        </w:tc>
        <w:tc>
          <w:tcPr>
            <w:tcW w:w="1072" w:type="pct"/>
            <w:vAlign w:val="center"/>
          </w:tcPr>
          <w:p w14:paraId="2755D2CE">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区生态环境局</w:t>
            </w:r>
          </w:p>
          <w:p w14:paraId="44B5EA37">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区城市管理委</w:t>
            </w:r>
          </w:p>
        </w:tc>
      </w:tr>
      <w:tr w14:paraId="30B1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02EB2CF9">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7</w:t>
            </w:r>
          </w:p>
        </w:tc>
        <w:tc>
          <w:tcPr>
            <w:tcW w:w="793" w:type="pct"/>
            <w:vAlign w:val="center"/>
          </w:tcPr>
          <w:p w14:paraId="50B6F379">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开展清洁生产审核</w:t>
            </w:r>
          </w:p>
        </w:tc>
        <w:tc>
          <w:tcPr>
            <w:tcW w:w="2670" w:type="pct"/>
            <w:vAlign w:val="center"/>
          </w:tcPr>
          <w:p w14:paraId="40046DC2">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推动信息和金融服务业、学校、医院、商超、住宿餐饮等领域开展清洁生产审核</w:t>
            </w:r>
          </w:p>
        </w:tc>
        <w:tc>
          <w:tcPr>
            <w:tcW w:w="1072" w:type="pct"/>
            <w:vAlign w:val="center"/>
          </w:tcPr>
          <w:p w14:paraId="5F4E1B35">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区发展改革委</w:t>
            </w:r>
          </w:p>
          <w:p w14:paraId="1B8C1DC6">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区生态环境局</w:t>
            </w:r>
          </w:p>
        </w:tc>
      </w:tr>
      <w:tr w14:paraId="3171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296664C2">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w:t>
            </w:r>
          </w:p>
        </w:tc>
        <w:tc>
          <w:tcPr>
            <w:tcW w:w="793" w:type="pct"/>
            <w:vAlign w:val="center"/>
          </w:tcPr>
          <w:p w14:paraId="722B2754">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建筑节能</w:t>
            </w:r>
          </w:p>
          <w:p w14:paraId="5AD86377">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改造</w:t>
            </w:r>
          </w:p>
        </w:tc>
        <w:tc>
          <w:tcPr>
            <w:tcW w:w="2670" w:type="pct"/>
            <w:vAlign w:val="center"/>
          </w:tcPr>
          <w:p w14:paraId="268015F3">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完成老旧小区节能改造，按照市级要求，开展公共建筑节能绿色化改造</w:t>
            </w:r>
          </w:p>
        </w:tc>
        <w:tc>
          <w:tcPr>
            <w:tcW w:w="1072" w:type="pct"/>
            <w:vAlign w:val="center"/>
          </w:tcPr>
          <w:p w14:paraId="556B253B">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区住房城市建设委</w:t>
            </w:r>
          </w:p>
        </w:tc>
      </w:tr>
      <w:tr w14:paraId="7C8C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6F3E6171">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9</w:t>
            </w:r>
          </w:p>
        </w:tc>
        <w:tc>
          <w:tcPr>
            <w:tcW w:w="793" w:type="pct"/>
            <w:vAlign w:val="center"/>
          </w:tcPr>
          <w:p w14:paraId="20273F0C">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燃油锅炉</w:t>
            </w:r>
          </w:p>
          <w:p w14:paraId="060B4B9D">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改造</w:t>
            </w:r>
          </w:p>
        </w:tc>
        <w:tc>
          <w:tcPr>
            <w:tcW w:w="2670" w:type="pct"/>
            <w:vAlign w:val="center"/>
          </w:tcPr>
          <w:p w14:paraId="41E19185">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推进锅炉“油改电”“油改气”，力争燃油锅炉基本清零</w:t>
            </w:r>
          </w:p>
        </w:tc>
        <w:tc>
          <w:tcPr>
            <w:tcW w:w="1072" w:type="pct"/>
            <w:vAlign w:val="center"/>
          </w:tcPr>
          <w:p w14:paraId="18CCF251">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区城市管理委</w:t>
            </w:r>
          </w:p>
        </w:tc>
      </w:tr>
      <w:tr w14:paraId="5962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55196506">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10</w:t>
            </w:r>
          </w:p>
        </w:tc>
        <w:tc>
          <w:tcPr>
            <w:tcW w:w="793" w:type="pct"/>
            <w:vAlign w:val="center"/>
          </w:tcPr>
          <w:p w14:paraId="73E2F747">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煤改电设备更新</w:t>
            </w:r>
          </w:p>
        </w:tc>
        <w:tc>
          <w:tcPr>
            <w:tcW w:w="2670" w:type="pct"/>
            <w:vAlign w:val="center"/>
          </w:tcPr>
          <w:p w14:paraId="392D812B">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按要求开展“煤改电”电取暖设备更新工作</w:t>
            </w:r>
          </w:p>
        </w:tc>
        <w:tc>
          <w:tcPr>
            <w:tcW w:w="1072" w:type="pct"/>
            <w:vAlign w:val="center"/>
          </w:tcPr>
          <w:p w14:paraId="3808277E">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区生态环境局</w:t>
            </w:r>
          </w:p>
        </w:tc>
      </w:tr>
      <w:tr w14:paraId="1FBB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6048F077">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11</w:t>
            </w:r>
          </w:p>
        </w:tc>
        <w:tc>
          <w:tcPr>
            <w:tcW w:w="793" w:type="pct"/>
            <w:vAlign w:val="center"/>
          </w:tcPr>
          <w:p w14:paraId="2EE3A752">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VOCs监测体系建设</w:t>
            </w:r>
          </w:p>
        </w:tc>
        <w:tc>
          <w:tcPr>
            <w:tcW w:w="2670" w:type="pct"/>
            <w:vAlign w:val="center"/>
          </w:tcPr>
          <w:p w14:paraId="21EBA931">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按照全市统一部署，建立覆盖街道和重点区域的</w:t>
            </w:r>
            <w:r>
              <w:rPr>
                <w:rFonts w:ascii="仿宋_GB2312" w:hAnsi="仿宋_GB2312" w:eastAsia="仿宋_GB2312" w:cs="仿宋_GB2312"/>
                <w:sz w:val="28"/>
                <w:szCs w:val="28"/>
              </w:rPr>
              <w:t>VOCs高密度监测网，探索建设完善VOCs热点网格系统，开展走航监测</w:t>
            </w:r>
          </w:p>
        </w:tc>
        <w:tc>
          <w:tcPr>
            <w:tcW w:w="1072" w:type="pct"/>
            <w:vAlign w:val="center"/>
          </w:tcPr>
          <w:p w14:paraId="3F6C254C">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区生态环境局</w:t>
            </w:r>
          </w:p>
        </w:tc>
      </w:tr>
    </w:tbl>
    <w:p w14:paraId="4CD3E716">
      <w:pPr>
        <w:spacing w:line="560" w:lineRule="exact"/>
        <w:rPr>
          <w:rFonts w:eastAsia="仿宋_GB2312"/>
          <w:sz w:val="32"/>
          <w:szCs w:val="32"/>
        </w:rPr>
      </w:pPr>
    </w:p>
    <w:p w14:paraId="748C8EE2">
      <w:pPr>
        <w:spacing w:line="560" w:lineRule="exact"/>
        <w:rPr>
          <w:rFonts w:eastAsia="仿宋_GB2312"/>
          <w:sz w:val="32"/>
          <w:szCs w:val="32"/>
        </w:rPr>
      </w:pPr>
    </w:p>
    <w:p w14:paraId="56026D33">
      <w:pPr>
        <w:spacing w:line="560" w:lineRule="exact"/>
        <w:rPr>
          <w:rFonts w:eastAsia="仿宋_GB2312"/>
          <w:sz w:val="32"/>
          <w:szCs w:val="32"/>
        </w:rPr>
      </w:pPr>
    </w:p>
    <w:p w14:paraId="060B62EF">
      <w:pPr>
        <w:spacing w:line="560" w:lineRule="exact"/>
        <w:rPr>
          <w:rFonts w:eastAsia="仿宋_GB2312"/>
          <w:sz w:val="32"/>
          <w:szCs w:val="32"/>
        </w:rPr>
      </w:pPr>
    </w:p>
    <w:p w14:paraId="1A1C5486">
      <w:pPr>
        <w:spacing w:line="560" w:lineRule="exact"/>
        <w:rPr>
          <w:rFonts w:eastAsia="仿宋_GB2312"/>
          <w:sz w:val="32"/>
          <w:szCs w:val="32"/>
        </w:rPr>
      </w:pPr>
    </w:p>
    <w:p w14:paraId="5DB184D6">
      <w:pPr>
        <w:spacing w:line="560" w:lineRule="exact"/>
        <w:rPr>
          <w:rFonts w:eastAsia="仿宋_GB2312"/>
          <w:sz w:val="32"/>
          <w:szCs w:val="32"/>
        </w:rPr>
      </w:pPr>
    </w:p>
    <w:p w14:paraId="30951CEB">
      <w:pPr>
        <w:spacing w:line="560" w:lineRule="exact"/>
        <w:rPr>
          <w:rFonts w:eastAsia="仿宋_GB2312"/>
          <w:sz w:val="32"/>
          <w:szCs w:val="32"/>
        </w:rPr>
      </w:pPr>
    </w:p>
    <w:p w14:paraId="6ABB7B56">
      <w:pPr>
        <w:spacing w:line="560" w:lineRule="exact"/>
        <w:rPr>
          <w:rFonts w:eastAsia="仿宋_GB2312"/>
          <w:sz w:val="32"/>
          <w:szCs w:val="32"/>
        </w:rPr>
      </w:pPr>
    </w:p>
    <w:p w14:paraId="1A4AE16D">
      <w:pPr>
        <w:spacing w:line="560" w:lineRule="exact"/>
        <w:rPr>
          <w:rFonts w:eastAsia="仿宋_GB2312"/>
          <w:sz w:val="32"/>
          <w:szCs w:val="32"/>
        </w:rPr>
      </w:pPr>
    </w:p>
    <w:p w14:paraId="3FBC08CE">
      <w:pPr>
        <w:spacing w:line="560" w:lineRule="exact"/>
        <w:rPr>
          <w:rFonts w:eastAsia="仿宋_GB2312"/>
          <w:sz w:val="32"/>
          <w:szCs w:val="32"/>
        </w:rPr>
      </w:pPr>
    </w:p>
    <w:p w14:paraId="6C2D0A03">
      <w:pPr>
        <w:spacing w:line="560" w:lineRule="exact"/>
        <w:rPr>
          <w:rFonts w:eastAsia="仿宋_GB2312"/>
          <w:sz w:val="32"/>
          <w:szCs w:val="32"/>
        </w:rPr>
      </w:pPr>
    </w:p>
    <w:p w14:paraId="697362B5">
      <w:pPr>
        <w:spacing w:line="560" w:lineRule="exact"/>
        <w:rPr>
          <w:rFonts w:eastAsia="仿宋_GB2312"/>
          <w:sz w:val="32"/>
          <w:szCs w:val="32"/>
        </w:rPr>
      </w:pPr>
    </w:p>
    <w:p w14:paraId="2BC731C2">
      <w:pPr>
        <w:spacing w:line="560" w:lineRule="exact"/>
        <w:rPr>
          <w:rFonts w:eastAsia="仿宋_GB2312"/>
          <w:sz w:val="32"/>
          <w:szCs w:val="32"/>
        </w:rPr>
      </w:pPr>
    </w:p>
    <w:p w14:paraId="51A3D8F6">
      <w:pPr>
        <w:spacing w:line="560" w:lineRule="exact"/>
        <w:rPr>
          <w:rFonts w:eastAsia="仿宋_GB2312"/>
          <w:sz w:val="32"/>
          <w:szCs w:val="32"/>
        </w:rPr>
      </w:pPr>
    </w:p>
    <w:p w14:paraId="2F8ABBD1">
      <w:pPr>
        <w:spacing w:line="560" w:lineRule="exact"/>
        <w:rPr>
          <w:rFonts w:eastAsia="仿宋_GB2312"/>
          <w:sz w:val="32"/>
          <w:szCs w:val="32"/>
        </w:rPr>
      </w:pPr>
    </w:p>
    <w:p w14:paraId="5641523C">
      <w:pPr>
        <w:spacing w:line="560" w:lineRule="exact"/>
        <w:rPr>
          <w:rFonts w:eastAsia="仿宋_GB2312"/>
          <w:sz w:val="32"/>
          <w:szCs w:val="32"/>
        </w:rPr>
      </w:pPr>
    </w:p>
    <w:p w14:paraId="2482724C">
      <w:pPr>
        <w:spacing w:line="560" w:lineRule="exact"/>
        <w:rPr>
          <w:rFonts w:eastAsia="仿宋_GB2312"/>
          <w:sz w:val="32"/>
          <w:szCs w:val="32"/>
        </w:rPr>
      </w:pPr>
    </w:p>
    <w:p w14:paraId="3001D945">
      <w:pPr>
        <w:spacing w:line="560" w:lineRule="exact"/>
        <w:rPr>
          <w:rFonts w:eastAsia="仿宋_GB2312"/>
          <w:sz w:val="32"/>
          <w:szCs w:val="32"/>
        </w:rPr>
      </w:pPr>
    </w:p>
    <w:p w14:paraId="60043A80">
      <w:pPr>
        <w:spacing w:line="560" w:lineRule="exact"/>
        <w:rPr>
          <w:rFonts w:eastAsia="仿宋_GB2312"/>
          <w:sz w:val="32"/>
          <w:szCs w:val="32"/>
        </w:rPr>
      </w:pPr>
    </w:p>
    <w:p w14:paraId="0E007D86">
      <w:pPr>
        <w:spacing w:line="560" w:lineRule="exact"/>
        <w:rPr>
          <w:rFonts w:eastAsia="仿宋_GB2312"/>
          <w:sz w:val="32"/>
          <w:szCs w:val="32"/>
        </w:rPr>
      </w:pPr>
    </w:p>
    <w:p w14:paraId="130D006B">
      <w:pPr>
        <w:spacing w:line="560" w:lineRule="exact"/>
        <w:rPr>
          <w:rFonts w:eastAsia="仿宋_GB2312"/>
          <w:sz w:val="32"/>
          <w:szCs w:val="32"/>
        </w:rPr>
      </w:pPr>
    </w:p>
    <w:p w14:paraId="1161D7AB">
      <w:pPr>
        <w:spacing w:line="560" w:lineRule="exact"/>
        <w:rPr>
          <w:rFonts w:ascii="仿宋_GB2312"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757555</wp:posOffset>
                </wp:positionV>
                <wp:extent cx="5615940" cy="0"/>
                <wp:effectExtent l="0" t="0" r="2286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75pt;margin-top:59.65pt;height:0pt;width:442.2pt;z-index:251661312;mso-width-relative:page;mso-height-relative:page;" filled="f" stroked="t" coordsize="21600,21600" o:gfxdata="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kGbEnYAAAA&#10;CgEAAA8AAAAAAAAAAQAgAAAAIgAAAGRycy9kb3ducmV2LnhtbFBLAQIUABQAAAAIAIdO4kALQGM0&#10;5AEAAKsDAAAOAAAAAAAAAAEAIAAAACcBAABkcnMvZTJvRG9jLnhtbFBLBQYAAAAABgAGAFkBAAB9&#10;BQAAAAA=&#10;">
                <v:fill on="f" focussize="0,0"/>
                <v:stroke weight="1pt" color="#000000" joinstyle="round"/>
                <v:imagedata o:title=""/>
                <o:lock v:ext="edit" aspectratio="f"/>
              </v:line>
            </w:pict>
          </mc:Fallback>
        </mc:AlternateContent>
      </w:r>
      <w:r>
        <w:rPr>
          <w:rFonts w:hint="eastAsia" w:ascii="仿宋_GB2312"/>
          <w:sz w:val="30"/>
          <w:szCs w:val="3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24765</wp:posOffset>
                </wp:positionV>
                <wp:extent cx="5615940" cy="0"/>
                <wp:effectExtent l="0" t="0" r="2286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1.95pt;height:0pt;width:442.2pt;z-index:251662336;mso-width-relative:page;mso-height-relative:page;" filled="f" stroked="t" coordsize="21600,21600" o:gfxdata="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uzBjbUAAAABAEA&#10;AA8AAAAAAAAAAQAgAAAAIgAAAGRycy9kb3ducmV2LnhtbFBLAQIUABQAAAAIAIdO4kCWCoLc5QEA&#10;AKsDAAAOAAAAAAAAAAEAIAAAACMBAABkcnMvZTJvRG9jLnhtbFBLBQYAAAAABgAGAFkBAAB6BQAA&#10;AAA=&#10;">
                <v:fill on="f" focussize="0,0"/>
                <v:stroke weight="1pt" color="#000000" joinstyle="round"/>
                <v:imagedata o:title=""/>
                <o:lock v:ext="edit" aspectratio="f"/>
              </v:line>
            </w:pict>
          </mc:Fallback>
        </mc:AlternateContent>
      </w:r>
      <w:r>
        <w:rPr>
          <w:rFonts w:hint="eastAsia" w:ascii="仿宋_GB2312" w:eastAsia="仿宋_GB2312"/>
          <w:sz w:val="30"/>
          <w:szCs w:val="30"/>
        </w:rPr>
        <w:t>中共北京市西城区委生态文明建设委员会大气污染综合治理及应对气候变化工作小组办公室</w:t>
      </w:r>
      <w:r>
        <w:rPr>
          <w:rFonts w:hint="eastAsia" w:ascii="仿宋_GB2312"/>
          <w:sz w:val="30"/>
          <w:szCs w:val="30"/>
        </w:rPr>
        <w:t xml:space="preserve">              </w:t>
      </w:r>
      <w:r>
        <w:rPr>
          <w:rFonts w:hint="eastAsia" w:ascii="仿宋_GB2312" w:eastAsia="仿宋_GB2312"/>
          <w:sz w:val="30"/>
          <w:szCs w:val="30"/>
        </w:rPr>
        <w:t>2022年2月21日印发</w:t>
      </w:r>
    </w:p>
    <w:sectPr>
      <w:footerReference r:id="rId3" w:type="default"/>
      <w:footerReference r:id="rId4" w:type="even"/>
      <w:pgSz w:w="11906" w:h="16838"/>
      <w:pgMar w:top="1701" w:right="1701" w:bottom="1701" w:left="1701" w:header="1418" w:footer="141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imes new rome">
    <w:altName w:val="仿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E324">
    <w:pPr>
      <w:pStyle w:val="1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86D35">
    <w:pPr>
      <w:pStyle w:val="12"/>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50"/>
    <w:rsid w:val="00001E8F"/>
    <w:rsid w:val="00002817"/>
    <w:rsid w:val="0000310A"/>
    <w:rsid w:val="00004433"/>
    <w:rsid w:val="00004896"/>
    <w:rsid w:val="00004D77"/>
    <w:rsid w:val="00006042"/>
    <w:rsid w:val="000068C0"/>
    <w:rsid w:val="00006C3F"/>
    <w:rsid w:val="000074AE"/>
    <w:rsid w:val="00007A4C"/>
    <w:rsid w:val="00010C05"/>
    <w:rsid w:val="00011FA4"/>
    <w:rsid w:val="00012470"/>
    <w:rsid w:val="00012FF0"/>
    <w:rsid w:val="00013051"/>
    <w:rsid w:val="000130D4"/>
    <w:rsid w:val="000138FA"/>
    <w:rsid w:val="0001439D"/>
    <w:rsid w:val="000149F3"/>
    <w:rsid w:val="00015AB2"/>
    <w:rsid w:val="00017A13"/>
    <w:rsid w:val="000203E6"/>
    <w:rsid w:val="00020E66"/>
    <w:rsid w:val="00021591"/>
    <w:rsid w:val="00021802"/>
    <w:rsid w:val="00021D57"/>
    <w:rsid w:val="00021E53"/>
    <w:rsid w:val="00022D75"/>
    <w:rsid w:val="00024707"/>
    <w:rsid w:val="00024F2E"/>
    <w:rsid w:val="0002588E"/>
    <w:rsid w:val="00026629"/>
    <w:rsid w:val="0002674C"/>
    <w:rsid w:val="00027752"/>
    <w:rsid w:val="000279A2"/>
    <w:rsid w:val="00030502"/>
    <w:rsid w:val="00030ADC"/>
    <w:rsid w:val="000315DE"/>
    <w:rsid w:val="00031A8F"/>
    <w:rsid w:val="00031AC6"/>
    <w:rsid w:val="00031D11"/>
    <w:rsid w:val="000321EF"/>
    <w:rsid w:val="000324AF"/>
    <w:rsid w:val="0003265B"/>
    <w:rsid w:val="0003283E"/>
    <w:rsid w:val="00032B50"/>
    <w:rsid w:val="000332A4"/>
    <w:rsid w:val="000369F6"/>
    <w:rsid w:val="00036F24"/>
    <w:rsid w:val="00037899"/>
    <w:rsid w:val="00037F9E"/>
    <w:rsid w:val="000403C2"/>
    <w:rsid w:val="000409A9"/>
    <w:rsid w:val="00041A81"/>
    <w:rsid w:val="00041F29"/>
    <w:rsid w:val="00043683"/>
    <w:rsid w:val="00043800"/>
    <w:rsid w:val="000441F1"/>
    <w:rsid w:val="000458DC"/>
    <w:rsid w:val="00045B83"/>
    <w:rsid w:val="00045BEC"/>
    <w:rsid w:val="00045DF1"/>
    <w:rsid w:val="00046622"/>
    <w:rsid w:val="00046B8B"/>
    <w:rsid w:val="0004782B"/>
    <w:rsid w:val="00051394"/>
    <w:rsid w:val="0005176D"/>
    <w:rsid w:val="000527AE"/>
    <w:rsid w:val="000529F7"/>
    <w:rsid w:val="00052BA9"/>
    <w:rsid w:val="00052C7D"/>
    <w:rsid w:val="00053881"/>
    <w:rsid w:val="00055713"/>
    <w:rsid w:val="00056180"/>
    <w:rsid w:val="00061CB9"/>
    <w:rsid w:val="00062E56"/>
    <w:rsid w:val="00062F0A"/>
    <w:rsid w:val="0006314A"/>
    <w:rsid w:val="00064232"/>
    <w:rsid w:val="0006462E"/>
    <w:rsid w:val="000650EE"/>
    <w:rsid w:val="00065427"/>
    <w:rsid w:val="00065EC3"/>
    <w:rsid w:val="000678FE"/>
    <w:rsid w:val="00067948"/>
    <w:rsid w:val="00067EC4"/>
    <w:rsid w:val="0007066B"/>
    <w:rsid w:val="000707C9"/>
    <w:rsid w:val="00072B0F"/>
    <w:rsid w:val="000738C0"/>
    <w:rsid w:val="00073B96"/>
    <w:rsid w:val="00074805"/>
    <w:rsid w:val="00074EC4"/>
    <w:rsid w:val="00075E34"/>
    <w:rsid w:val="00075F43"/>
    <w:rsid w:val="000806EB"/>
    <w:rsid w:val="00080F1C"/>
    <w:rsid w:val="00081787"/>
    <w:rsid w:val="0008222F"/>
    <w:rsid w:val="00083A9C"/>
    <w:rsid w:val="00083CA4"/>
    <w:rsid w:val="0008438E"/>
    <w:rsid w:val="00084FAC"/>
    <w:rsid w:val="000852DE"/>
    <w:rsid w:val="0008567B"/>
    <w:rsid w:val="00085EBF"/>
    <w:rsid w:val="00086A64"/>
    <w:rsid w:val="00087397"/>
    <w:rsid w:val="000874DE"/>
    <w:rsid w:val="000902A5"/>
    <w:rsid w:val="00090E63"/>
    <w:rsid w:val="00091253"/>
    <w:rsid w:val="00091D57"/>
    <w:rsid w:val="00091D8D"/>
    <w:rsid w:val="00091ED8"/>
    <w:rsid w:val="00093702"/>
    <w:rsid w:val="00093D9F"/>
    <w:rsid w:val="000945B8"/>
    <w:rsid w:val="0009479A"/>
    <w:rsid w:val="000967DE"/>
    <w:rsid w:val="000969E7"/>
    <w:rsid w:val="00096DB1"/>
    <w:rsid w:val="00097826"/>
    <w:rsid w:val="00097BFA"/>
    <w:rsid w:val="00097FD3"/>
    <w:rsid w:val="000A0CBF"/>
    <w:rsid w:val="000A1B04"/>
    <w:rsid w:val="000A1CEE"/>
    <w:rsid w:val="000A238D"/>
    <w:rsid w:val="000A2F40"/>
    <w:rsid w:val="000A3158"/>
    <w:rsid w:val="000A3427"/>
    <w:rsid w:val="000A5CD8"/>
    <w:rsid w:val="000A63C5"/>
    <w:rsid w:val="000A6920"/>
    <w:rsid w:val="000A6F3C"/>
    <w:rsid w:val="000A70E3"/>
    <w:rsid w:val="000A7AEE"/>
    <w:rsid w:val="000B03DD"/>
    <w:rsid w:val="000B0CDE"/>
    <w:rsid w:val="000B1104"/>
    <w:rsid w:val="000B1EB5"/>
    <w:rsid w:val="000B2369"/>
    <w:rsid w:val="000B273E"/>
    <w:rsid w:val="000B2AC5"/>
    <w:rsid w:val="000B37F9"/>
    <w:rsid w:val="000B45B3"/>
    <w:rsid w:val="000B48D6"/>
    <w:rsid w:val="000B4A85"/>
    <w:rsid w:val="000B546B"/>
    <w:rsid w:val="000B61F4"/>
    <w:rsid w:val="000B6A3C"/>
    <w:rsid w:val="000B74E5"/>
    <w:rsid w:val="000B76BB"/>
    <w:rsid w:val="000C0692"/>
    <w:rsid w:val="000C0B29"/>
    <w:rsid w:val="000C2471"/>
    <w:rsid w:val="000C2A33"/>
    <w:rsid w:val="000C2A44"/>
    <w:rsid w:val="000C3DD1"/>
    <w:rsid w:val="000C467E"/>
    <w:rsid w:val="000C5020"/>
    <w:rsid w:val="000C5AEA"/>
    <w:rsid w:val="000C5B62"/>
    <w:rsid w:val="000C5C6E"/>
    <w:rsid w:val="000C600F"/>
    <w:rsid w:val="000C61A6"/>
    <w:rsid w:val="000C6C30"/>
    <w:rsid w:val="000C73B2"/>
    <w:rsid w:val="000C7E96"/>
    <w:rsid w:val="000C7FFA"/>
    <w:rsid w:val="000D0FB0"/>
    <w:rsid w:val="000D15A1"/>
    <w:rsid w:val="000D1E5E"/>
    <w:rsid w:val="000D2329"/>
    <w:rsid w:val="000D274E"/>
    <w:rsid w:val="000D4834"/>
    <w:rsid w:val="000D4AFD"/>
    <w:rsid w:val="000D4EAE"/>
    <w:rsid w:val="000D604E"/>
    <w:rsid w:val="000D7278"/>
    <w:rsid w:val="000D7AE0"/>
    <w:rsid w:val="000E1637"/>
    <w:rsid w:val="000E19A8"/>
    <w:rsid w:val="000E26DF"/>
    <w:rsid w:val="000E2A89"/>
    <w:rsid w:val="000E3163"/>
    <w:rsid w:val="000E415A"/>
    <w:rsid w:val="000E4D60"/>
    <w:rsid w:val="000E6E73"/>
    <w:rsid w:val="000E6EC9"/>
    <w:rsid w:val="000E74EC"/>
    <w:rsid w:val="000E79C4"/>
    <w:rsid w:val="000E7CBF"/>
    <w:rsid w:val="000F02A0"/>
    <w:rsid w:val="000F0D40"/>
    <w:rsid w:val="000F1277"/>
    <w:rsid w:val="000F1324"/>
    <w:rsid w:val="000F16FF"/>
    <w:rsid w:val="000F180B"/>
    <w:rsid w:val="000F19FE"/>
    <w:rsid w:val="000F1FC9"/>
    <w:rsid w:val="000F215E"/>
    <w:rsid w:val="000F2A84"/>
    <w:rsid w:val="000F2F2B"/>
    <w:rsid w:val="000F3310"/>
    <w:rsid w:val="000F3381"/>
    <w:rsid w:val="000F5472"/>
    <w:rsid w:val="000F6BC6"/>
    <w:rsid w:val="000F725C"/>
    <w:rsid w:val="000F7CEC"/>
    <w:rsid w:val="0010011D"/>
    <w:rsid w:val="001006DF"/>
    <w:rsid w:val="00100AB2"/>
    <w:rsid w:val="001010D9"/>
    <w:rsid w:val="00101FEC"/>
    <w:rsid w:val="001024E3"/>
    <w:rsid w:val="0010313A"/>
    <w:rsid w:val="00104014"/>
    <w:rsid w:val="0010516F"/>
    <w:rsid w:val="001056B8"/>
    <w:rsid w:val="00106CD1"/>
    <w:rsid w:val="00106CD4"/>
    <w:rsid w:val="00107298"/>
    <w:rsid w:val="001072C9"/>
    <w:rsid w:val="00107949"/>
    <w:rsid w:val="001079F1"/>
    <w:rsid w:val="0011004C"/>
    <w:rsid w:val="001107CC"/>
    <w:rsid w:val="00110C3D"/>
    <w:rsid w:val="001127DC"/>
    <w:rsid w:val="00112BE1"/>
    <w:rsid w:val="001134C3"/>
    <w:rsid w:val="00113613"/>
    <w:rsid w:val="00113B70"/>
    <w:rsid w:val="00113B88"/>
    <w:rsid w:val="00114176"/>
    <w:rsid w:val="0011484D"/>
    <w:rsid w:val="00115B33"/>
    <w:rsid w:val="001161F5"/>
    <w:rsid w:val="001173C6"/>
    <w:rsid w:val="00117800"/>
    <w:rsid w:val="00117E1F"/>
    <w:rsid w:val="0012099A"/>
    <w:rsid w:val="00122143"/>
    <w:rsid w:val="00122267"/>
    <w:rsid w:val="00122A39"/>
    <w:rsid w:val="001230AA"/>
    <w:rsid w:val="00123E20"/>
    <w:rsid w:val="00125098"/>
    <w:rsid w:val="00125E56"/>
    <w:rsid w:val="00127116"/>
    <w:rsid w:val="001273A7"/>
    <w:rsid w:val="00130A8A"/>
    <w:rsid w:val="00130D92"/>
    <w:rsid w:val="0013101A"/>
    <w:rsid w:val="0013161A"/>
    <w:rsid w:val="00131E1F"/>
    <w:rsid w:val="00132D50"/>
    <w:rsid w:val="001340CC"/>
    <w:rsid w:val="001343F2"/>
    <w:rsid w:val="00134666"/>
    <w:rsid w:val="00134859"/>
    <w:rsid w:val="0013508B"/>
    <w:rsid w:val="00136970"/>
    <w:rsid w:val="00137D6A"/>
    <w:rsid w:val="0014017C"/>
    <w:rsid w:val="001403BE"/>
    <w:rsid w:val="00140AC1"/>
    <w:rsid w:val="00141F1C"/>
    <w:rsid w:val="00143242"/>
    <w:rsid w:val="001434BC"/>
    <w:rsid w:val="00143CCB"/>
    <w:rsid w:val="00143D5A"/>
    <w:rsid w:val="00143F2C"/>
    <w:rsid w:val="0014448B"/>
    <w:rsid w:val="00144EC7"/>
    <w:rsid w:val="0014502E"/>
    <w:rsid w:val="00145F36"/>
    <w:rsid w:val="0014707C"/>
    <w:rsid w:val="001474DC"/>
    <w:rsid w:val="001476E9"/>
    <w:rsid w:val="00147C86"/>
    <w:rsid w:val="0015138D"/>
    <w:rsid w:val="00152C67"/>
    <w:rsid w:val="00152DBF"/>
    <w:rsid w:val="0015379C"/>
    <w:rsid w:val="0015407D"/>
    <w:rsid w:val="001545DA"/>
    <w:rsid w:val="00154C69"/>
    <w:rsid w:val="00155D06"/>
    <w:rsid w:val="00155E97"/>
    <w:rsid w:val="00156E61"/>
    <w:rsid w:val="00157511"/>
    <w:rsid w:val="0016297F"/>
    <w:rsid w:val="00162EC8"/>
    <w:rsid w:val="001632ED"/>
    <w:rsid w:val="001637A6"/>
    <w:rsid w:val="001639FD"/>
    <w:rsid w:val="00164363"/>
    <w:rsid w:val="00164FE0"/>
    <w:rsid w:val="00165589"/>
    <w:rsid w:val="001679FA"/>
    <w:rsid w:val="00170177"/>
    <w:rsid w:val="001709FD"/>
    <w:rsid w:val="001714F2"/>
    <w:rsid w:val="001718CB"/>
    <w:rsid w:val="001726D2"/>
    <w:rsid w:val="00172EF0"/>
    <w:rsid w:val="0017331F"/>
    <w:rsid w:val="001739B1"/>
    <w:rsid w:val="00173B2A"/>
    <w:rsid w:val="00174058"/>
    <w:rsid w:val="00174241"/>
    <w:rsid w:val="00174E33"/>
    <w:rsid w:val="00174F6A"/>
    <w:rsid w:val="001768C5"/>
    <w:rsid w:val="00177D5E"/>
    <w:rsid w:val="00181177"/>
    <w:rsid w:val="001814CE"/>
    <w:rsid w:val="0018169D"/>
    <w:rsid w:val="001817C6"/>
    <w:rsid w:val="00181E8D"/>
    <w:rsid w:val="001825F7"/>
    <w:rsid w:val="00183503"/>
    <w:rsid w:val="00183956"/>
    <w:rsid w:val="00185048"/>
    <w:rsid w:val="001859A3"/>
    <w:rsid w:val="00185D7B"/>
    <w:rsid w:val="0019006F"/>
    <w:rsid w:val="00191DFE"/>
    <w:rsid w:val="001922A3"/>
    <w:rsid w:val="001932C3"/>
    <w:rsid w:val="0019495C"/>
    <w:rsid w:val="00195DAC"/>
    <w:rsid w:val="001969CB"/>
    <w:rsid w:val="0019707F"/>
    <w:rsid w:val="001A0699"/>
    <w:rsid w:val="001A0811"/>
    <w:rsid w:val="001A21D7"/>
    <w:rsid w:val="001A22C7"/>
    <w:rsid w:val="001A2449"/>
    <w:rsid w:val="001A33A8"/>
    <w:rsid w:val="001A4B47"/>
    <w:rsid w:val="001A52F2"/>
    <w:rsid w:val="001A54B0"/>
    <w:rsid w:val="001A5BDE"/>
    <w:rsid w:val="001A69D9"/>
    <w:rsid w:val="001A7E93"/>
    <w:rsid w:val="001B04BB"/>
    <w:rsid w:val="001B053F"/>
    <w:rsid w:val="001B0DEC"/>
    <w:rsid w:val="001B14B9"/>
    <w:rsid w:val="001B1EFB"/>
    <w:rsid w:val="001B237B"/>
    <w:rsid w:val="001B28F3"/>
    <w:rsid w:val="001B3688"/>
    <w:rsid w:val="001B3F0C"/>
    <w:rsid w:val="001B4530"/>
    <w:rsid w:val="001B45C8"/>
    <w:rsid w:val="001B5B0F"/>
    <w:rsid w:val="001B5D74"/>
    <w:rsid w:val="001B61B4"/>
    <w:rsid w:val="001B78E0"/>
    <w:rsid w:val="001C0359"/>
    <w:rsid w:val="001C068B"/>
    <w:rsid w:val="001C0696"/>
    <w:rsid w:val="001C06E6"/>
    <w:rsid w:val="001C0832"/>
    <w:rsid w:val="001C15E3"/>
    <w:rsid w:val="001C2C98"/>
    <w:rsid w:val="001C35C1"/>
    <w:rsid w:val="001C3FE6"/>
    <w:rsid w:val="001C45C7"/>
    <w:rsid w:val="001C4D18"/>
    <w:rsid w:val="001C57D3"/>
    <w:rsid w:val="001C5BDD"/>
    <w:rsid w:val="001C5C15"/>
    <w:rsid w:val="001C6E45"/>
    <w:rsid w:val="001C7521"/>
    <w:rsid w:val="001C7536"/>
    <w:rsid w:val="001C766E"/>
    <w:rsid w:val="001D069E"/>
    <w:rsid w:val="001D2263"/>
    <w:rsid w:val="001D37B1"/>
    <w:rsid w:val="001D3851"/>
    <w:rsid w:val="001D3868"/>
    <w:rsid w:val="001D3B36"/>
    <w:rsid w:val="001D4845"/>
    <w:rsid w:val="001D4A2D"/>
    <w:rsid w:val="001D4DFE"/>
    <w:rsid w:val="001D5577"/>
    <w:rsid w:val="001D5FC0"/>
    <w:rsid w:val="001D6971"/>
    <w:rsid w:val="001D69C6"/>
    <w:rsid w:val="001D6CD3"/>
    <w:rsid w:val="001E079A"/>
    <w:rsid w:val="001E232F"/>
    <w:rsid w:val="001E274C"/>
    <w:rsid w:val="001E27A8"/>
    <w:rsid w:val="001E2CB5"/>
    <w:rsid w:val="001E2E5D"/>
    <w:rsid w:val="001E33A7"/>
    <w:rsid w:val="001E3703"/>
    <w:rsid w:val="001E3BB8"/>
    <w:rsid w:val="001E4118"/>
    <w:rsid w:val="001E747C"/>
    <w:rsid w:val="001E78B4"/>
    <w:rsid w:val="001E7FFB"/>
    <w:rsid w:val="001F01ED"/>
    <w:rsid w:val="001F1625"/>
    <w:rsid w:val="001F1E39"/>
    <w:rsid w:val="001F2726"/>
    <w:rsid w:val="001F28F3"/>
    <w:rsid w:val="001F3B2C"/>
    <w:rsid w:val="001F3F50"/>
    <w:rsid w:val="001F43CA"/>
    <w:rsid w:val="001F4EC8"/>
    <w:rsid w:val="001F5094"/>
    <w:rsid w:val="001F5361"/>
    <w:rsid w:val="001F53FF"/>
    <w:rsid w:val="001F6445"/>
    <w:rsid w:val="00200242"/>
    <w:rsid w:val="0020070D"/>
    <w:rsid w:val="00200733"/>
    <w:rsid w:val="002008D4"/>
    <w:rsid w:val="00200F84"/>
    <w:rsid w:val="002010B6"/>
    <w:rsid w:val="0020205A"/>
    <w:rsid w:val="0020373B"/>
    <w:rsid w:val="002045CD"/>
    <w:rsid w:val="00204B14"/>
    <w:rsid w:val="00204C0A"/>
    <w:rsid w:val="00204EB4"/>
    <w:rsid w:val="00205C96"/>
    <w:rsid w:val="00207886"/>
    <w:rsid w:val="002101D6"/>
    <w:rsid w:val="00212CC1"/>
    <w:rsid w:val="00213B20"/>
    <w:rsid w:val="00213DC1"/>
    <w:rsid w:val="00215CF0"/>
    <w:rsid w:val="00215DFC"/>
    <w:rsid w:val="00217A15"/>
    <w:rsid w:val="00220BEE"/>
    <w:rsid w:val="00221E1D"/>
    <w:rsid w:val="0022212D"/>
    <w:rsid w:val="00223C04"/>
    <w:rsid w:val="002243FC"/>
    <w:rsid w:val="00224B30"/>
    <w:rsid w:val="0022573F"/>
    <w:rsid w:val="00225E24"/>
    <w:rsid w:val="00226204"/>
    <w:rsid w:val="002264D2"/>
    <w:rsid w:val="002267E7"/>
    <w:rsid w:val="00226DF6"/>
    <w:rsid w:val="0022704D"/>
    <w:rsid w:val="002275D6"/>
    <w:rsid w:val="002309E4"/>
    <w:rsid w:val="00231545"/>
    <w:rsid w:val="00231DC3"/>
    <w:rsid w:val="002336FD"/>
    <w:rsid w:val="00233D57"/>
    <w:rsid w:val="00234E66"/>
    <w:rsid w:val="002355A4"/>
    <w:rsid w:val="002359F0"/>
    <w:rsid w:val="0023627B"/>
    <w:rsid w:val="00237764"/>
    <w:rsid w:val="00241AB6"/>
    <w:rsid w:val="00242547"/>
    <w:rsid w:val="00242E5F"/>
    <w:rsid w:val="00243551"/>
    <w:rsid w:val="002436EE"/>
    <w:rsid w:val="00244414"/>
    <w:rsid w:val="00245244"/>
    <w:rsid w:val="0024566B"/>
    <w:rsid w:val="00246C08"/>
    <w:rsid w:val="00247F22"/>
    <w:rsid w:val="0025031E"/>
    <w:rsid w:val="0025108E"/>
    <w:rsid w:val="0025386C"/>
    <w:rsid w:val="00253AEF"/>
    <w:rsid w:val="002545B7"/>
    <w:rsid w:val="00254B47"/>
    <w:rsid w:val="00254B98"/>
    <w:rsid w:val="0025507C"/>
    <w:rsid w:val="002557EB"/>
    <w:rsid w:val="00260692"/>
    <w:rsid w:val="00260914"/>
    <w:rsid w:val="002609B3"/>
    <w:rsid w:val="00260B94"/>
    <w:rsid w:val="00260EFD"/>
    <w:rsid w:val="002618E0"/>
    <w:rsid w:val="00262E82"/>
    <w:rsid w:val="0026307B"/>
    <w:rsid w:val="00263CE3"/>
    <w:rsid w:val="00263DD0"/>
    <w:rsid w:val="0026425B"/>
    <w:rsid w:val="0026516D"/>
    <w:rsid w:val="00265984"/>
    <w:rsid w:val="0026614F"/>
    <w:rsid w:val="0026737A"/>
    <w:rsid w:val="00267391"/>
    <w:rsid w:val="0026762F"/>
    <w:rsid w:val="00267EF7"/>
    <w:rsid w:val="0027033A"/>
    <w:rsid w:val="00271DA2"/>
    <w:rsid w:val="002725BF"/>
    <w:rsid w:val="002725F8"/>
    <w:rsid w:val="002733C5"/>
    <w:rsid w:val="0027343C"/>
    <w:rsid w:val="0027376D"/>
    <w:rsid w:val="0027497C"/>
    <w:rsid w:val="00275AF4"/>
    <w:rsid w:val="002766C0"/>
    <w:rsid w:val="0028026E"/>
    <w:rsid w:val="00280660"/>
    <w:rsid w:val="0028128D"/>
    <w:rsid w:val="002816E7"/>
    <w:rsid w:val="0028196F"/>
    <w:rsid w:val="00281B5D"/>
    <w:rsid w:val="00281D34"/>
    <w:rsid w:val="00284E8F"/>
    <w:rsid w:val="00285CC1"/>
    <w:rsid w:val="00286222"/>
    <w:rsid w:val="002863DC"/>
    <w:rsid w:val="00287204"/>
    <w:rsid w:val="002873D8"/>
    <w:rsid w:val="00287461"/>
    <w:rsid w:val="00287513"/>
    <w:rsid w:val="00287A2D"/>
    <w:rsid w:val="00290E15"/>
    <w:rsid w:val="002928CF"/>
    <w:rsid w:val="002929CF"/>
    <w:rsid w:val="00292B29"/>
    <w:rsid w:val="00292C3B"/>
    <w:rsid w:val="00294525"/>
    <w:rsid w:val="00294A61"/>
    <w:rsid w:val="00294C6C"/>
    <w:rsid w:val="00295A4F"/>
    <w:rsid w:val="0029642B"/>
    <w:rsid w:val="0029644D"/>
    <w:rsid w:val="00297042"/>
    <w:rsid w:val="002970E8"/>
    <w:rsid w:val="00297422"/>
    <w:rsid w:val="00297926"/>
    <w:rsid w:val="00297D1D"/>
    <w:rsid w:val="002A0BCC"/>
    <w:rsid w:val="002A11D0"/>
    <w:rsid w:val="002A1683"/>
    <w:rsid w:val="002A40CA"/>
    <w:rsid w:val="002A4B24"/>
    <w:rsid w:val="002A5410"/>
    <w:rsid w:val="002A5F1B"/>
    <w:rsid w:val="002A62CA"/>
    <w:rsid w:val="002A62F6"/>
    <w:rsid w:val="002A7111"/>
    <w:rsid w:val="002A7C53"/>
    <w:rsid w:val="002B09AC"/>
    <w:rsid w:val="002B14A0"/>
    <w:rsid w:val="002B1EE2"/>
    <w:rsid w:val="002B21D8"/>
    <w:rsid w:val="002B29B6"/>
    <w:rsid w:val="002B35AB"/>
    <w:rsid w:val="002B45F0"/>
    <w:rsid w:val="002B4C25"/>
    <w:rsid w:val="002B5091"/>
    <w:rsid w:val="002B5966"/>
    <w:rsid w:val="002B5E9C"/>
    <w:rsid w:val="002B61C3"/>
    <w:rsid w:val="002B6D61"/>
    <w:rsid w:val="002B7048"/>
    <w:rsid w:val="002B70D8"/>
    <w:rsid w:val="002B76D4"/>
    <w:rsid w:val="002B78AF"/>
    <w:rsid w:val="002C017E"/>
    <w:rsid w:val="002C08C5"/>
    <w:rsid w:val="002C091A"/>
    <w:rsid w:val="002C0C06"/>
    <w:rsid w:val="002C237A"/>
    <w:rsid w:val="002C264B"/>
    <w:rsid w:val="002C2DB7"/>
    <w:rsid w:val="002C2E3E"/>
    <w:rsid w:val="002C3428"/>
    <w:rsid w:val="002C377F"/>
    <w:rsid w:val="002C3DE0"/>
    <w:rsid w:val="002C3F1C"/>
    <w:rsid w:val="002C44AD"/>
    <w:rsid w:val="002C46A0"/>
    <w:rsid w:val="002C5128"/>
    <w:rsid w:val="002C5532"/>
    <w:rsid w:val="002C5758"/>
    <w:rsid w:val="002C69B7"/>
    <w:rsid w:val="002C714C"/>
    <w:rsid w:val="002D02BE"/>
    <w:rsid w:val="002D16FB"/>
    <w:rsid w:val="002D1A80"/>
    <w:rsid w:val="002D3672"/>
    <w:rsid w:val="002D39F0"/>
    <w:rsid w:val="002D4385"/>
    <w:rsid w:val="002D4DCC"/>
    <w:rsid w:val="002D61A7"/>
    <w:rsid w:val="002D6BD1"/>
    <w:rsid w:val="002D6F81"/>
    <w:rsid w:val="002D7D5C"/>
    <w:rsid w:val="002D7E90"/>
    <w:rsid w:val="002E1178"/>
    <w:rsid w:val="002E2297"/>
    <w:rsid w:val="002E2409"/>
    <w:rsid w:val="002E2A6F"/>
    <w:rsid w:val="002E2BE8"/>
    <w:rsid w:val="002E31F3"/>
    <w:rsid w:val="002E334C"/>
    <w:rsid w:val="002E3C81"/>
    <w:rsid w:val="002E3DA4"/>
    <w:rsid w:val="002E423B"/>
    <w:rsid w:val="002E4402"/>
    <w:rsid w:val="002E471D"/>
    <w:rsid w:val="002E5140"/>
    <w:rsid w:val="002E5564"/>
    <w:rsid w:val="002E5B29"/>
    <w:rsid w:val="002E5F89"/>
    <w:rsid w:val="002E6824"/>
    <w:rsid w:val="002E6AE5"/>
    <w:rsid w:val="002E6DC4"/>
    <w:rsid w:val="002E7EB9"/>
    <w:rsid w:val="002F02B3"/>
    <w:rsid w:val="002F2577"/>
    <w:rsid w:val="002F2810"/>
    <w:rsid w:val="002F2989"/>
    <w:rsid w:val="002F32D6"/>
    <w:rsid w:val="002F366D"/>
    <w:rsid w:val="002F508C"/>
    <w:rsid w:val="002F527D"/>
    <w:rsid w:val="002F5786"/>
    <w:rsid w:val="002F5927"/>
    <w:rsid w:val="002F5B6B"/>
    <w:rsid w:val="002F5DE6"/>
    <w:rsid w:val="002F608B"/>
    <w:rsid w:val="002F6AF2"/>
    <w:rsid w:val="002F6BAF"/>
    <w:rsid w:val="00300EF2"/>
    <w:rsid w:val="003012DB"/>
    <w:rsid w:val="0030156C"/>
    <w:rsid w:val="00302356"/>
    <w:rsid w:val="00302D26"/>
    <w:rsid w:val="00303973"/>
    <w:rsid w:val="00303A23"/>
    <w:rsid w:val="00303DED"/>
    <w:rsid w:val="00304105"/>
    <w:rsid w:val="00304412"/>
    <w:rsid w:val="00304765"/>
    <w:rsid w:val="00305692"/>
    <w:rsid w:val="00307B71"/>
    <w:rsid w:val="00310C60"/>
    <w:rsid w:val="00311112"/>
    <w:rsid w:val="00311775"/>
    <w:rsid w:val="00312B32"/>
    <w:rsid w:val="00313CA9"/>
    <w:rsid w:val="00313EFB"/>
    <w:rsid w:val="003149C5"/>
    <w:rsid w:val="00315243"/>
    <w:rsid w:val="00315353"/>
    <w:rsid w:val="00316BF9"/>
    <w:rsid w:val="00316C48"/>
    <w:rsid w:val="0031745B"/>
    <w:rsid w:val="00317BF2"/>
    <w:rsid w:val="00320339"/>
    <w:rsid w:val="0032080C"/>
    <w:rsid w:val="00320A26"/>
    <w:rsid w:val="003237AA"/>
    <w:rsid w:val="003238E8"/>
    <w:rsid w:val="00323D90"/>
    <w:rsid w:val="003248FB"/>
    <w:rsid w:val="00324B78"/>
    <w:rsid w:val="0032525F"/>
    <w:rsid w:val="00325700"/>
    <w:rsid w:val="003259CB"/>
    <w:rsid w:val="0032612D"/>
    <w:rsid w:val="003266F8"/>
    <w:rsid w:val="00327719"/>
    <w:rsid w:val="00327FE8"/>
    <w:rsid w:val="00330154"/>
    <w:rsid w:val="003304A4"/>
    <w:rsid w:val="00330F89"/>
    <w:rsid w:val="0033170B"/>
    <w:rsid w:val="00332208"/>
    <w:rsid w:val="00332920"/>
    <w:rsid w:val="0033292A"/>
    <w:rsid w:val="0033517D"/>
    <w:rsid w:val="003354DA"/>
    <w:rsid w:val="003357F5"/>
    <w:rsid w:val="00336461"/>
    <w:rsid w:val="003365B1"/>
    <w:rsid w:val="00337B9A"/>
    <w:rsid w:val="0034035E"/>
    <w:rsid w:val="00340B0C"/>
    <w:rsid w:val="00341356"/>
    <w:rsid w:val="003419E4"/>
    <w:rsid w:val="00341F1B"/>
    <w:rsid w:val="003425B5"/>
    <w:rsid w:val="00343D4E"/>
    <w:rsid w:val="00343F1C"/>
    <w:rsid w:val="0034423C"/>
    <w:rsid w:val="00344721"/>
    <w:rsid w:val="00345C84"/>
    <w:rsid w:val="0034615C"/>
    <w:rsid w:val="00346F0D"/>
    <w:rsid w:val="0034784C"/>
    <w:rsid w:val="00350698"/>
    <w:rsid w:val="003507C3"/>
    <w:rsid w:val="0035255E"/>
    <w:rsid w:val="00352FA8"/>
    <w:rsid w:val="0035329D"/>
    <w:rsid w:val="00353CF9"/>
    <w:rsid w:val="003543F6"/>
    <w:rsid w:val="00355A47"/>
    <w:rsid w:val="00355E36"/>
    <w:rsid w:val="003571CA"/>
    <w:rsid w:val="00357A58"/>
    <w:rsid w:val="003600ED"/>
    <w:rsid w:val="003606B3"/>
    <w:rsid w:val="00361351"/>
    <w:rsid w:val="0036172E"/>
    <w:rsid w:val="00361FC6"/>
    <w:rsid w:val="00362E1D"/>
    <w:rsid w:val="003649D1"/>
    <w:rsid w:val="00364C79"/>
    <w:rsid w:val="003657FF"/>
    <w:rsid w:val="00365911"/>
    <w:rsid w:val="003667F7"/>
    <w:rsid w:val="00366976"/>
    <w:rsid w:val="00366AA4"/>
    <w:rsid w:val="00366B96"/>
    <w:rsid w:val="00367770"/>
    <w:rsid w:val="00367C37"/>
    <w:rsid w:val="00367E63"/>
    <w:rsid w:val="00370D88"/>
    <w:rsid w:val="00370E2C"/>
    <w:rsid w:val="0037201C"/>
    <w:rsid w:val="003727AE"/>
    <w:rsid w:val="003727F9"/>
    <w:rsid w:val="00372CCB"/>
    <w:rsid w:val="00372D0E"/>
    <w:rsid w:val="003731D9"/>
    <w:rsid w:val="00373284"/>
    <w:rsid w:val="00373899"/>
    <w:rsid w:val="00373D4E"/>
    <w:rsid w:val="00373DE4"/>
    <w:rsid w:val="003749D9"/>
    <w:rsid w:val="00374C5C"/>
    <w:rsid w:val="00374CE1"/>
    <w:rsid w:val="00375171"/>
    <w:rsid w:val="003753D9"/>
    <w:rsid w:val="00375799"/>
    <w:rsid w:val="00375AE6"/>
    <w:rsid w:val="00375C27"/>
    <w:rsid w:val="00376313"/>
    <w:rsid w:val="003768FF"/>
    <w:rsid w:val="00377CEB"/>
    <w:rsid w:val="00377DC3"/>
    <w:rsid w:val="003805DB"/>
    <w:rsid w:val="0038067D"/>
    <w:rsid w:val="00380772"/>
    <w:rsid w:val="00380D4D"/>
    <w:rsid w:val="00382536"/>
    <w:rsid w:val="00382C34"/>
    <w:rsid w:val="003831A2"/>
    <w:rsid w:val="003833F5"/>
    <w:rsid w:val="00384827"/>
    <w:rsid w:val="0038567E"/>
    <w:rsid w:val="00385851"/>
    <w:rsid w:val="003862DC"/>
    <w:rsid w:val="0038638F"/>
    <w:rsid w:val="003863E2"/>
    <w:rsid w:val="003868EB"/>
    <w:rsid w:val="0038751E"/>
    <w:rsid w:val="00387B45"/>
    <w:rsid w:val="00392D19"/>
    <w:rsid w:val="003933CB"/>
    <w:rsid w:val="003934F7"/>
    <w:rsid w:val="00393536"/>
    <w:rsid w:val="003938D9"/>
    <w:rsid w:val="00393BDC"/>
    <w:rsid w:val="00395A64"/>
    <w:rsid w:val="00395AC7"/>
    <w:rsid w:val="00396EB3"/>
    <w:rsid w:val="0039744B"/>
    <w:rsid w:val="003A0293"/>
    <w:rsid w:val="003A3635"/>
    <w:rsid w:val="003A3A80"/>
    <w:rsid w:val="003A3EE1"/>
    <w:rsid w:val="003A41BE"/>
    <w:rsid w:val="003A4AD8"/>
    <w:rsid w:val="003A52D5"/>
    <w:rsid w:val="003A53A2"/>
    <w:rsid w:val="003A578B"/>
    <w:rsid w:val="003A57BC"/>
    <w:rsid w:val="003A6CF2"/>
    <w:rsid w:val="003A7582"/>
    <w:rsid w:val="003A791A"/>
    <w:rsid w:val="003B0044"/>
    <w:rsid w:val="003B0223"/>
    <w:rsid w:val="003B0228"/>
    <w:rsid w:val="003B16AB"/>
    <w:rsid w:val="003B1C5F"/>
    <w:rsid w:val="003B3F79"/>
    <w:rsid w:val="003B4C3F"/>
    <w:rsid w:val="003B5094"/>
    <w:rsid w:val="003B532B"/>
    <w:rsid w:val="003B5988"/>
    <w:rsid w:val="003B60D6"/>
    <w:rsid w:val="003B612E"/>
    <w:rsid w:val="003B62C2"/>
    <w:rsid w:val="003B643B"/>
    <w:rsid w:val="003B7549"/>
    <w:rsid w:val="003B7968"/>
    <w:rsid w:val="003C061E"/>
    <w:rsid w:val="003C0FE0"/>
    <w:rsid w:val="003C1294"/>
    <w:rsid w:val="003C4446"/>
    <w:rsid w:val="003C50CF"/>
    <w:rsid w:val="003C5207"/>
    <w:rsid w:val="003C5BBD"/>
    <w:rsid w:val="003C5C17"/>
    <w:rsid w:val="003C5CDC"/>
    <w:rsid w:val="003C6174"/>
    <w:rsid w:val="003C63D2"/>
    <w:rsid w:val="003C669F"/>
    <w:rsid w:val="003C7D11"/>
    <w:rsid w:val="003D0AC2"/>
    <w:rsid w:val="003D0FFD"/>
    <w:rsid w:val="003D17E0"/>
    <w:rsid w:val="003D1FB4"/>
    <w:rsid w:val="003D3D43"/>
    <w:rsid w:val="003D4C69"/>
    <w:rsid w:val="003D4F7F"/>
    <w:rsid w:val="003D5400"/>
    <w:rsid w:val="003D6068"/>
    <w:rsid w:val="003D6F78"/>
    <w:rsid w:val="003D7C19"/>
    <w:rsid w:val="003E0350"/>
    <w:rsid w:val="003E09DE"/>
    <w:rsid w:val="003E1744"/>
    <w:rsid w:val="003E1761"/>
    <w:rsid w:val="003E1C0C"/>
    <w:rsid w:val="003E2560"/>
    <w:rsid w:val="003E2BD7"/>
    <w:rsid w:val="003E3A40"/>
    <w:rsid w:val="003E3FCC"/>
    <w:rsid w:val="003E53AD"/>
    <w:rsid w:val="003E6662"/>
    <w:rsid w:val="003F041C"/>
    <w:rsid w:val="003F18EF"/>
    <w:rsid w:val="003F22A6"/>
    <w:rsid w:val="003F2620"/>
    <w:rsid w:val="003F2E6A"/>
    <w:rsid w:val="003F2EF0"/>
    <w:rsid w:val="003F30D8"/>
    <w:rsid w:val="003F331D"/>
    <w:rsid w:val="003F3D62"/>
    <w:rsid w:val="003F4329"/>
    <w:rsid w:val="003F5A44"/>
    <w:rsid w:val="003F66DC"/>
    <w:rsid w:val="003F694B"/>
    <w:rsid w:val="003F6FEA"/>
    <w:rsid w:val="0040039E"/>
    <w:rsid w:val="00400841"/>
    <w:rsid w:val="00400B2A"/>
    <w:rsid w:val="00401214"/>
    <w:rsid w:val="00401899"/>
    <w:rsid w:val="004020F7"/>
    <w:rsid w:val="0040218E"/>
    <w:rsid w:val="0040278F"/>
    <w:rsid w:val="00402B28"/>
    <w:rsid w:val="00402D33"/>
    <w:rsid w:val="00403423"/>
    <w:rsid w:val="004036A4"/>
    <w:rsid w:val="00403722"/>
    <w:rsid w:val="00403796"/>
    <w:rsid w:val="00404659"/>
    <w:rsid w:val="00404A2C"/>
    <w:rsid w:val="00404D4C"/>
    <w:rsid w:val="00404DCB"/>
    <w:rsid w:val="00404EC8"/>
    <w:rsid w:val="004052BD"/>
    <w:rsid w:val="00405B83"/>
    <w:rsid w:val="0040636B"/>
    <w:rsid w:val="00406827"/>
    <w:rsid w:val="0040713D"/>
    <w:rsid w:val="004079F1"/>
    <w:rsid w:val="00410CA8"/>
    <w:rsid w:val="00410CD8"/>
    <w:rsid w:val="00410E47"/>
    <w:rsid w:val="00410F7F"/>
    <w:rsid w:val="00411354"/>
    <w:rsid w:val="004115C0"/>
    <w:rsid w:val="0041162F"/>
    <w:rsid w:val="00412FC8"/>
    <w:rsid w:val="004150A6"/>
    <w:rsid w:val="004152C3"/>
    <w:rsid w:val="00415311"/>
    <w:rsid w:val="004156AA"/>
    <w:rsid w:val="00415B2A"/>
    <w:rsid w:val="00415BC7"/>
    <w:rsid w:val="00415DFF"/>
    <w:rsid w:val="00416484"/>
    <w:rsid w:val="004179BD"/>
    <w:rsid w:val="004202A1"/>
    <w:rsid w:val="00420FAD"/>
    <w:rsid w:val="00421D3F"/>
    <w:rsid w:val="00421DCA"/>
    <w:rsid w:val="00422DD8"/>
    <w:rsid w:val="0042370E"/>
    <w:rsid w:val="00423763"/>
    <w:rsid w:val="00423BC6"/>
    <w:rsid w:val="00425982"/>
    <w:rsid w:val="00425B1C"/>
    <w:rsid w:val="00425F2A"/>
    <w:rsid w:val="00426BB0"/>
    <w:rsid w:val="00426FAF"/>
    <w:rsid w:val="00427E8A"/>
    <w:rsid w:val="004301CD"/>
    <w:rsid w:val="00430E21"/>
    <w:rsid w:val="00431511"/>
    <w:rsid w:val="004318CB"/>
    <w:rsid w:val="00431BF8"/>
    <w:rsid w:val="00432D7F"/>
    <w:rsid w:val="00432E1C"/>
    <w:rsid w:val="0043325D"/>
    <w:rsid w:val="00433B56"/>
    <w:rsid w:val="004345AF"/>
    <w:rsid w:val="00434659"/>
    <w:rsid w:val="00434688"/>
    <w:rsid w:val="00435161"/>
    <w:rsid w:val="00435CC8"/>
    <w:rsid w:val="0044021D"/>
    <w:rsid w:val="004402C2"/>
    <w:rsid w:val="00440D25"/>
    <w:rsid w:val="00441D0D"/>
    <w:rsid w:val="004420E0"/>
    <w:rsid w:val="00442220"/>
    <w:rsid w:val="00444235"/>
    <w:rsid w:val="00444769"/>
    <w:rsid w:val="00444A4C"/>
    <w:rsid w:val="0044531F"/>
    <w:rsid w:val="004455FA"/>
    <w:rsid w:val="00445DA8"/>
    <w:rsid w:val="004472B8"/>
    <w:rsid w:val="0044741C"/>
    <w:rsid w:val="00447ABF"/>
    <w:rsid w:val="004509B5"/>
    <w:rsid w:val="00451A7A"/>
    <w:rsid w:val="00451EB8"/>
    <w:rsid w:val="0045314C"/>
    <w:rsid w:val="0045324B"/>
    <w:rsid w:val="00453A9F"/>
    <w:rsid w:val="00454758"/>
    <w:rsid w:val="0045496C"/>
    <w:rsid w:val="0045519E"/>
    <w:rsid w:val="00455282"/>
    <w:rsid w:val="00455372"/>
    <w:rsid w:val="004554C1"/>
    <w:rsid w:val="0045739A"/>
    <w:rsid w:val="00460DBA"/>
    <w:rsid w:val="00461A3A"/>
    <w:rsid w:val="004638DF"/>
    <w:rsid w:val="00464308"/>
    <w:rsid w:val="00464765"/>
    <w:rsid w:val="00466286"/>
    <w:rsid w:val="00466D54"/>
    <w:rsid w:val="00467738"/>
    <w:rsid w:val="004703EE"/>
    <w:rsid w:val="00470C1C"/>
    <w:rsid w:val="00470FED"/>
    <w:rsid w:val="00471E3D"/>
    <w:rsid w:val="00471E76"/>
    <w:rsid w:val="0047219E"/>
    <w:rsid w:val="00472253"/>
    <w:rsid w:val="00472D8A"/>
    <w:rsid w:val="00472E8A"/>
    <w:rsid w:val="004734A5"/>
    <w:rsid w:val="00473A7A"/>
    <w:rsid w:val="00475743"/>
    <w:rsid w:val="004765E3"/>
    <w:rsid w:val="0047742C"/>
    <w:rsid w:val="00477F32"/>
    <w:rsid w:val="00480F92"/>
    <w:rsid w:val="004815F3"/>
    <w:rsid w:val="004816D7"/>
    <w:rsid w:val="00481ED0"/>
    <w:rsid w:val="004826DA"/>
    <w:rsid w:val="00482C6F"/>
    <w:rsid w:val="00483812"/>
    <w:rsid w:val="00484FAA"/>
    <w:rsid w:val="00485634"/>
    <w:rsid w:val="00485B5A"/>
    <w:rsid w:val="00486224"/>
    <w:rsid w:val="0048632D"/>
    <w:rsid w:val="00486515"/>
    <w:rsid w:val="004877B0"/>
    <w:rsid w:val="00487C49"/>
    <w:rsid w:val="00491266"/>
    <w:rsid w:val="00492E2A"/>
    <w:rsid w:val="00493812"/>
    <w:rsid w:val="00493C12"/>
    <w:rsid w:val="00493C4C"/>
    <w:rsid w:val="00493DF6"/>
    <w:rsid w:val="00493E1F"/>
    <w:rsid w:val="00495AD4"/>
    <w:rsid w:val="0049613B"/>
    <w:rsid w:val="00496427"/>
    <w:rsid w:val="00496536"/>
    <w:rsid w:val="00496A6F"/>
    <w:rsid w:val="00496E91"/>
    <w:rsid w:val="004A028D"/>
    <w:rsid w:val="004A0B3D"/>
    <w:rsid w:val="004A13CE"/>
    <w:rsid w:val="004A1C78"/>
    <w:rsid w:val="004A20C2"/>
    <w:rsid w:val="004A2297"/>
    <w:rsid w:val="004A2776"/>
    <w:rsid w:val="004A3239"/>
    <w:rsid w:val="004A323C"/>
    <w:rsid w:val="004A3910"/>
    <w:rsid w:val="004A3C9E"/>
    <w:rsid w:val="004A4716"/>
    <w:rsid w:val="004A4C99"/>
    <w:rsid w:val="004A4F4E"/>
    <w:rsid w:val="004A4F8D"/>
    <w:rsid w:val="004A55E7"/>
    <w:rsid w:val="004A62D6"/>
    <w:rsid w:val="004B0076"/>
    <w:rsid w:val="004B088C"/>
    <w:rsid w:val="004B08E4"/>
    <w:rsid w:val="004B1205"/>
    <w:rsid w:val="004B154F"/>
    <w:rsid w:val="004B20ED"/>
    <w:rsid w:val="004B23F9"/>
    <w:rsid w:val="004B2DB4"/>
    <w:rsid w:val="004B3958"/>
    <w:rsid w:val="004B3BB7"/>
    <w:rsid w:val="004B4D4A"/>
    <w:rsid w:val="004B51B4"/>
    <w:rsid w:val="004B5775"/>
    <w:rsid w:val="004B64F7"/>
    <w:rsid w:val="004B695A"/>
    <w:rsid w:val="004B6984"/>
    <w:rsid w:val="004B6CA4"/>
    <w:rsid w:val="004B6E15"/>
    <w:rsid w:val="004B6E27"/>
    <w:rsid w:val="004B74AB"/>
    <w:rsid w:val="004C0B1B"/>
    <w:rsid w:val="004C161D"/>
    <w:rsid w:val="004C1A21"/>
    <w:rsid w:val="004C1A52"/>
    <w:rsid w:val="004C1A64"/>
    <w:rsid w:val="004C2695"/>
    <w:rsid w:val="004C2A24"/>
    <w:rsid w:val="004C3676"/>
    <w:rsid w:val="004C39D3"/>
    <w:rsid w:val="004C41FE"/>
    <w:rsid w:val="004C471E"/>
    <w:rsid w:val="004C68DC"/>
    <w:rsid w:val="004C7A5F"/>
    <w:rsid w:val="004C7BE1"/>
    <w:rsid w:val="004C7C50"/>
    <w:rsid w:val="004C7F9A"/>
    <w:rsid w:val="004C7FEA"/>
    <w:rsid w:val="004D01CC"/>
    <w:rsid w:val="004D0DAD"/>
    <w:rsid w:val="004D1235"/>
    <w:rsid w:val="004D1278"/>
    <w:rsid w:val="004D1EB6"/>
    <w:rsid w:val="004D2333"/>
    <w:rsid w:val="004D3152"/>
    <w:rsid w:val="004D3962"/>
    <w:rsid w:val="004D41A8"/>
    <w:rsid w:val="004D47A0"/>
    <w:rsid w:val="004D5512"/>
    <w:rsid w:val="004D5706"/>
    <w:rsid w:val="004D6836"/>
    <w:rsid w:val="004D6E3A"/>
    <w:rsid w:val="004D7D9B"/>
    <w:rsid w:val="004D7F33"/>
    <w:rsid w:val="004E0B82"/>
    <w:rsid w:val="004E0D68"/>
    <w:rsid w:val="004E2649"/>
    <w:rsid w:val="004E2A8E"/>
    <w:rsid w:val="004E2D1D"/>
    <w:rsid w:val="004E32F9"/>
    <w:rsid w:val="004E3BE2"/>
    <w:rsid w:val="004E41F6"/>
    <w:rsid w:val="004E485B"/>
    <w:rsid w:val="004E4CB7"/>
    <w:rsid w:val="004E61E3"/>
    <w:rsid w:val="004E6994"/>
    <w:rsid w:val="004E7118"/>
    <w:rsid w:val="004E7515"/>
    <w:rsid w:val="004F1311"/>
    <w:rsid w:val="004F174B"/>
    <w:rsid w:val="004F1769"/>
    <w:rsid w:val="004F1E86"/>
    <w:rsid w:val="004F2409"/>
    <w:rsid w:val="004F2BF1"/>
    <w:rsid w:val="004F33D8"/>
    <w:rsid w:val="004F375F"/>
    <w:rsid w:val="004F41DB"/>
    <w:rsid w:val="004F4AE1"/>
    <w:rsid w:val="004F640F"/>
    <w:rsid w:val="004F6DEF"/>
    <w:rsid w:val="004F7111"/>
    <w:rsid w:val="004F7270"/>
    <w:rsid w:val="004F767C"/>
    <w:rsid w:val="00500004"/>
    <w:rsid w:val="0050014E"/>
    <w:rsid w:val="00502DFC"/>
    <w:rsid w:val="00503664"/>
    <w:rsid w:val="005037A1"/>
    <w:rsid w:val="00503A49"/>
    <w:rsid w:val="00504295"/>
    <w:rsid w:val="0050470E"/>
    <w:rsid w:val="00504A3C"/>
    <w:rsid w:val="00504B6F"/>
    <w:rsid w:val="00505844"/>
    <w:rsid w:val="00505C52"/>
    <w:rsid w:val="0050607C"/>
    <w:rsid w:val="005069C4"/>
    <w:rsid w:val="00507654"/>
    <w:rsid w:val="00510717"/>
    <w:rsid w:val="00511951"/>
    <w:rsid w:val="005121BE"/>
    <w:rsid w:val="00512C02"/>
    <w:rsid w:val="00513047"/>
    <w:rsid w:val="00513F2A"/>
    <w:rsid w:val="00514073"/>
    <w:rsid w:val="00514B18"/>
    <w:rsid w:val="00514C3F"/>
    <w:rsid w:val="00514E0B"/>
    <w:rsid w:val="00514ED0"/>
    <w:rsid w:val="0051561D"/>
    <w:rsid w:val="00515C5C"/>
    <w:rsid w:val="005165BE"/>
    <w:rsid w:val="00516668"/>
    <w:rsid w:val="00516FA9"/>
    <w:rsid w:val="005177B2"/>
    <w:rsid w:val="005178EA"/>
    <w:rsid w:val="00517C85"/>
    <w:rsid w:val="00517CBE"/>
    <w:rsid w:val="005202FA"/>
    <w:rsid w:val="005214A7"/>
    <w:rsid w:val="00521BB3"/>
    <w:rsid w:val="00521C5E"/>
    <w:rsid w:val="00521E37"/>
    <w:rsid w:val="00521FA9"/>
    <w:rsid w:val="0052217B"/>
    <w:rsid w:val="005229B9"/>
    <w:rsid w:val="00522DE3"/>
    <w:rsid w:val="005239B0"/>
    <w:rsid w:val="00523CE1"/>
    <w:rsid w:val="00524E49"/>
    <w:rsid w:val="0052509E"/>
    <w:rsid w:val="00525686"/>
    <w:rsid w:val="005269FA"/>
    <w:rsid w:val="00526AB1"/>
    <w:rsid w:val="00526B47"/>
    <w:rsid w:val="00526F6A"/>
    <w:rsid w:val="0052702C"/>
    <w:rsid w:val="0052794C"/>
    <w:rsid w:val="00530F19"/>
    <w:rsid w:val="00532360"/>
    <w:rsid w:val="0053324F"/>
    <w:rsid w:val="00533679"/>
    <w:rsid w:val="00534CD1"/>
    <w:rsid w:val="00534DF0"/>
    <w:rsid w:val="00535446"/>
    <w:rsid w:val="00535B0E"/>
    <w:rsid w:val="00535FFD"/>
    <w:rsid w:val="00536358"/>
    <w:rsid w:val="00537707"/>
    <w:rsid w:val="00537969"/>
    <w:rsid w:val="00541373"/>
    <w:rsid w:val="0054158A"/>
    <w:rsid w:val="00542284"/>
    <w:rsid w:val="00542B05"/>
    <w:rsid w:val="00542C82"/>
    <w:rsid w:val="00542FC0"/>
    <w:rsid w:val="00543745"/>
    <w:rsid w:val="005443D0"/>
    <w:rsid w:val="00544597"/>
    <w:rsid w:val="00544BD0"/>
    <w:rsid w:val="00546B06"/>
    <w:rsid w:val="00546BE0"/>
    <w:rsid w:val="00546CD8"/>
    <w:rsid w:val="00550063"/>
    <w:rsid w:val="0055041D"/>
    <w:rsid w:val="00550FAC"/>
    <w:rsid w:val="00552877"/>
    <w:rsid w:val="00552ABC"/>
    <w:rsid w:val="00552AFC"/>
    <w:rsid w:val="00552F5B"/>
    <w:rsid w:val="00553455"/>
    <w:rsid w:val="00554D48"/>
    <w:rsid w:val="005551C6"/>
    <w:rsid w:val="00555AED"/>
    <w:rsid w:val="00555C87"/>
    <w:rsid w:val="00555D29"/>
    <w:rsid w:val="005567F8"/>
    <w:rsid w:val="00556A5E"/>
    <w:rsid w:val="00556D86"/>
    <w:rsid w:val="00556EAC"/>
    <w:rsid w:val="00556EBC"/>
    <w:rsid w:val="0055762D"/>
    <w:rsid w:val="00557C73"/>
    <w:rsid w:val="00560C53"/>
    <w:rsid w:val="005623A6"/>
    <w:rsid w:val="00563075"/>
    <w:rsid w:val="0056316E"/>
    <w:rsid w:val="00564467"/>
    <w:rsid w:val="005648CB"/>
    <w:rsid w:val="00564AC3"/>
    <w:rsid w:val="00564F20"/>
    <w:rsid w:val="005652E2"/>
    <w:rsid w:val="00565EF5"/>
    <w:rsid w:val="00566702"/>
    <w:rsid w:val="0056742A"/>
    <w:rsid w:val="00567626"/>
    <w:rsid w:val="005701A3"/>
    <w:rsid w:val="005718EE"/>
    <w:rsid w:val="005720A6"/>
    <w:rsid w:val="00572179"/>
    <w:rsid w:val="00573039"/>
    <w:rsid w:val="0057366E"/>
    <w:rsid w:val="00573AA3"/>
    <w:rsid w:val="005751FF"/>
    <w:rsid w:val="005755B2"/>
    <w:rsid w:val="005800BF"/>
    <w:rsid w:val="00580E47"/>
    <w:rsid w:val="0058148C"/>
    <w:rsid w:val="00581F7E"/>
    <w:rsid w:val="00582A2C"/>
    <w:rsid w:val="005841F7"/>
    <w:rsid w:val="00584832"/>
    <w:rsid w:val="00585B12"/>
    <w:rsid w:val="00585DCB"/>
    <w:rsid w:val="00586A2F"/>
    <w:rsid w:val="00587FF7"/>
    <w:rsid w:val="00590286"/>
    <w:rsid w:val="0059062D"/>
    <w:rsid w:val="00591148"/>
    <w:rsid w:val="005912EA"/>
    <w:rsid w:val="00591908"/>
    <w:rsid w:val="00591BB8"/>
    <w:rsid w:val="00592496"/>
    <w:rsid w:val="0059293A"/>
    <w:rsid w:val="005929A1"/>
    <w:rsid w:val="005930A2"/>
    <w:rsid w:val="00593611"/>
    <w:rsid w:val="00593D8B"/>
    <w:rsid w:val="00594158"/>
    <w:rsid w:val="00594BFA"/>
    <w:rsid w:val="00595537"/>
    <w:rsid w:val="005957C3"/>
    <w:rsid w:val="005A31AE"/>
    <w:rsid w:val="005A3E47"/>
    <w:rsid w:val="005A5820"/>
    <w:rsid w:val="005A6095"/>
    <w:rsid w:val="005A64CE"/>
    <w:rsid w:val="005A6EB0"/>
    <w:rsid w:val="005A75DE"/>
    <w:rsid w:val="005A770A"/>
    <w:rsid w:val="005B055A"/>
    <w:rsid w:val="005B0AEF"/>
    <w:rsid w:val="005B2316"/>
    <w:rsid w:val="005B2A71"/>
    <w:rsid w:val="005B3ABE"/>
    <w:rsid w:val="005B3AF6"/>
    <w:rsid w:val="005B46E9"/>
    <w:rsid w:val="005B481B"/>
    <w:rsid w:val="005B4E41"/>
    <w:rsid w:val="005B4FAC"/>
    <w:rsid w:val="005B4FC9"/>
    <w:rsid w:val="005B5405"/>
    <w:rsid w:val="005B5E62"/>
    <w:rsid w:val="005B6FCA"/>
    <w:rsid w:val="005C02B8"/>
    <w:rsid w:val="005C2B3D"/>
    <w:rsid w:val="005C2CE3"/>
    <w:rsid w:val="005C2D30"/>
    <w:rsid w:val="005C3390"/>
    <w:rsid w:val="005C368A"/>
    <w:rsid w:val="005C3E2A"/>
    <w:rsid w:val="005C4305"/>
    <w:rsid w:val="005C43DC"/>
    <w:rsid w:val="005C68A7"/>
    <w:rsid w:val="005C6DB0"/>
    <w:rsid w:val="005C6EFA"/>
    <w:rsid w:val="005C70AB"/>
    <w:rsid w:val="005C750F"/>
    <w:rsid w:val="005D0539"/>
    <w:rsid w:val="005D284C"/>
    <w:rsid w:val="005D2852"/>
    <w:rsid w:val="005D48BC"/>
    <w:rsid w:val="005D5E0C"/>
    <w:rsid w:val="005D7609"/>
    <w:rsid w:val="005E04AB"/>
    <w:rsid w:val="005E07B9"/>
    <w:rsid w:val="005E146B"/>
    <w:rsid w:val="005E158B"/>
    <w:rsid w:val="005E216B"/>
    <w:rsid w:val="005E2722"/>
    <w:rsid w:val="005E29C0"/>
    <w:rsid w:val="005E3953"/>
    <w:rsid w:val="005E41CB"/>
    <w:rsid w:val="005E45EC"/>
    <w:rsid w:val="005E4C8E"/>
    <w:rsid w:val="005E5111"/>
    <w:rsid w:val="005E53DD"/>
    <w:rsid w:val="005E5F98"/>
    <w:rsid w:val="005E6498"/>
    <w:rsid w:val="005E678F"/>
    <w:rsid w:val="005E6AF1"/>
    <w:rsid w:val="005E79A3"/>
    <w:rsid w:val="005E7D2D"/>
    <w:rsid w:val="005F179E"/>
    <w:rsid w:val="005F3357"/>
    <w:rsid w:val="005F3805"/>
    <w:rsid w:val="005F44DD"/>
    <w:rsid w:val="005F4853"/>
    <w:rsid w:val="005F61C9"/>
    <w:rsid w:val="005F63FB"/>
    <w:rsid w:val="005F6560"/>
    <w:rsid w:val="005F76A3"/>
    <w:rsid w:val="005F7A4C"/>
    <w:rsid w:val="005F7BC4"/>
    <w:rsid w:val="006011E1"/>
    <w:rsid w:val="00601548"/>
    <w:rsid w:val="00601B77"/>
    <w:rsid w:val="00601C3B"/>
    <w:rsid w:val="00602B89"/>
    <w:rsid w:val="006032D2"/>
    <w:rsid w:val="00603433"/>
    <w:rsid w:val="0060371D"/>
    <w:rsid w:val="0060376F"/>
    <w:rsid w:val="00603CB6"/>
    <w:rsid w:val="00603DDC"/>
    <w:rsid w:val="00603F70"/>
    <w:rsid w:val="0060400B"/>
    <w:rsid w:val="006053E7"/>
    <w:rsid w:val="0060543E"/>
    <w:rsid w:val="00605A28"/>
    <w:rsid w:val="00606784"/>
    <w:rsid w:val="00606F2E"/>
    <w:rsid w:val="00607222"/>
    <w:rsid w:val="0060728D"/>
    <w:rsid w:val="00607771"/>
    <w:rsid w:val="00611913"/>
    <w:rsid w:val="00611B2D"/>
    <w:rsid w:val="006120B3"/>
    <w:rsid w:val="006125EC"/>
    <w:rsid w:val="006127AD"/>
    <w:rsid w:val="00612951"/>
    <w:rsid w:val="006134D0"/>
    <w:rsid w:val="00613913"/>
    <w:rsid w:val="00613D63"/>
    <w:rsid w:val="00613E9C"/>
    <w:rsid w:val="0061440E"/>
    <w:rsid w:val="00614AF8"/>
    <w:rsid w:val="006156E4"/>
    <w:rsid w:val="00615DCA"/>
    <w:rsid w:val="006162A6"/>
    <w:rsid w:val="00616F74"/>
    <w:rsid w:val="0061788B"/>
    <w:rsid w:val="0062049E"/>
    <w:rsid w:val="0062112C"/>
    <w:rsid w:val="0062145F"/>
    <w:rsid w:val="0062239C"/>
    <w:rsid w:val="006223A3"/>
    <w:rsid w:val="00622B1A"/>
    <w:rsid w:val="00622D7C"/>
    <w:rsid w:val="006231A7"/>
    <w:rsid w:val="00624765"/>
    <w:rsid w:val="00624F44"/>
    <w:rsid w:val="006257D6"/>
    <w:rsid w:val="00626D80"/>
    <w:rsid w:val="00630983"/>
    <w:rsid w:val="00630B56"/>
    <w:rsid w:val="00631677"/>
    <w:rsid w:val="00631690"/>
    <w:rsid w:val="0063337F"/>
    <w:rsid w:val="00633605"/>
    <w:rsid w:val="00633B0A"/>
    <w:rsid w:val="00633D58"/>
    <w:rsid w:val="006346D7"/>
    <w:rsid w:val="00634D57"/>
    <w:rsid w:val="00634E6D"/>
    <w:rsid w:val="0063528D"/>
    <w:rsid w:val="00635729"/>
    <w:rsid w:val="00635F43"/>
    <w:rsid w:val="00636E2B"/>
    <w:rsid w:val="00640897"/>
    <w:rsid w:val="00640B76"/>
    <w:rsid w:val="00640F39"/>
    <w:rsid w:val="006415E7"/>
    <w:rsid w:val="006419A0"/>
    <w:rsid w:val="00642EBC"/>
    <w:rsid w:val="00644019"/>
    <w:rsid w:val="006444D6"/>
    <w:rsid w:val="0064547B"/>
    <w:rsid w:val="00645608"/>
    <w:rsid w:val="00646091"/>
    <w:rsid w:val="00646267"/>
    <w:rsid w:val="00646454"/>
    <w:rsid w:val="00646A9D"/>
    <w:rsid w:val="00646EA0"/>
    <w:rsid w:val="00647920"/>
    <w:rsid w:val="00647A24"/>
    <w:rsid w:val="00647C3F"/>
    <w:rsid w:val="00650083"/>
    <w:rsid w:val="006501D2"/>
    <w:rsid w:val="0065022D"/>
    <w:rsid w:val="00650C14"/>
    <w:rsid w:val="00651274"/>
    <w:rsid w:val="00651B9F"/>
    <w:rsid w:val="00652E02"/>
    <w:rsid w:val="00653A5E"/>
    <w:rsid w:val="0065416C"/>
    <w:rsid w:val="006552F3"/>
    <w:rsid w:val="00655E0C"/>
    <w:rsid w:val="0065643D"/>
    <w:rsid w:val="0065679F"/>
    <w:rsid w:val="006572F7"/>
    <w:rsid w:val="00657CA5"/>
    <w:rsid w:val="006602D6"/>
    <w:rsid w:val="00660746"/>
    <w:rsid w:val="00660953"/>
    <w:rsid w:val="00662A01"/>
    <w:rsid w:val="00662EDF"/>
    <w:rsid w:val="00663716"/>
    <w:rsid w:val="0066371B"/>
    <w:rsid w:val="006641D3"/>
    <w:rsid w:val="006652F0"/>
    <w:rsid w:val="0066534E"/>
    <w:rsid w:val="00666363"/>
    <w:rsid w:val="0066655D"/>
    <w:rsid w:val="006674B1"/>
    <w:rsid w:val="0066763E"/>
    <w:rsid w:val="0066791A"/>
    <w:rsid w:val="00671677"/>
    <w:rsid w:val="0067232B"/>
    <w:rsid w:val="0067544B"/>
    <w:rsid w:val="00675B00"/>
    <w:rsid w:val="00676AA0"/>
    <w:rsid w:val="00676BC4"/>
    <w:rsid w:val="006773E5"/>
    <w:rsid w:val="00677FDB"/>
    <w:rsid w:val="006801E9"/>
    <w:rsid w:val="006803FA"/>
    <w:rsid w:val="00680CA3"/>
    <w:rsid w:val="00680FAA"/>
    <w:rsid w:val="0068118B"/>
    <w:rsid w:val="00681B2B"/>
    <w:rsid w:val="00682AFC"/>
    <w:rsid w:val="00682E2F"/>
    <w:rsid w:val="006830D8"/>
    <w:rsid w:val="00683423"/>
    <w:rsid w:val="006838C1"/>
    <w:rsid w:val="00683B76"/>
    <w:rsid w:val="00684027"/>
    <w:rsid w:val="006840F5"/>
    <w:rsid w:val="00684ADB"/>
    <w:rsid w:val="00685398"/>
    <w:rsid w:val="00686E9E"/>
    <w:rsid w:val="00690A04"/>
    <w:rsid w:val="00690A7D"/>
    <w:rsid w:val="006934DA"/>
    <w:rsid w:val="00693A86"/>
    <w:rsid w:val="00693FC2"/>
    <w:rsid w:val="00694C45"/>
    <w:rsid w:val="0069521C"/>
    <w:rsid w:val="0069586C"/>
    <w:rsid w:val="00696BE8"/>
    <w:rsid w:val="006A0E31"/>
    <w:rsid w:val="006A1563"/>
    <w:rsid w:val="006A171C"/>
    <w:rsid w:val="006A1BDC"/>
    <w:rsid w:val="006A2DF5"/>
    <w:rsid w:val="006A2EA8"/>
    <w:rsid w:val="006A2FAF"/>
    <w:rsid w:val="006A552D"/>
    <w:rsid w:val="006A5D72"/>
    <w:rsid w:val="006A64F0"/>
    <w:rsid w:val="006A6CB9"/>
    <w:rsid w:val="006A71C6"/>
    <w:rsid w:val="006A74A4"/>
    <w:rsid w:val="006A76A4"/>
    <w:rsid w:val="006B04F8"/>
    <w:rsid w:val="006B0C1F"/>
    <w:rsid w:val="006B1A48"/>
    <w:rsid w:val="006B1DF5"/>
    <w:rsid w:val="006B2308"/>
    <w:rsid w:val="006B26FE"/>
    <w:rsid w:val="006B2A35"/>
    <w:rsid w:val="006B38EF"/>
    <w:rsid w:val="006B50C4"/>
    <w:rsid w:val="006B514D"/>
    <w:rsid w:val="006B5F8B"/>
    <w:rsid w:val="006B6497"/>
    <w:rsid w:val="006B79AB"/>
    <w:rsid w:val="006C027D"/>
    <w:rsid w:val="006C0B00"/>
    <w:rsid w:val="006C0DA6"/>
    <w:rsid w:val="006C1676"/>
    <w:rsid w:val="006C1D33"/>
    <w:rsid w:val="006C36E2"/>
    <w:rsid w:val="006C4067"/>
    <w:rsid w:val="006C50C5"/>
    <w:rsid w:val="006C561C"/>
    <w:rsid w:val="006C5AF3"/>
    <w:rsid w:val="006C5C5B"/>
    <w:rsid w:val="006C659D"/>
    <w:rsid w:val="006C6787"/>
    <w:rsid w:val="006C786B"/>
    <w:rsid w:val="006D016E"/>
    <w:rsid w:val="006D01C6"/>
    <w:rsid w:val="006D345D"/>
    <w:rsid w:val="006D37DD"/>
    <w:rsid w:val="006D389B"/>
    <w:rsid w:val="006D64EC"/>
    <w:rsid w:val="006D743A"/>
    <w:rsid w:val="006D7572"/>
    <w:rsid w:val="006D7A37"/>
    <w:rsid w:val="006D7A90"/>
    <w:rsid w:val="006E148C"/>
    <w:rsid w:val="006E1664"/>
    <w:rsid w:val="006E1686"/>
    <w:rsid w:val="006E2479"/>
    <w:rsid w:val="006E2D07"/>
    <w:rsid w:val="006E2E54"/>
    <w:rsid w:val="006E2FC3"/>
    <w:rsid w:val="006E3C85"/>
    <w:rsid w:val="006E4097"/>
    <w:rsid w:val="006E41C7"/>
    <w:rsid w:val="006E4AAD"/>
    <w:rsid w:val="006E6C90"/>
    <w:rsid w:val="006F0A66"/>
    <w:rsid w:val="006F0C86"/>
    <w:rsid w:val="006F132F"/>
    <w:rsid w:val="006F2FF7"/>
    <w:rsid w:val="006F33D0"/>
    <w:rsid w:val="006F5A31"/>
    <w:rsid w:val="006F7D47"/>
    <w:rsid w:val="006F7F7A"/>
    <w:rsid w:val="0070067E"/>
    <w:rsid w:val="007017DB"/>
    <w:rsid w:val="0070245A"/>
    <w:rsid w:val="0070303B"/>
    <w:rsid w:val="00704466"/>
    <w:rsid w:val="007046AB"/>
    <w:rsid w:val="00704ED3"/>
    <w:rsid w:val="00704F30"/>
    <w:rsid w:val="00705945"/>
    <w:rsid w:val="00710081"/>
    <w:rsid w:val="007110E4"/>
    <w:rsid w:val="00711A28"/>
    <w:rsid w:val="00711B1F"/>
    <w:rsid w:val="00711BC6"/>
    <w:rsid w:val="00712274"/>
    <w:rsid w:val="00713ED1"/>
    <w:rsid w:val="007143A3"/>
    <w:rsid w:val="00715C4B"/>
    <w:rsid w:val="00715D9B"/>
    <w:rsid w:val="007163FA"/>
    <w:rsid w:val="0071650E"/>
    <w:rsid w:val="00716A3D"/>
    <w:rsid w:val="00720728"/>
    <w:rsid w:val="007217C9"/>
    <w:rsid w:val="00722B8C"/>
    <w:rsid w:val="007248A8"/>
    <w:rsid w:val="007261B2"/>
    <w:rsid w:val="00727462"/>
    <w:rsid w:val="007303CC"/>
    <w:rsid w:val="00730679"/>
    <w:rsid w:val="007319B8"/>
    <w:rsid w:val="00732748"/>
    <w:rsid w:val="00732FF5"/>
    <w:rsid w:val="00733526"/>
    <w:rsid w:val="0073384C"/>
    <w:rsid w:val="00734ADF"/>
    <w:rsid w:val="00734B51"/>
    <w:rsid w:val="00734EFC"/>
    <w:rsid w:val="00735AC7"/>
    <w:rsid w:val="00735CB9"/>
    <w:rsid w:val="00735DEC"/>
    <w:rsid w:val="00736393"/>
    <w:rsid w:val="007369CF"/>
    <w:rsid w:val="00736C8E"/>
    <w:rsid w:val="007370F8"/>
    <w:rsid w:val="00737357"/>
    <w:rsid w:val="007403CB"/>
    <w:rsid w:val="00740EE3"/>
    <w:rsid w:val="00741A37"/>
    <w:rsid w:val="00741D18"/>
    <w:rsid w:val="00742570"/>
    <w:rsid w:val="00743017"/>
    <w:rsid w:val="0074493E"/>
    <w:rsid w:val="00745092"/>
    <w:rsid w:val="00745644"/>
    <w:rsid w:val="007478D6"/>
    <w:rsid w:val="00747B8F"/>
    <w:rsid w:val="00750961"/>
    <w:rsid w:val="00753535"/>
    <w:rsid w:val="00753C73"/>
    <w:rsid w:val="00754A2D"/>
    <w:rsid w:val="00755286"/>
    <w:rsid w:val="00755F89"/>
    <w:rsid w:val="00755FC3"/>
    <w:rsid w:val="00757329"/>
    <w:rsid w:val="00757E9C"/>
    <w:rsid w:val="007600E2"/>
    <w:rsid w:val="007603F9"/>
    <w:rsid w:val="0076058D"/>
    <w:rsid w:val="00760797"/>
    <w:rsid w:val="0076277C"/>
    <w:rsid w:val="007627C1"/>
    <w:rsid w:val="007628CE"/>
    <w:rsid w:val="00764049"/>
    <w:rsid w:val="00764129"/>
    <w:rsid w:val="00764417"/>
    <w:rsid w:val="00765B6B"/>
    <w:rsid w:val="00765BC3"/>
    <w:rsid w:val="007665E2"/>
    <w:rsid w:val="007669F3"/>
    <w:rsid w:val="00767030"/>
    <w:rsid w:val="00767224"/>
    <w:rsid w:val="00767960"/>
    <w:rsid w:val="00771BE7"/>
    <w:rsid w:val="007732C4"/>
    <w:rsid w:val="007740FA"/>
    <w:rsid w:val="00774C0A"/>
    <w:rsid w:val="00774FB2"/>
    <w:rsid w:val="007756D6"/>
    <w:rsid w:val="0077624B"/>
    <w:rsid w:val="00776EEA"/>
    <w:rsid w:val="00777181"/>
    <w:rsid w:val="00777CB9"/>
    <w:rsid w:val="00777EDF"/>
    <w:rsid w:val="007807AA"/>
    <w:rsid w:val="00781E46"/>
    <w:rsid w:val="00782025"/>
    <w:rsid w:val="007831B6"/>
    <w:rsid w:val="00783981"/>
    <w:rsid w:val="00783A47"/>
    <w:rsid w:val="00783CFA"/>
    <w:rsid w:val="00783EF6"/>
    <w:rsid w:val="00784784"/>
    <w:rsid w:val="00784EFC"/>
    <w:rsid w:val="007851FD"/>
    <w:rsid w:val="007853E9"/>
    <w:rsid w:val="007862D2"/>
    <w:rsid w:val="00786354"/>
    <w:rsid w:val="00787A62"/>
    <w:rsid w:val="00787AF8"/>
    <w:rsid w:val="00787F75"/>
    <w:rsid w:val="0079005F"/>
    <w:rsid w:val="00790664"/>
    <w:rsid w:val="0079078B"/>
    <w:rsid w:val="00791C75"/>
    <w:rsid w:val="00791FAB"/>
    <w:rsid w:val="007948B8"/>
    <w:rsid w:val="00795B72"/>
    <w:rsid w:val="00796082"/>
    <w:rsid w:val="00796C7F"/>
    <w:rsid w:val="0079719E"/>
    <w:rsid w:val="007978A4"/>
    <w:rsid w:val="00797B13"/>
    <w:rsid w:val="00797CD9"/>
    <w:rsid w:val="007A1443"/>
    <w:rsid w:val="007A147F"/>
    <w:rsid w:val="007A27D2"/>
    <w:rsid w:val="007A3B17"/>
    <w:rsid w:val="007A4C0C"/>
    <w:rsid w:val="007A565B"/>
    <w:rsid w:val="007A60AC"/>
    <w:rsid w:val="007A60CE"/>
    <w:rsid w:val="007A61AF"/>
    <w:rsid w:val="007A62E4"/>
    <w:rsid w:val="007A635F"/>
    <w:rsid w:val="007A70EC"/>
    <w:rsid w:val="007A76D9"/>
    <w:rsid w:val="007A7805"/>
    <w:rsid w:val="007A78DF"/>
    <w:rsid w:val="007A7936"/>
    <w:rsid w:val="007A7E82"/>
    <w:rsid w:val="007B058E"/>
    <w:rsid w:val="007B1159"/>
    <w:rsid w:val="007B1558"/>
    <w:rsid w:val="007B199D"/>
    <w:rsid w:val="007B2D97"/>
    <w:rsid w:val="007B3E98"/>
    <w:rsid w:val="007B3F95"/>
    <w:rsid w:val="007B4F2E"/>
    <w:rsid w:val="007B5417"/>
    <w:rsid w:val="007B67AD"/>
    <w:rsid w:val="007B6AFC"/>
    <w:rsid w:val="007B6F7D"/>
    <w:rsid w:val="007B725B"/>
    <w:rsid w:val="007B7B3F"/>
    <w:rsid w:val="007C03AC"/>
    <w:rsid w:val="007C147A"/>
    <w:rsid w:val="007C153E"/>
    <w:rsid w:val="007C1F61"/>
    <w:rsid w:val="007C324E"/>
    <w:rsid w:val="007C33BA"/>
    <w:rsid w:val="007C3886"/>
    <w:rsid w:val="007C3980"/>
    <w:rsid w:val="007C40EA"/>
    <w:rsid w:val="007C6B86"/>
    <w:rsid w:val="007C6C47"/>
    <w:rsid w:val="007C6F28"/>
    <w:rsid w:val="007D0BB5"/>
    <w:rsid w:val="007D0BFF"/>
    <w:rsid w:val="007D1758"/>
    <w:rsid w:val="007D2169"/>
    <w:rsid w:val="007D30E7"/>
    <w:rsid w:val="007D317A"/>
    <w:rsid w:val="007D374B"/>
    <w:rsid w:val="007D3E9C"/>
    <w:rsid w:val="007D41B9"/>
    <w:rsid w:val="007D4DD9"/>
    <w:rsid w:val="007D59D0"/>
    <w:rsid w:val="007D5F8F"/>
    <w:rsid w:val="007D6815"/>
    <w:rsid w:val="007D7DC0"/>
    <w:rsid w:val="007D7E0F"/>
    <w:rsid w:val="007E03AD"/>
    <w:rsid w:val="007E100D"/>
    <w:rsid w:val="007E1D1E"/>
    <w:rsid w:val="007E1DFD"/>
    <w:rsid w:val="007E1E16"/>
    <w:rsid w:val="007E2BCE"/>
    <w:rsid w:val="007E2DB4"/>
    <w:rsid w:val="007E396B"/>
    <w:rsid w:val="007E4AA4"/>
    <w:rsid w:val="007E4B26"/>
    <w:rsid w:val="007E4B8B"/>
    <w:rsid w:val="007E4F3A"/>
    <w:rsid w:val="007E55C5"/>
    <w:rsid w:val="007E59E4"/>
    <w:rsid w:val="007E5AC8"/>
    <w:rsid w:val="007E6E54"/>
    <w:rsid w:val="007F0759"/>
    <w:rsid w:val="007F0EB9"/>
    <w:rsid w:val="007F26A0"/>
    <w:rsid w:val="007F2838"/>
    <w:rsid w:val="007F2FCC"/>
    <w:rsid w:val="007F3661"/>
    <w:rsid w:val="007F37EC"/>
    <w:rsid w:val="007F3862"/>
    <w:rsid w:val="007F44E3"/>
    <w:rsid w:val="007F4C64"/>
    <w:rsid w:val="007F4EC8"/>
    <w:rsid w:val="007F569D"/>
    <w:rsid w:val="007F6857"/>
    <w:rsid w:val="007F6F9D"/>
    <w:rsid w:val="007F7AEC"/>
    <w:rsid w:val="00800069"/>
    <w:rsid w:val="00800611"/>
    <w:rsid w:val="00800992"/>
    <w:rsid w:val="00800EAD"/>
    <w:rsid w:val="00800F4E"/>
    <w:rsid w:val="00801F15"/>
    <w:rsid w:val="008021D6"/>
    <w:rsid w:val="00802D27"/>
    <w:rsid w:val="00804C3E"/>
    <w:rsid w:val="00804D7E"/>
    <w:rsid w:val="008056BC"/>
    <w:rsid w:val="00805AE2"/>
    <w:rsid w:val="00805B53"/>
    <w:rsid w:val="008067B6"/>
    <w:rsid w:val="00811087"/>
    <w:rsid w:val="008114C5"/>
    <w:rsid w:val="008114CD"/>
    <w:rsid w:val="00811CA9"/>
    <w:rsid w:val="00811D7E"/>
    <w:rsid w:val="008120DA"/>
    <w:rsid w:val="00812471"/>
    <w:rsid w:val="00812890"/>
    <w:rsid w:val="00814A32"/>
    <w:rsid w:val="00814FAD"/>
    <w:rsid w:val="008154D6"/>
    <w:rsid w:val="0081658E"/>
    <w:rsid w:val="0081677F"/>
    <w:rsid w:val="008173DF"/>
    <w:rsid w:val="008175CD"/>
    <w:rsid w:val="00817BC4"/>
    <w:rsid w:val="00820BDA"/>
    <w:rsid w:val="0082137D"/>
    <w:rsid w:val="0082148F"/>
    <w:rsid w:val="00821952"/>
    <w:rsid w:val="00822CE6"/>
    <w:rsid w:val="00824B6C"/>
    <w:rsid w:val="008255B3"/>
    <w:rsid w:val="0082597D"/>
    <w:rsid w:val="00825CFE"/>
    <w:rsid w:val="00825D97"/>
    <w:rsid w:val="00826A08"/>
    <w:rsid w:val="00826A2C"/>
    <w:rsid w:val="008305F0"/>
    <w:rsid w:val="00830E1F"/>
    <w:rsid w:val="008333E9"/>
    <w:rsid w:val="00834FB6"/>
    <w:rsid w:val="0083523A"/>
    <w:rsid w:val="00835B0E"/>
    <w:rsid w:val="00835BA5"/>
    <w:rsid w:val="00835C71"/>
    <w:rsid w:val="00836587"/>
    <w:rsid w:val="0084041A"/>
    <w:rsid w:val="0084069F"/>
    <w:rsid w:val="008413DA"/>
    <w:rsid w:val="00842385"/>
    <w:rsid w:val="00842B90"/>
    <w:rsid w:val="00842D45"/>
    <w:rsid w:val="00843304"/>
    <w:rsid w:val="00844117"/>
    <w:rsid w:val="0084429F"/>
    <w:rsid w:val="00844551"/>
    <w:rsid w:val="00844E91"/>
    <w:rsid w:val="008452A4"/>
    <w:rsid w:val="008452ED"/>
    <w:rsid w:val="0084799D"/>
    <w:rsid w:val="00847EC6"/>
    <w:rsid w:val="008513CE"/>
    <w:rsid w:val="00851587"/>
    <w:rsid w:val="00851610"/>
    <w:rsid w:val="0085294F"/>
    <w:rsid w:val="00852A3A"/>
    <w:rsid w:val="008536EE"/>
    <w:rsid w:val="00853A73"/>
    <w:rsid w:val="00857C54"/>
    <w:rsid w:val="00860716"/>
    <w:rsid w:val="00860A2E"/>
    <w:rsid w:val="00860CB6"/>
    <w:rsid w:val="00862299"/>
    <w:rsid w:val="0086247D"/>
    <w:rsid w:val="00862D1A"/>
    <w:rsid w:val="00862E3D"/>
    <w:rsid w:val="0086418B"/>
    <w:rsid w:val="0086422B"/>
    <w:rsid w:val="008646B8"/>
    <w:rsid w:val="008647AC"/>
    <w:rsid w:val="008648C8"/>
    <w:rsid w:val="00864B4B"/>
    <w:rsid w:val="008658F9"/>
    <w:rsid w:val="00865A2B"/>
    <w:rsid w:val="00865EAD"/>
    <w:rsid w:val="00866627"/>
    <w:rsid w:val="008673AD"/>
    <w:rsid w:val="008677B5"/>
    <w:rsid w:val="00867C11"/>
    <w:rsid w:val="008701AB"/>
    <w:rsid w:val="00870A70"/>
    <w:rsid w:val="00870EC1"/>
    <w:rsid w:val="00871663"/>
    <w:rsid w:val="00872D58"/>
    <w:rsid w:val="00873159"/>
    <w:rsid w:val="008736F1"/>
    <w:rsid w:val="00873A02"/>
    <w:rsid w:val="00875A18"/>
    <w:rsid w:val="00875F84"/>
    <w:rsid w:val="00876DB6"/>
    <w:rsid w:val="00877CC5"/>
    <w:rsid w:val="00880286"/>
    <w:rsid w:val="00881CA6"/>
    <w:rsid w:val="00882EB5"/>
    <w:rsid w:val="008838A7"/>
    <w:rsid w:val="008840B7"/>
    <w:rsid w:val="008842F3"/>
    <w:rsid w:val="00885914"/>
    <w:rsid w:val="0088620B"/>
    <w:rsid w:val="00886230"/>
    <w:rsid w:val="008867B5"/>
    <w:rsid w:val="00887010"/>
    <w:rsid w:val="008912A7"/>
    <w:rsid w:val="00892114"/>
    <w:rsid w:val="00893B2E"/>
    <w:rsid w:val="00893FBF"/>
    <w:rsid w:val="00894285"/>
    <w:rsid w:val="008949B8"/>
    <w:rsid w:val="00894A91"/>
    <w:rsid w:val="00894C5F"/>
    <w:rsid w:val="00894C78"/>
    <w:rsid w:val="008955A0"/>
    <w:rsid w:val="0089569D"/>
    <w:rsid w:val="00895E98"/>
    <w:rsid w:val="008963A9"/>
    <w:rsid w:val="008969F2"/>
    <w:rsid w:val="008977F5"/>
    <w:rsid w:val="00897C54"/>
    <w:rsid w:val="008A1813"/>
    <w:rsid w:val="008A2325"/>
    <w:rsid w:val="008A2FC4"/>
    <w:rsid w:val="008A3997"/>
    <w:rsid w:val="008A4201"/>
    <w:rsid w:val="008A477E"/>
    <w:rsid w:val="008A583C"/>
    <w:rsid w:val="008A7CD8"/>
    <w:rsid w:val="008A7E3C"/>
    <w:rsid w:val="008B04FC"/>
    <w:rsid w:val="008B203E"/>
    <w:rsid w:val="008B2224"/>
    <w:rsid w:val="008B24FE"/>
    <w:rsid w:val="008B2614"/>
    <w:rsid w:val="008B2F83"/>
    <w:rsid w:val="008B3D69"/>
    <w:rsid w:val="008B4A49"/>
    <w:rsid w:val="008B5BF0"/>
    <w:rsid w:val="008B6343"/>
    <w:rsid w:val="008B66F8"/>
    <w:rsid w:val="008B6B62"/>
    <w:rsid w:val="008B6D8B"/>
    <w:rsid w:val="008B792E"/>
    <w:rsid w:val="008B7BC3"/>
    <w:rsid w:val="008C018E"/>
    <w:rsid w:val="008C1333"/>
    <w:rsid w:val="008C27A0"/>
    <w:rsid w:val="008C3B7A"/>
    <w:rsid w:val="008C43E7"/>
    <w:rsid w:val="008C4FB3"/>
    <w:rsid w:val="008C56FA"/>
    <w:rsid w:val="008C5FDD"/>
    <w:rsid w:val="008C6E96"/>
    <w:rsid w:val="008C6EE2"/>
    <w:rsid w:val="008C6F3F"/>
    <w:rsid w:val="008C70A8"/>
    <w:rsid w:val="008C76F7"/>
    <w:rsid w:val="008C7A22"/>
    <w:rsid w:val="008C7FED"/>
    <w:rsid w:val="008D01F4"/>
    <w:rsid w:val="008D052B"/>
    <w:rsid w:val="008D0C96"/>
    <w:rsid w:val="008D0DF2"/>
    <w:rsid w:val="008D10D7"/>
    <w:rsid w:val="008D1946"/>
    <w:rsid w:val="008D2139"/>
    <w:rsid w:val="008D2477"/>
    <w:rsid w:val="008D346B"/>
    <w:rsid w:val="008D39E5"/>
    <w:rsid w:val="008D3A12"/>
    <w:rsid w:val="008D3B84"/>
    <w:rsid w:val="008D4007"/>
    <w:rsid w:val="008D474A"/>
    <w:rsid w:val="008D5407"/>
    <w:rsid w:val="008D5BB8"/>
    <w:rsid w:val="008D5E21"/>
    <w:rsid w:val="008D70E3"/>
    <w:rsid w:val="008D7AD5"/>
    <w:rsid w:val="008D7C2F"/>
    <w:rsid w:val="008E15B8"/>
    <w:rsid w:val="008E1776"/>
    <w:rsid w:val="008E1E8F"/>
    <w:rsid w:val="008E21A9"/>
    <w:rsid w:val="008E2388"/>
    <w:rsid w:val="008E280C"/>
    <w:rsid w:val="008E39FB"/>
    <w:rsid w:val="008E3F1A"/>
    <w:rsid w:val="008E4D4F"/>
    <w:rsid w:val="008E4F61"/>
    <w:rsid w:val="008E507C"/>
    <w:rsid w:val="008E5312"/>
    <w:rsid w:val="008E5866"/>
    <w:rsid w:val="008E5A72"/>
    <w:rsid w:val="008E62C3"/>
    <w:rsid w:val="008E7191"/>
    <w:rsid w:val="008E7DFA"/>
    <w:rsid w:val="008F187E"/>
    <w:rsid w:val="008F24AF"/>
    <w:rsid w:val="008F273F"/>
    <w:rsid w:val="008F3422"/>
    <w:rsid w:val="008F3A64"/>
    <w:rsid w:val="008F42E1"/>
    <w:rsid w:val="008F52C9"/>
    <w:rsid w:val="008F5EB8"/>
    <w:rsid w:val="008F6049"/>
    <w:rsid w:val="008F7A01"/>
    <w:rsid w:val="008F7A59"/>
    <w:rsid w:val="008F7FB4"/>
    <w:rsid w:val="009014E8"/>
    <w:rsid w:val="0090150E"/>
    <w:rsid w:val="00901570"/>
    <w:rsid w:val="009015B6"/>
    <w:rsid w:val="00901B07"/>
    <w:rsid w:val="00901FF0"/>
    <w:rsid w:val="0090257E"/>
    <w:rsid w:val="00902B05"/>
    <w:rsid w:val="00902CD3"/>
    <w:rsid w:val="00903B88"/>
    <w:rsid w:val="00904871"/>
    <w:rsid w:val="00904A64"/>
    <w:rsid w:val="00907C79"/>
    <w:rsid w:val="00907E79"/>
    <w:rsid w:val="009107CC"/>
    <w:rsid w:val="00911675"/>
    <w:rsid w:val="0091180A"/>
    <w:rsid w:val="00912348"/>
    <w:rsid w:val="009135D3"/>
    <w:rsid w:val="00914067"/>
    <w:rsid w:val="00914514"/>
    <w:rsid w:val="00915FED"/>
    <w:rsid w:val="00916127"/>
    <w:rsid w:val="0091642E"/>
    <w:rsid w:val="0091651E"/>
    <w:rsid w:val="009166A4"/>
    <w:rsid w:val="00916E14"/>
    <w:rsid w:val="0092034A"/>
    <w:rsid w:val="009209AB"/>
    <w:rsid w:val="00920D7D"/>
    <w:rsid w:val="00922B04"/>
    <w:rsid w:val="00922F3B"/>
    <w:rsid w:val="0092319D"/>
    <w:rsid w:val="00924340"/>
    <w:rsid w:val="0092489D"/>
    <w:rsid w:val="009250E2"/>
    <w:rsid w:val="00925A2B"/>
    <w:rsid w:val="00925AD5"/>
    <w:rsid w:val="00925D2C"/>
    <w:rsid w:val="00926622"/>
    <w:rsid w:val="0093053E"/>
    <w:rsid w:val="009320E9"/>
    <w:rsid w:val="00932AC9"/>
    <w:rsid w:val="00932FC2"/>
    <w:rsid w:val="009338D1"/>
    <w:rsid w:val="009339A6"/>
    <w:rsid w:val="0093500A"/>
    <w:rsid w:val="009353B1"/>
    <w:rsid w:val="0093636B"/>
    <w:rsid w:val="009365D1"/>
    <w:rsid w:val="00937031"/>
    <w:rsid w:val="00937280"/>
    <w:rsid w:val="00941F07"/>
    <w:rsid w:val="00942ED8"/>
    <w:rsid w:val="0094328F"/>
    <w:rsid w:val="009434E1"/>
    <w:rsid w:val="00943D3D"/>
    <w:rsid w:val="0094463F"/>
    <w:rsid w:val="00944768"/>
    <w:rsid w:val="00945416"/>
    <w:rsid w:val="00946986"/>
    <w:rsid w:val="00946B5F"/>
    <w:rsid w:val="00947B2B"/>
    <w:rsid w:val="00947D90"/>
    <w:rsid w:val="00947E83"/>
    <w:rsid w:val="0095058F"/>
    <w:rsid w:val="00950678"/>
    <w:rsid w:val="009517FB"/>
    <w:rsid w:val="00951825"/>
    <w:rsid w:val="00951C3A"/>
    <w:rsid w:val="00951F46"/>
    <w:rsid w:val="00952377"/>
    <w:rsid w:val="00952A30"/>
    <w:rsid w:val="009535F0"/>
    <w:rsid w:val="00953A01"/>
    <w:rsid w:val="00954B9A"/>
    <w:rsid w:val="009551FE"/>
    <w:rsid w:val="00956DD8"/>
    <w:rsid w:val="009575B7"/>
    <w:rsid w:val="0095771C"/>
    <w:rsid w:val="00960AE4"/>
    <w:rsid w:val="00960D84"/>
    <w:rsid w:val="00961E67"/>
    <w:rsid w:val="00961F59"/>
    <w:rsid w:val="0096222D"/>
    <w:rsid w:val="00962850"/>
    <w:rsid w:val="00962E32"/>
    <w:rsid w:val="00963623"/>
    <w:rsid w:val="00964146"/>
    <w:rsid w:val="009663EB"/>
    <w:rsid w:val="00966D83"/>
    <w:rsid w:val="00970EAA"/>
    <w:rsid w:val="00970F4E"/>
    <w:rsid w:val="0097120D"/>
    <w:rsid w:val="00971862"/>
    <w:rsid w:val="00973608"/>
    <w:rsid w:val="009736CF"/>
    <w:rsid w:val="009737AB"/>
    <w:rsid w:val="009738FE"/>
    <w:rsid w:val="00973F24"/>
    <w:rsid w:val="009741A1"/>
    <w:rsid w:val="00974686"/>
    <w:rsid w:val="009749C7"/>
    <w:rsid w:val="00974A11"/>
    <w:rsid w:val="009755E6"/>
    <w:rsid w:val="00976577"/>
    <w:rsid w:val="0097696A"/>
    <w:rsid w:val="00976CB0"/>
    <w:rsid w:val="00976EFB"/>
    <w:rsid w:val="00977BCC"/>
    <w:rsid w:val="00980893"/>
    <w:rsid w:val="00980C0E"/>
    <w:rsid w:val="00981799"/>
    <w:rsid w:val="009822AF"/>
    <w:rsid w:val="00983071"/>
    <w:rsid w:val="00983285"/>
    <w:rsid w:val="009835C6"/>
    <w:rsid w:val="00983F22"/>
    <w:rsid w:val="009856F1"/>
    <w:rsid w:val="00985BC7"/>
    <w:rsid w:val="0098616B"/>
    <w:rsid w:val="00986478"/>
    <w:rsid w:val="00987096"/>
    <w:rsid w:val="0098748D"/>
    <w:rsid w:val="0099015F"/>
    <w:rsid w:val="00990C7A"/>
    <w:rsid w:val="00991589"/>
    <w:rsid w:val="009915DF"/>
    <w:rsid w:val="00991866"/>
    <w:rsid w:val="00991F7D"/>
    <w:rsid w:val="009934A9"/>
    <w:rsid w:val="009934AA"/>
    <w:rsid w:val="009939B0"/>
    <w:rsid w:val="00993B45"/>
    <w:rsid w:val="00993DDB"/>
    <w:rsid w:val="009959C0"/>
    <w:rsid w:val="00995B1D"/>
    <w:rsid w:val="00996E9D"/>
    <w:rsid w:val="009A00CB"/>
    <w:rsid w:val="009A0199"/>
    <w:rsid w:val="009A0641"/>
    <w:rsid w:val="009A0EA8"/>
    <w:rsid w:val="009A0F7E"/>
    <w:rsid w:val="009A0FC3"/>
    <w:rsid w:val="009A12B1"/>
    <w:rsid w:val="009A1F65"/>
    <w:rsid w:val="009A2418"/>
    <w:rsid w:val="009A2437"/>
    <w:rsid w:val="009A261F"/>
    <w:rsid w:val="009A2A70"/>
    <w:rsid w:val="009A2AD8"/>
    <w:rsid w:val="009A31A8"/>
    <w:rsid w:val="009A34B2"/>
    <w:rsid w:val="009A398F"/>
    <w:rsid w:val="009A3E41"/>
    <w:rsid w:val="009A3EC1"/>
    <w:rsid w:val="009A44A9"/>
    <w:rsid w:val="009A56B4"/>
    <w:rsid w:val="009A56B5"/>
    <w:rsid w:val="009A5AE3"/>
    <w:rsid w:val="009A5E1F"/>
    <w:rsid w:val="009A60BB"/>
    <w:rsid w:val="009A6D4C"/>
    <w:rsid w:val="009A7671"/>
    <w:rsid w:val="009A7CD0"/>
    <w:rsid w:val="009A7DFD"/>
    <w:rsid w:val="009B0A4E"/>
    <w:rsid w:val="009B1290"/>
    <w:rsid w:val="009B1663"/>
    <w:rsid w:val="009B17CF"/>
    <w:rsid w:val="009B1A6B"/>
    <w:rsid w:val="009B2D49"/>
    <w:rsid w:val="009B34DE"/>
    <w:rsid w:val="009B527C"/>
    <w:rsid w:val="009B54C7"/>
    <w:rsid w:val="009B64E5"/>
    <w:rsid w:val="009B66B2"/>
    <w:rsid w:val="009B704E"/>
    <w:rsid w:val="009C050B"/>
    <w:rsid w:val="009C06F8"/>
    <w:rsid w:val="009C094D"/>
    <w:rsid w:val="009C0D54"/>
    <w:rsid w:val="009C114E"/>
    <w:rsid w:val="009C1C7A"/>
    <w:rsid w:val="009C1ECF"/>
    <w:rsid w:val="009C2256"/>
    <w:rsid w:val="009C2B19"/>
    <w:rsid w:val="009C2BBF"/>
    <w:rsid w:val="009C2CE5"/>
    <w:rsid w:val="009C32AD"/>
    <w:rsid w:val="009C34AF"/>
    <w:rsid w:val="009C4B5C"/>
    <w:rsid w:val="009C51EE"/>
    <w:rsid w:val="009C5643"/>
    <w:rsid w:val="009C7390"/>
    <w:rsid w:val="009C7611"/>
    <w:rsid w:val="009C7F57"/>
    <w:rsid w:val="009D1DAC"/>
    <w:rsid w:val="009D24F9"/>
    <w:rsid w:val="009D4D0D"/>
    <w:rsid w:val="009D50E7"/>
    <w:rsid w:val="009D7C0B"/>
    <w:rsid w:val="009E043E"/>
    <w:rsid w:val="009E05AA"/>
    <w:rsid w:val="009E19D5"/>
    <w:rsid w:val="009E1FB2"/>
    <w:rsid w:val="009E241F"/>
    <w:rsid w:val="009E2556"/>
    <w:rsid w:val="009E2D90"/>
    <w:rsid w:val="009E2E40"/>
    <w:rsid w:val="009E3373"/>
    <w:rsid w:val="009E3815"/>
    <w:rsid w:val="009E3AB2"/>
    <w:rsid w:val="009E3F23"/>
    <w:rsid w:val="009E450D"/>
    <w:rsid w:val="009E5D17"/>
    <w:rsid w:val="009E6506"/>
    <w:rsid w:val="009E6A66"/>
    <w:rsid w:val="009E7F3F"/>
    <w:rsid w:val="009F05C1"/>
    <w:rsid w:val="009F072B"/>
    <w:rsid w:val="009F09F2"/>
    <w:rsid w:val="009F0D6B"/>
    <w:rsid w:val="009F1365"/>
    <w:rsid w:val="009F148C"/>
    <w:rsid w:val="009F1BC5"/>
    <w:rsid w:val="009F21B6"/>
    <w:rsid w:val="009F2A04"/>
    <w:rsid w:val="009F2B55"/>
    <w:rsid w:val="009F2EB0"/>
    <w:rsid w:val="009F401F"/>
    <w:rsid w:val="009F45FC"/>
    <w:rsid w:val="009F4D43"/>
    <w:rsid w:val="009F5047"/>
    <w:rsid w:val="009F5988"/>
    <w:rsid w:val="00A003EE"/>
    <w:rsid w:val="00A00641"/>
    <w:rsid w:val="00A0098F"/>
    <w:rsid w:val="00A00A68"/>
    <w:rsid w:val="00A00A8C"/>
    <w:rsid w:val="00A013EA"/>
    <w:rsid w:val="00A01C3D"/>
    <w:rsid w:val="00A02EB3"/>
    <w:rsid w:val="00A040D5"/>
    <w:rsid w:val="00A044E9"/>
    <w:rsid w:val="00A04BE3"/>
    <w:rsid w:val="00A04C49"/>
    <w:rsid w:val="00A04E16"/>
    <w:rsid w:val="00A05A87"/>
    <w:rsid w:val="00A05A91"/>
    <w:rsid w:val="00A064CB"/>
    <w:rsid w:val="00A0672D"/>
    <w:rsid w:val="00A06B20"/>
    <w:rsid w:val="00A07740"/>
    <w:rsid w:val="00A103AD"/>
    <w:rsid w:val="00A10A1F"/>
    <w:rsid w:val="00A1184E"/>
    <w:rsid w:val="00A12289"/>
    <w:rsid w:val="00A1302C"/>
    <w:rsid w:val="00A14ACA"/>
    <w:rsid w:val="00A1503F"/>
    <w:rsid w:val="00A176F6"/>
    <w:rsid w:val="00A17D7F"/>
    <w:rsid w:val="00A201B2"/>
    <w:rsid w:val="00A2092A"/>
    <w:rsid w:val="00A20F6E"/>
    <w:rsid w:val="00A21058"/>
    <w:rsid w:val="00A22219"/>
    <w:rsid w:val="00A22856"/>
    <w:rsid w:val="00A22D9E"/>
    <w:rsid w:val="00A231C0"/>
    <w:rsid w:val="00A23261"/>
    <w:rsid w:val="00A23BB5"/>
    <w:rsid w:val="00A23E89"/>
    <w:rsid w:val="00A23F2B"/>
    <w:rsid w:val="00A24965"/>
    <w:rsid w:val="00A24ACA"/>
    <w:rsid w:val="00A24CD3"/>
    <w:rsid w:val="00A24F83"/>
    <w:rsid w:val="00A2567B"/>
    <w:rsid w:val="00A256BC"/>
    <w:rsid w:val="00A26EBC"/>
    <w:rsid w:val="00A275C6"/>
    <w:rsid w:val="00A27BDD"/>
    <w:rsid w:val="00A27C3D"/>
    <w:rsid w:val="00A27F10"/>
    <w:rsid w:val="00A310A6"/>
    <w:rsid w:val="00A337EB"/>
    <w:rsid w:val="00A3422E"/>
    <w:rsid w:val="00A345D0"/>
    <w:rsid w:val="00A347A3"/>
    <w:rsid w:val="00A34FA8"/>
    <w:rsid w:val="00A351B4"/>
    <w:rsid w:val="00A35B67"/>
    <w:rsid w:val="00A361DC"/>
    <w:rsid w:val="00A36650"/>
    <w:rsid w:val="00A36AB7"/>
    <w:rsid w:val="00A402D5"/>
    <w:rsid w:val="00A40966"/>
    <w:rsid w:val="00A41E0A"/>
    <w:rsid w:val="00A42723"/>
    <w:rsid w:val="00A43820"/>
    <w:rsid w:val="00A43FEF"/>
    <w:rsid w:val="00A44C9F"/>
    <w:rsid w:val="00A45F8D"/>
    <w:rsid w:val="00A46544"/>
    <w:rsid w:val="00A475C6"/>
    <w:rsid w:val="00A5050E"/>
    <w:rsid w:val="00A517DB"/>
    <w:rsid w:val="00A52406"/>
    <w:rsid w:val="00A52B82"/>
    <w:rsid w:val="00A53155"/>
    <w:rsid w:val="00A536CC"/>
    <w:rsid w:val="00A543EB"/>
    <w:rsid w:val="00A5450F"/>
    <w:rsid w:val="00A55365"/>
    <w:rsid w:val="00A554C3"/>
    <w:rsid w:val="00A558C3"/>
    <w:rsid w:val="00A55ED3"/>
    <w:rsid w:val="00A56985"/>
    <w:rsid w:val="00A573AA"/>
    <w:rsid w:val="00A5776D"/>
    <w:rsid w:val="00A57C2B"/>
    <w:rsid w:val="00A60923"/>
    <w:rsid w:val="00A61D4E"/>
    <w:rsid w:val="00A62080"/>
    <w:rsid w:val="00A622DE"/>
    <w:rsid w:val="00A62E82"/>
    <w:rsid w:val="00A62FD1"/>
    <w:rsid w:val="00A63136"/>
    <w:rsid w:val="00A63E1A"/>
    <w:rsid w:val="00A63E4D"/>
    <w:rsid w:val="00A643F3"/>
    <w:rsid w:val="00A64B5E"/>
    <w:rsid w:val="00A64BA9"/>
    <w:rsid w:val="00A66B66"/>
    <w:rsid w:val="00A6706F"/>
    <w:rsid w:val="00A676EE"/>
    <w:rsid w:val="00A67C84"/>
    <w:rsid w:val="00A70BF3"/>
    <w:rsid w:val="00A71BC2"/>
    <w:rsid w:val="00A71FB3"/>
    <w:rsid w:val="00A72A1A"/>
    <w:rsid w:val="00A73924"/>
    <w:rsid w:val="00A739EB"/>
    <w:rsid w:val="00A74417"/>
    <w:rsid w:val="00A75ECD"/>
    <w:rsid w:val="00A76405"/>
    <w:rsid w:val="00A765B8"/>
    <w:rsid w:val="00A77C55"/>
    <w:rsid w:val="00A803CD"/>
    <w:rsid w:val="00A80F85"/>
    <w:rsid w:val="00A81F47"/>
    <w:rsid w:val="00A82B1F"/>
    <w:rsid w:val="00A82BC5"/>
    <w:rsid w:val="00A8306C"/>
    <w:rsid w:val="00A831E4"/>
    <w:rsid w:val="00A83B98"/>
    <w:rsid w:val="00A85917"/>
    <w:rsid w:val="00A8739E"/>
    <w:rsid w:val="00A87AF2"/>
    <w:rsid w:val="00A9082C"/>
    <w:rsid w:val="00A90BEE"/>
    <w:rsid w:val="00A91330"/>
    <w:rsid w:val="00A91D86"/>
    <w:rsid w:val="00A92B70"/>
    <w:rsid w:val="00A931EC"/>
    <w:rsid w:val="00A933A8"/>
    <w:rsid w:val="00A9357A"/>
    <w:rsid w:val="00A93689"/>
    <w:rsid w:val="00A936C3"/>
    <w:rsid w:val="00A94797"/>
    <w:rsid w:val="00A94DE2"/>
    <w:rsid w:val="00A956EF"/>
    <w:rsid w:val="00A959CA"/>
    <w:rsid w:val="00A96091"/>
    <w:rsid w:val="00A96DB3"/>
    <w:rsid w:val="00A97C06"/>
    <w:rsid w:val="00AA1738"/>
    <w:rsid w:val="00AA1786"/>
    <w:rsid w:val="00AA1A4B"/>
    <w:rsid w:val="00AA1CB6"/>
    <w:rsid w:val="00AA2112"/>
    <w:rsid w:val="00AA2F99"/>
    <w:rsid w:val="00AA401D"/>
    <w:rsid w:val="00AA41B0"/>
    <w:rsid w:val="00AA4DD8"/>
    <w:rsid w:val="00AA4EA1"/>
    <w:rsid w:val="00AA4F07"/>
    <w:rsid w:val="00AA522F"/>
    <w:rsid w:val="00AA5280"/>
    <w:rsid w:val="00AA684B"/>
    <w:rsid w:val="00AA6A65"/>
    <w:rsid w:val="00AA78C9"/>
    <w:rsid w:val="00AB0A9E"/>
    <w:rsid w:val="00AB16A7"/>
    <w:rsid w:val="00AB22E0"/>
    <w:rsid w:val="00AB4288"/>
    <w:rsid w:val="00AB4F72"/>
    <w:rsid w:val="00AB5290"/>
    <w:rsid w:val="00AB597A"/>
    <w:rsid w:val="00AB618A"/>
    <w:rsid w:val="00AB685F"/>
    <w:rsid w:val="00AB7D44"/>
    <w:rsid w:val="00AB7E58"/>
    <w:rsid w:val="00AC0E0F"/>
    <w:rsid w:val="00AC15BD"/>
    <w:rsid w:val="00AC2217"/>
    <w:rsid w:val="00AC4314"/>
    <w:rsid w:val="00AC46D8"/>
    <w:rsid w:val="00AC5626"/>
    <w:rsid w:val="00AC5891"/>
    <w:rsid w:val="00AC6296"/>
    <w:rsid w:val="00AC671B"/>
    <w:rsid w:val="00AC6790"/>
    <w:rsid w:val="00AC67ED"/>
    <w:rsid w:val="00AC7838"/>
    <w:rsid w:val="00AD0149"/>
    <w:rsid w:val="00AD0150"/>
    <w:rsid w:val="00AD1518"/>
    <w:rsid w:val="00AD15B8"/>
    <w:rsid w:val="00AD2755"/>
    <w:rsid w:val="00AD321C"/>
    <w:rsid w:val="00AD358C"/>
    <w:rsid w:val="00AD3A68"/>
    <w:rsid w:val="00AD3C9B"/>
    <w:rsid w:val="00AD5FA1"/>
    <w:rsid w:val="00AD67DF"/>
    <w:rsid w:val="00AD7B76"/>
    <w:rsid w:val="00AE0606"/>
    <w:rsid w:val="00AE0989"/>
    <w:rsid w:val="00AE104D"/>
    <w:rsid w:val="00AE1226"/>
    <w:rsid w:val="00AE1A63"/>
    <w:rsid w:val="00AE1EEC"/>
    <w:rsid w:val="00AE2071"/>
    <w:rsid w:val="00AE2AA2"/>
    <w:rsid w:val="00AE2D43"/>
    <w:rsid w:val="00AE2E78"/>
    <w:rsid w:val="00AE325C"/>
    <w:rsid w:val="00AE4391"/>
    <w:rsid w:val="00AE43FC"/>
    <w:rsid w:val="00AE52BA"/>
    <w:rsid w:val="00AE5DEC"/>
    <w:rsid w:val="00AE5F6B"/>
    <w:rsid w:val="00AE623D"/>
    <w:rsid w:val="00AE627F"/>
    <w:rsid w:val="00AE6573"/>
    <w:rsid w:val="00AF0AC0"/>
    <w:rsid w:val="00AF0F34"/>
    <w:rsid w:val="00AF12CF"/>
    <w:rsid w:val="00AF1412"/>
    <w:rsid w:val="00AF14B9"/>
    <w:rsid w:val="00AF1932"/>
    <w:rsid w:val="00AF1D9C"/>
    <w:rsid w:val="00AF2391"/>
    <w:rsid w:val="00AF2EDB"/>
    <w:rsid w:val="00AF38D1"/>
    <w:rsid w:val="00AF3B1A"/>
    <w:rsid w:val="00AF4A2B"/>
    <w:rsid w:val="00AF559E"/>
    <w:rsid w:val="00AF5B87"/>
    <w:rsid w:val="00AF619A"/>
    <w:rsid w:val="00AF6E59"/>
    <w:rsid w:val="00AF6FDF"/>
    <w:rsid w:val="00AF7825"/>
    <w:rsid w:val="00B000D7"/>
    <w:rsid w:val="00B00248"/>
    <w:rsid w:val="00B00D25"/>
    <w:rsid w:val="00B00ECA"/>
    <w:rsid w:val="00B01E1D"/>
    <w:rsid w:val="00B0242B"/>
    <w:rsid w:val="00B03104"/>
    <w:rsid w:val="00B03A64"/>
    <w:rsid w:val="00B04822"/>
    <w:rsid w:val="00B05D1B"/>
    <w:rsid w:val="00B05F24"/>
    <w:rsid w:val="00B0642D"/>
    <w:rsid w:val="00B06F03"/>
    <w:rsid w:val="00B07B4D"/>
    <w:rsid w:val="00B10442"/>
    <w:rsid w:val="00B10B6D"/>
    <w:rsid w:val="00B1105E"/>
    <w:rsid w:val="00B11086"/>
    <w:rsid w:val="00B122FA"/>
    <w:rsid w:val="00B122FC"/>
    <w:rsid w:val="00B12548"/>
    <w:rsid w:val="00B12D46"/>
    <w:rsid w:val="00B13D6D"/>
    <w:rsid w:val="00B14138"/>
    <w:rsid w:val="00B14F42"/>
    <w:rsid w:val="00B156DC"/>
    <w:rsid w:val="00B15A0C"/>
    <w:rsid w:val="00B166B6"/>
    <w:rsid w:val="00B16824"/>
    <w:rsid w:val="00B16B63"/>
    <w:rsid w:val="00B17DE5"/>
    <w:rsid w:val="00B2015A"/>
    <w:rsid w:val="00B20DD9"/>
    <w:rsid w:val="00B212B5"/>
    <w:rsid w:val="00B212E0"/>
    <w:rsid w:val="00B21E17"/>
    <w:rsid w:val="00B2226B"/>
    <w:rsid w:val="00B22F6F"/>
    <w:rsid w:val="00B2322A"/>
    <w:rsid w:val="00B23C6F"/>
    <w:rsid w:val="00B240BA"/>
    <w:rsid w:val="00B24FB9"/>
    <w:rsid w:val="00B25AF7"/>
    <w:rsid w:val="00B25DC6"/>
    <w:rsid w:val="00B30A05"/>
    <w:rsid w:val="00B30BDA"/>
    <w:rsid w:val="00B313F4"/>
    <w:rsid w:val="00B32D9A"/>
    <w:rsid w:val="00B33071"/>
    <w:rsid w:val="00B33A60"/>
    <w:rsid w:val="00B35053"/>
    <w:rsid w:val="00B35C06"/>
    <w:rsid w:val="00B3606E"/>
    <w:rsid w:val="00B361AD"/>
    <w:rsid w:val="00B36426"/>
    <w:rsid w:val="00B370BE"/>
    <w:rsid w:val="00B374E5"/>
    <w:rsid w:val="00B375B6"/>
    <w:rsid w:val="00B375D6"/>
    <w:rsid w:val="00B37D79"/>
    <w:rsid w:val="00B4021F"/>
    <w:rsid w:val="00B424A5"/>
    <w:rsid w:val="00B43279"/>
    <w:rsid w:val="00B43BC0"/>
    <w:rsid w:val="00B43FB2"/>
    <w:rsid w:val="00B447B6"/>
    <w:rsid w:val="00B447E4"/>
    <w:rsid w:val="00B455EA"/>
    <w:rsid w:val="00B46B0E"/>
    <w:rsid w:val="00B46CAB"/>
    <w:rsid w:val="00B47D5E"/>
    <w:rsid w:val="00B503D8"/>
    <w:rsid w:val="00B50484"/>
    <w:rsid w:val="00B5109C"/>
    <w:rsid w:val="00B52313"/>
    <w:rsid w:val="00B526EF"/>
    <w:rsid w:val="00B5343C"/>
    <w:rsid w:val="00B55C99"/>
    <w:rsid w:val="00B55DE9"/>
    <w:rsid w:val="00B56430"/>
    <w:rsid w:val="00B56C91"/>
    <w:rsid w:val="00B57753"/>
    <w:rsid w:val="00B600C7"/>
    <w:rsid w:val="00B602F7"/>
    <w:rsid w:val="00B609F7"/>
    <w:rsid w:val="00B60ECA"/>
    <w:rsid w:val="00B618B6"/>
    <w:rsid w:val="00B61993"/>
    <w:rsid w:val="00B6215D"/>
    <w:rsid w:val="00B62658"/>
    <w:rsid w:val="00B6302D"/>
    <w:rsid w:val="00B63192"/>
    <w:rsid w:val="00B63890"/>
    <w:rsid w:val="00B6466D"/>
    <w:rsid w:val="00B65759"/>
    <w:rsid w:val="00B6587A"/>
    <w:rsid w:val="00B664DA"/>
    <w:rsid w:val="00B666B9"/>
    <w:rsid w:val="00B66709"/>
    <w:rsid w:val="00B667AE"/>
    <w:rsid w:val="00B66809"/>
    <w:rsid w:val="00B66B83"/>
    <w:rsid w:val="00B66D14"/>
    <w:rsid w:val="00B67041"/>
    <w:rsid w:val="00B67565"/>
    <w:rsid w:val="00B70390"/>
    <w:rsid w:val="00B7040C"/>
    <w:rsid w:val="00B7054E"/>
    <w:rsid w:val="00B70696"/>
    <w:rsid w:val="00B70D6A"/>
    <w:rsid w:val="00B71C13"/>
    <w:rsid w:val="00B71C9B"/>
    <w:rsid w:val="00B71F93"/>
    <w:rsid w:val="00B721B0"/>
    <w:rsid w:val="00B72327"/>
    <w:rsid w:val="00B72449"/>
    <w:rsid w:val="00B72D4A"/>
    <w:rsid w:val="00B743C0"/>
    <w:rsid w:val="00B74450"/>
    <w:rsid w:val="00B74CA5"/>
    <w:rsid w:val="00B752C0"/>
    <w:rsid w:val="00B75400"/>
    <w:rsid w:val="00B75B9F"/>
    <w:rsid w:val="00B76C91"/>
    <w:rsid w:val="00B76F37"/>
    <w:rsid w:val="00B77AE7"/>
    <w:rsid w:val="00B809A7"/>
    <w:rsid w:val="00B80F46"/>
    <w:rsid w:val="00B82DB4"/>
    <w:rsid w:val="00B8454D"/>
    <w:rsid w:val="00B8494C"/>
    <w:rsid w:val="00B85A2F"/>
    <w:rsid w:val="00B85CEB"/>
    <w:rsid w:val="00B86FFD"/>
    <w:rsid w:val="00B9046F"/>
    <w:rsid w:val="00B90977"/>
    <w:rsid w:val="00B90D01"/>
    <w:rsid w:val="00B91B27"/>
    <w:rsid w:val="00B92A4E"/>
    <w:rsid w:val="00B9308F"/>
    <w:rsid w:val="00B93757"/>
    <w:rsid w:val="00B943B9"/>
    <w:rsid w:val="00B94417"/>
    <w:rsid w:val="00B94EFF"/>
    <w:rsid w:val="00B960E9"/>
    <w:rsid w:val="00BA0444"/>
    <w:rsid w:val="00BA1BF6"/>
    <w:rsid w:val="00BA1C67"/>
    <w:rsid w:val="00BA1E69"/>
    <w:rsid w:val="00BA1F42"/>
    <w:rsid w:val="00BA2020"/>
    <w:rsid w:val="00BA2A54"/>
    <w:rsid w:val="00BA3359"/>
    <w:rsid w:val="00BA351F"/>
    <w:rsid w:val="00BA37AA"/>
    <w:rsid w:val="00BA3F57"/>
    <w:rsid w:val="00BA6B70"/>
    <w:rsid w:val="00BA7B56"/>
    <w:rsid w:val="00BA7C53"/>
    <w:rsid w:val="00BB0527"/>
    <w:rsid w:val="00BB1E3A"/>
    <w:rsid w:val="00BB1FF6"/>
    <w:rsid w:val="00BB23D6"/>
    <w:rsid w:val="00BB29E7"/>
    <w:rsid w:val="00BB2C76"/>
    <w:rsid w:val="00BB3557"/>
    <w:rsid w:val="00BB388B"/>
    <w:rsid w:val="00BB4148"/>
    <w:rsid w:val="00BB4343"/>
    <w:rsid w:val="00BB45D8"/>
    <w:rsid w:val="00BB4669"/>
    <w:rsid w:val="00BB47DF"/>
    <w:rsid w:val="00BB5779"/>
    <w:rsid w:val="00BB5D3B"/>
    <w:rsid w:val="00BB6248"/>
    <w:rsid w:val="00BB64EC"/>
    <w:rsid w:val="00BB65D5"/>
    <w:rsid w:val="00BB689F"/>
    <w:rsid w:val="00BB6E9B"/>
    <w:rsid w:val="00BB7D48"/>
    <w:rsid w:val="00BC0F18"/>
    <w:rsid w:val="00BC1201"/>
    <w:rsid w:val="00BC331D"/>
    <w:rsid w:val="00BC4D9B"/>
    <w:rsid w:val="00BC4F40"/>
    <w:rsid w:val="00BC73B4"/>
    <w:rsid w:val="00BC7829"/>
    <w:rsid w:val="00BD01D3"/>
    <w:rsid w:val="00BD071A"/>
    <w:rsid w:val="00BD0D31"/>
    <w:rsid w:val="00BD110F"/>
    <w:rsid w:val="00BD1153"/>
    <w:rsid w:val="00BD1D46"/>
    <w:rsid w:val="00BD35EF"/>
    <w:rsid w:val="00BD5787"/>
    <w:rsid w:val="00BD5D20"/>
    <w:rsid w:val="00BD5DF6"/>
    <w:rsid w:val="00BD63AC"/>
    <w:rsid w:val="00BD6948"/>
    <w:rsid w:val="00BD79A3"/>
    <w:rsid w:val="00BE03F2"/>
    <w:rsid w:val="00BE0A94"/>
    <w:rsid w:val="00BE0EB7"/>
    <w:rsid w:val="00BE1257"/>
    <w:rsid w:val="00BE143D"/>
    <w:rsid w:val="00BE160A"/>
    <w:rsid w:val="00BE27EB"/>
    <w:rsid w:val="00BE3319"/>
    <w:rsid w:val="00BE3C70"/>
    <w:rsid w:val="00BE45AE"/>
    <w:rsid w:val="00BE47BD"/>
    <w:rsid w:val="00BE4D7B"/>
    <w:rsid w:val="00BE61C0"/>
    <w:rsid w:val="00BE6D9C"/>
    <w:rsid w:val="00BF1BC5"/>
    <w:rsid w:val="00BF287E"/>
    <w:rsid w:val="00BF29C9"/>
    <w:rsid w:val="00BF2A47"/>
    <w:rsid w:val="00BF2BFB"/>
    <w:rsid w:val="00BF3C8F"/>
    <w:rsid w:val="00BF4DC2"/>
    <w:rsid w:val="00BF590C"/>
    <w:rsid w:val="00BF5F19"/>
    <w:rsid w:val="00BF64D9"/>
    <w:rsid w:val="00BF6BDE"/>
    <w:rsid w:val="00BF6C86"/>
    <w:rsid w:val="00BF6CE0"/>
    <w:rsid w:val="00BF6E08"/>
    <w:rsid w:val="00C0064C"/>
    <w:rsid w:val="00C0070D"/>
    <w:rsid w:val="00C00C53"/>
    <w:rsid w:val="00C01557"/>
    <w:rsid w:val="00C02364"/>
    <w:rsid w:val="00C02ACC"/>
    <w:rsid w:val="00C0403C"/>
    <w:rsid w:val="00C04619"/>
    <w:rsid w:val="00C04BC1"/>
    <w:rsid w:val="00C05089"/>
    <w:rsid w:val="00C05139"/>
    <w:rsid w:val="00C05ED4"/>
    <w:rsid w:val="00C05F5E"/>
    <w:rsid w:val="00C06627"/>
    <w:rsid w:val="00C072D4"/>
    <w:rsid w:val="00C0761F"/>
    <w:rsid w:val="00C103F8"/>
    <w:rsid w:val="00C106BA"/>
    <w:rsid w:val="00C10C44"/>
    <w:rsid w:val="00C1102F"/>
    <w:rsid w:val="00C13ACB"/>
    <w:rsid w:val="00C13B4A"/>
    <w:rsid w:val="00C14DF0"/>
    <w:rsid w:val="00C14FA0"/>
    <w:rsid w:val="00C1518F"/>
    <w:rsid w:val="00C1586A"/>
    <w:rsid w:val="00C16298"/>
    <w:rsid w:val="00C16AB3"/>
    <w:rsid w:val="00C2008A"/>
    <w:rsid w:val="00C20459"/>
    <w:rsid w:val="00C20581"/>
    <w:rsid w:val="00C207BF"/>
    <w:rsid w:val="00C20D4A"/>
    <w:rsid w:val="00C216C9"/>
    <w:rsid w:val="00C222B3"/>
    <w:rsid w:val="00C22391"/>
    <w:rsid w:val="00C22739"/>
    <w:rsid w:val="00C229BC"/>
    <w:rsid w:val="00C24531"/>
    <w:rsid w:val="00C24568"/>
    <w:rsid w:val="00C25044"/>
    <w:rsid w:val="00C250A2"/>
    <w:rsid w:val="00C254B2"/>
    <w:rsid w:val="00C25B8D"/>
    <w:rsid w:val="00C25F3B"/>
    <w:rsid w:val="00C2619B"/>
    <w:rsid w:val="00C270E3"/>
    <w:rsid w:val="00C274C9"/>
    <w:rsid w:val="00C279BE"/>
    <w:rsid w:val="00C27A4D"/>
    <w:rsid w:val="00C317AF"/>
    <w:rsid w:val="00C3229F"/>
    <w:rsid w:val="00C3262B"/>
    <w:rsid w:val="00C327E5"/>
    <w:rsid w:val="00C33575"/>
    <w:rsid w:val="00C36163"/>
    <w:rsid w:val="00C36776"/>
    <w:rsid w:val="00C36B2A"/>
    <w:rsid w:val="00C3708F"/>
    <w:rsid w:val="00C370CD"/>
    <w:rsid w:val="00C37D02"/>
    <w:rsid w:val="00C4035C"/>
    <w:rsid w:val="00C405A7"/>
    <w:rsid w:val="00C421CA"/>
    <w:rsid w:val="00C43438"/>
    <w:rsid w:val="00C43462"/>
    <w:rsid w:val="00C45EFA"/>
    <w:rsid w:val="00C46501"/>
    <w:rsid w:val="00C46B0A"/>
    <w:rsid w:val="00C46BCE"/>
    <w:rsid w:val="00C46C82"/>
    <w:rsid w:val="00C47C89"/>
    <w:rsid w:val="00C506F1"/>
    <w:rsid w:val="00C514B7"/>
    <w:rsid w:val="00C52020"/>
    <w:rsid w:val="00C5276E"/>
    <w:rsid w:val="00C52F8A"/>
    <w:rsid w:val="00C53034"/>
    <w:rsid w:val="00C53070"/>
    <w:rsid w:val="00C55854"/>
    <w:rsid w:val="00C559F6"/>
    <w:rsid w:val="00C55CCC"/>
    <w:rsid w:val="00C60000"/>
    <w:rsid w:val="00C61046"/>
    <w:rsid w:val="00C62036"/>
    <w:rsid w:val="00C62A2A"/>
    <w:rsid w:val="00C62B88"/>
    <w:rsid w:val="00C640AF"/>
    <w:rsid w:val="00C64180"/>
    <w:rsid w:val="00C64898"/>
    <w:rsid w:val="00C64A2B"/>
    <w:rsid w:val="00C65883"/>
    <w:rsid w:val="00C659CD"/>
    <w:rsid w:val="00C65ECB"/>
    <w:rsid w:val="00C6683C"/>
    <w:rsid w:val="00C66E9F"/>
    <w:rsid w:val="00C67C1A"/>
    <w:rsid w:val="00C70114"/>
    <w:rsid w:val="00C7044B"/>
    <w:rsid w:val="00C71DC5"/>
    <w:rsid w:val="00C72FF1"/>
    <w:rsid w:val="00C738B2"/>
    <w:rsid w:val="00C74517"/>
    <w:rsid w:val="00C74C57"/>
    <w:rsid w:val="00C74D13"/>
    <w:rsid w:val="00C74E27"/>
    <w:rsid w:val="00C75091"/>
    <w:rsid w:val="00C75CBC"/>
    <w:rsid w:val="00C763F1"/>
    <w:rsid w:val="00C76E6E"/>
    <w:rsid w:val="00C808B8"/>
    <w:rsid w:val="00C8121C"/>
    <w:rsid w:val="00C818D9"/>
    <w:rsid w:val="00C81F18"/>
    <w:rsid w:val="00C8205C"/>
    <w:rsid w:val="00C82610"/>
    <w:rsid w:val="00C82FFD"/>
    <w:rsid w:val="00C835EC"/>
    <w:rsid w:val="00C83D3F"/>
    <w:rsid w:val="00C84084"/>
    <w:rsid w:val="00C85458"/>
    <w:rsid w:val="00C876CB"/>
    <w:rsid w:val="00C877FD"/>
    <w:rsid w:val="00C87ACA"/>
    <w:rsid w:val="00C87BF0"/>
    <w:rsid w:val="00C87C0A"/>
    <w:rsid w:val="00C909D5"/>
    <w:rsid w:val="00C915C9"/>
    <w:rsid w:val="00C91822"/>
    <w:rsid w:val="00C91986"/>
    <w:rsid w:val="00C91E6C"/>
    <w:rsid w:val="00C92731"/>
    <w:rsid w:val="00C9294D"/>
    <w:rsid w:val="00C92AC8"/>
    <w:rsid w:val="00C92D84"/>
    <w:rsid w:val="00C93491"/>
    <w:rsid w:val="00C94168"/>
    <w:rsid w:val="00C94933"/>
    <w:rsid w:val="00C9530A"/>
    <w:rsid w:val="00C95973"/>
    <w:rsid w:val="00C96C3E"/>
    <w:rsid w:val="00C970F3"/>
    <w:rsid w:val="00CA04FC"/>
    <w:rsid w:val="00CA0989"/>
    <w:rsid w:val="00CA18B3"/>
    <w:rsid w:val="00CA1C5D"/>
    <w:rsid w:val="00CA1CD6"/>
    <w:rsid w:val="00CA1DAC"/>
    <w:rsid w:val="00CA2335"/>
    <w:rsid w:val="00CA2438"/>
    <w:rsid w:val="00CA25CB"/>
    <w:rsid w:val="00CA26D0"/>
    <w:rsid w:val="00CA2856"/>
    <w:rsid w:val="00CA2985"/>
    <w:rsid w:val="00CA2B67"/>
    <w:rsid w:val="00CA2E18"/>
    <w:rsid w:val="00CA3B42"/>
    <w:rsid w:val="00CA3FDC"/>
    <w:rsid w:val="00CA419E"/>
    <w:rsid w:val="00CA4304"/>
    <w:rsid w:val="00CA4E7A"/>
    <w:rsid w:val="00CA5012"/>
    <w:rsid w:val="00CA5307"/>
    <w:rsid w:val="00CA5620"/>
    <w:rsid w:val="00CA5B57"/>
    <w:rsid w:val="00CA6512"/>
    <w:rsid w:val="00CA6753"/>
    <w:rsid w:val="00CA69FE"/>
    <w:rsid w:val="00CA6B7D"/>
    <w:rsid w:val="00CA6F9C"/>
    <w:rsid w:val="00CA71B4"/>
    <w:rsid w:val="00CA72F6"/>
    <w:rsid w:val="00CB025E"/>
    <w:rsid w:val="00CB1BE9"/>
    <w:rsid w:val="00CB1C84"/>
    <w:rsid w:val="00CB2164"/>
    <w:rsid w:val="00CB2A6A"/>
    <w:rsid w:val="00CB33F9"/>
    <w:rsid w:val="00CB3C61"/>
    <w:rsid w:val="00CB4F1C"/>
    <w:rsid w:val="00CB568F"/>
    <w:rsid w:val="00CB5E6F"/>
    <w:rsid w:val="00CB5EA0"/>
    <w:rsid w:val="00CC0116"/>
    <w:rsid w:val="00CC069F"/>
    <w:rsid w:val="00CC13AA"/>
    <w:rsid w:val="00CC1CA7"/>
    <w:rsid w:val="00CC2852"/>
    <w:rsid w:val="00CC2998"/>
    <w:rsid w:val="00CC2B06"/>
    <w:rsid w:val="00CC3025"/>
    <w:rsid w:val="00CC4138"/>
    <w:rsid w:val="00CC4D01"/>
    <w:rsid w:val="00CC6D60"/>
    <w:rsid w:val="00CC6D73"/>
    <w:rsid w:val="00CC6E6A"/>
    <w:rsid w:val="00CC72A8"/>
    <w:rsid w:val="00CC75F8"/>
    <w:rsid w:val="00CD093D"/>
    <w:rsid w:val="00CD14CF"/>
    <w:rsid w:val="00CD15FB"/>
    <w:rsid w:val="00CD1ABB"/>
    <w:rsid w:val="00CD28EB"/>
    <w:rsid w:val="00CD32D3"/>
    <w:rsid w:val="00CD42A8"/>
    <w:rsid w:val="00CD436F"/>
    <w:rsid w:val="00CD4DFF"/>
    <w:rsid w:val="00CD67F9"/>
    <w:rsid w:val="00CD7040"/>
    <w:rsid w:val="00CD738B"/>
    <w:rsid w:val="00CE0B86"/>
    <w:rsid w:val="00CE311F"/>
    <w:rsid w:val="00CE3774"/>
    <w:rsid w:val="00CE3E4C"/>
    <w:rsid w:val="00CE43FC"/>
    <w:rsid w:val="00CE501A"/>
    <w:rsid w:val="00CE597C"/>
    <w:rsid w:val="00CE644A"/>
    <w:rsid w:val="00CE7244"/>
    <w:rsid w:val="00CE77FE"/>
    <w:rsid w:val="00CE7B5A"/>
    <w:rsid w:val="00CF04FF"/>
    <w:rsid w:val="00CF054C"/>
    <w:rsid w:val="00CF0B6B"/>
    <w:rsid w:val="00CF0BD9"/>
    <w:rsid w:val="00CF0CD5"/>
    <w:rsid w:val="00CF1452"/>
    <w:rsid w:val="00CF1641"/>
    <w:rsid w:val="00CF170C"/>
    <w:rsid w:val="00CF25C4"/>
    <w:rsid w:val="00CF26CA"/>
    <w:rsid w:val="00CF3291"/>
    <w:rsid w:val="00CF3E0F"/>
    <w:rsid w:val="00CF4AB3"/>
    <w:rsid w:val="00CF5453"/>
    <w:rsid w:val="00CF58D3"/>
    <w:rsid w:val="00CF6E8D"/>
    <w:rsid w:val="00CF7CCB"/>
    <w:rsid w:val="00D001E5"/>
    <w:rsid w:val="00D00D2F"/>
    <w:rsid w:val="00D00FF7"/>
    <w:rsid w:val="00D025F6"/>
    <w:rsid w:val="00D027AB"/>
    <w:rsid w:val="00D028C9"/>
    <w:rsid w:val="00D0306B"/>
    <w:rsid w:val="00D032FA"/>
    <w:rsid w:val="00D03588"/>
    <w:rsid w:val="00D03C55"/>
    <w:rsid w:val="00D04517"/>
    <w:rsid w:val="00D05C1B"/>
    <w:rsid w:val="00D06499"/>
    <w:rsid w:val="00D07EA8"/>
    <w:rsid w:val="00D07FE2"/>
    <w:rsid w:val="00D10477"/>
    <w:rsid w:val="00D112E4"/>
    <w:rsid w:val="00D113FD"/>
    <w:rsid w:val="00D1140D"/>
    <w:rsid w:val="00D11C50"/>
    <w:rsid w:val="00D14943"/>
    <w:rsid w:val="00D14DFD"/>
    <w:rsid w:val="00D150BF"/>
    <w:rsid w:val="00D1572D"/>
    <w:rsid w:val="00D16D65"/>
    <w:rsid w:val="00D17A8D"/>
    <w:rsid w:val="00D17DED"/>
    <w:rsid w:val="00D20FCE"/>
    <w:rsid w:val="00D219A3"/>
    <w:rsid w:val="00D21CA0"/>
    <w:rsid w:val="00D222EB"/>
    <w:rsid w:val="00D22C36"/>
    <w:rsid w:val="00D24FF4"/>
    <w:rsid w:val="00D272A7"/>
    <w:rsid w:val="00D273E1"/>
    <w:rsid w:val="00D30626"/>
    <w:rsid w:val="00D30D42"/>
    <w:rsid w:val="00D30F81"/>
    <w:rsid w:val="00D313C9"/>
    <w:rsid w:val="00D31463"/>
    <w:rsid w:val="00D31D0A"/>
    <w:rsid w:val="00D3290A"/>
    <w:rsid w:val="00D32912"/>
    <w:rsid w:val="00D32A44"/>
    <w:rsid w:val="00D331B0"/>
    <w:rsid w:val="00D34DF5"/>
    <w:rsid w:val="00D352B0"/>
    <w:rsid w:val="00D353D3"/>
    <w:rsid w:val="00D35589"/>
    <w:rsid w:val="00D35AE8"/>
    <w:rsid w:val="00D35B36"/>
    <w:rsid w:val="00D35FAF"/>
    <w:rsid w:val="00D3640A"/>
    <w:rsid w:val="00D365B2"/>
    <w:rsid w:val="00D3728F"/>
    <w:rsid w:val="00D37FAD"/>
    <w:rsid w:val="00D40B13"/>
    <w:rsid w:val="00D41A54"/>
    <w:rsid w:val="00D41BBE"/>
    <w:rsid w:val="00D41F70"/>
    <w:rsid w:val="00D42DCE"/>
    <w:rsid w:val="00D43111"/>
    <w:rsid w:val="00D431F2"/>
    <w:rsid w:val="00D4370C"/>
    <w:rsid w:val="00D43C42"/>
    <w:rsid w:val="00D44515"/>
    <w:rsid w:val="00D45393"/>
    <w:rsid w:val="00D45CFE"/>
    <w:rsid w:val="00D45E17"/>
    <w:rsid w:val="00D473CB"/>
    <w:rsid w:val="00D4780A"/>
    <w:rsid w:val="00D5100A"/>
    <w:rsid w:val="00D512DB"/>
    <w:rsid w:val="00D52768"/>
    <w:rsid w:val="00D52D13"/>
    <w:rsid w:val="00D5431D"/>
    <w:rsid w:val="00D545D3"/>
    <w:rsid w:val="00D54A2D"/>
    <w:rsid w:val="00D554F0"/>
    <w:rsid w:val="00D56FD1"/>
    <w:rsid w:val="00D6052D"/>
    <w:rsid w:val="00D60B25"/>
    <w:rsid w:val="00D61585"/>
    <w:rsid w:val="00D631C4"/>
    <w:rsid w:val="00D63A67"/>
    <w:rsid w:val="00D63FAA"/>
    <w:rsid w:val="00D64774"/>
    <w:rsid w:val="00D648A4"/>
    <w:rsid w:val="00D6545D"/>
    <w:rsid w:val="00D65B05"/>
    <w:rsid w:val="00D676C1"/>
    <w:rsid w:val="00D67EC0"/>
    <w:rsid w:val="00D7090B"/>
    <w:rsid w:val="00D70B15"/>
    <w:rsid w:val="00D71068"/>
    <w:rsid w:val="00D71A78"/>
    <w:rsid w:val="00D71FB2"/>
    <w:rsid w:val="00D7220E"/>
    <w:rsid w:val="00D72F4A"/>
    <w:rsid w:val="00D745A8"/>
    <w:rsid w:val="00D7473C"/>
    <w:rsid w:val="00D74DD9"/>
    <w:rsid w:val="00D74E08"/>
    <w:rsid w:val="00D764CD"/>
    <w:rsid w:val="00D76634"/>
    <w:rsid w:val="00D80C4B"/>
    <w:rsid w:val="00D817B1"/>
    <w:rsid w:val="00D81D47"/>
    <w:rsid w:val="00D8224F"/>
    <w:rsid w:val="00D82FE5"/>
    <w:rsid w:val="00D8340F"/>
    <w:rsid w:val="00D83C09"/>
    <w:rsid w:val="00D83DF9"/>
    <w:rsid w:val="00D84810"/>
    <w:rsid w:val="00D84AD6"/>
    <w:rsid w:val="00D85B5F"/>
    <w:rsid w:val="00D85C46"/>
    <w:rsid w:val="00D85D5C"/>
    <w:rsid w:val="00D85F3C"/>
    <w:rsid w:val="00D8760B"/>
    <w:rsid w:val="00D87A38"/>
    <w:rsid w:val="00D90118"/>
    <w:rsid w:val="00D906C0"/>
    <w:rsid w:val="00D91A6F"/>
    <w:rsid w:val="00D92199"/>
    <w:rsid w:val="00D92BE7"/>
    <w:rsid w:val="00D93705"/>
    <w:rsid w:val="00D94D83"/>
    <w:rsid w:val="00D956FE"/>
    <w:rsid w:val="00D96518"/>
    <w:rsid w:val="00D96B47"/>
    <w:rsid w:val="00D96B5B"/>
    <w:rsid w:val="00D97928"/>
    <w:rsid w:val="00D979A4"/>
    <w:rsid w:val="00D979A6"/>
    <w:rsid w:val="00D97C3C"/>
    <w:rsid w:val="00DA07E3"/>
    <w:rsid w:val="00DA07EE"/>
    <w:rsid w:val="00DA0AD3"/>
    <w:rsid w:val="00DA0C3D"/>
    <w:rsid w:val="00DA180E"/>
    <w:rsid w:val="00DA188C"/>
    <w:rsid w:val="00DA201F"/>
    <w:rsid w:val="00DA2497"/>
    <w:rsid w:val="00DA28E5"/>
    <w:rsid w:val="00DA3685"/>
    <w:rsid w:val="00DA4905"/>
    <w:rsid w:val="00DA4BEC"/>
    <w:rsid w:val="00DA5D77"/>
    <w:rsid w:val="00DA7218"/>
    <w:rsid w:val="00DB03C9"/>
    <w:rsid w:val="00DB2653"/>
    <w:rsid w:val="00DB314B"/>
    <w:rsid w:val="00DB3952"/>
    <w:rsid w:val="00DB41D7"/>
    <w:rsid w:val="00DB424C"/>
    <w:rsid w:val="00DB5D46"/>
    <w:rsid w:val="00DB6996"/>
    <w:rsid w:val="00DB7317"/>
    <w:rsid w:val="00DB7A86"/>
    <w:rsid w:val="00DB7D5B"/>
    <w:rsid w:val="00DC00D3"/>
    <w:rsid w:val="00DC051C"/>
    <w:rsid w:val="00DC0DE7"/>
    <w:rsid w:val="00DC39C4"/>
    <w:rsid w:val="00DC4483"/>
    <w:rsid w:val="00DC581C"/>
    <w:rsid w:val="00DC5B95"/>
    <w:rsid w:val="00DC5D33"/>
    <w:rsid w:val="00DC6611"/>
    <w:rsid w:val="00DC6659"/>
    <w:rsid w:val="00DC695A"/>
    <w:rsid w:val="00DC71AD"/>
    <w:rsid w:val="00DC7C18"/>
    <w:rsid w:val="00DD0235"/>
    <w:rsid w:val="00DD192D"/>
    <w:rsid w:val="00DD2304"/>
    <w:rsid w:val="00DD3588"/>
    <w:rsid w:val="00DD3B7B"/>
    <w:rsid w:val="00DD4F4A"/>
    <w:rsid w:val="00DD536A"/>
    <w:rsid w:val="00DD56F8"/>
    <w:rsid w:val="00DD5D85"/>
    <w:rsid w:val="00DD6919"/>
    <w:rsid w:val="00DD7FEF"/>
    <w:rsid w:val="00DE1C12"/>
    <w:rsid w:val="00DE1EC0"/>
    <w:rsid w:val="00DE2A8C"/>
    <w:rsid w:val="00DE2FE1"/>
    <w:rsid w:val="00DE3058"/>
    <w:rsid w:val="00DE30AC"/>
    <w:rsid w:val="00DE3975"/>
    <w:rsid w:val="00DE43F2"/>
    <w:rsid w:val="00DE4C20"/>
    <w:rsid w:val="00DE5B38"/>
    <w:rsid w:val="00DE603C"/>
    <w:rsid w:val="00DE6EE9"/>
    <w:rsid w:val="00DE7265"/>
    <w:rsid w:val="00DE77CA"/>
    <w:rsid w:val="00DF06D8"/>
    <w:rsid w:val="00DF1697"/>
    <w:rsid w:val="00DF1B5D"/>
    <w:rsid w:val="00DF1DCC"/>
    <w:rsid w:val="00DF30B0"/>
    <w:rsid w:val="00DF39D7"/>
    <w:rsid w:val="00DF46A5"/>
    <w:rsid w:val="00DF478E"/>
    <w:rsid w:val="00DF4D02"/>
    <w:rsid w:val="00DF4E40"/>
    <w:rsid w:val="00DF5194"/>
    <w:rsid w:val="00DF561D"/>
    <w:rsid w:val="00DF5E1A"/>
    <w:rsid w:val="00DF616B"/>
    <w:rsid w:val="00DF6350"/>
    <w:rsid w:val="00DF79E2"/>
    <w:rsid w:val="00DF7E0A"/>
    <w:rsid w:val="00E00224"/>
    <w:rsid w:val="00E0031A"/>
    <w:rsid w:val="00E00367"/>
    <w:rsid w:val="00E00AEC"/>
    <w:rsid w:val="00E010D4"/>
    <w:rsid w:val="00E01739"/>
    <w:rsid w:val="00E021CC"/>
    <w:rsid w:val="00E02558"/>
    <w:rsid w:val="00E029BE"/>
    <w:rsid w:val="00E04252"/>
    <w:rsid w:val="00E048E5"/>
    <w:rsid w:val="00E0564C"/>
    <w:rsid w:val="00E0590E"/>
    <w:rsid w:val="00E062F9"/>
    <w:rsid w:val="00E0721C"/>
    <w:rsid w:val="00E10385"/>
    <w:rsid w:val="00E10BF3"/>
    <w:rsid w:val="00E115FC"/>
    <w:rsid w:val="00E13890"/>
    <w:rsid w:val="00E14057"/>
    <w:rsid w:val="00E14708"/>
    <w:rsid w:val="00E14C02"/>
    <w:rsid w:val="00E14F5E"/>
    <w:rsid w:val="00E15963"/>
    <w:rsid w:val="00E16A35"/>
    <w:rsid w:val="00E17740"/>
    <w:rsid w:val="00E17AA0"/>
    <w:rsid w:val="00E17D2B"/>
    <w:rsid w:val="00E208A0"/>
    <w:rsid w:val="00E209FB"/>
    <w:rsid w:val="00E2112B"/>
    <w:rsid w:val="00E21130"/>
    <w:rsid w:val="00E21260"/>
    <w:rsid w:val="00E217C0"/>
    <w:rsid w:val="00E221A1"/>
    <w:rsid w:val="00E22A1C"/>
    <w:rsid w:val="00E24462"/>
    <w:rsid w:val="00E25EB9"/>
    <w:rsid w:val="00E311CB"/>
    <w:rsid w:val="00E311D0"/>
    <w:rsid w:val="00E31B10"/>
    <w:rsid w:val="00E31BE3"/>
    <w:rsid w:val="00E34BAA"/>
    <w:rsid w:val="00E34E28"/>
    <w:rsid w:val="00E355CD"/>
    <w:rsid w:val="00E35C59"/>
    <w:rsid w:val="00E35ED6"/>
    <w:rsid w:val="00E361FE"/>
    <w:rsid w:val="00E36258"/>
    <w:rsid w:val="00E36284"/>
    <w:rsid w:val="00E368AB"/>
    <w:rsid w:val="00E376AD"/>
    <w:rsid w:val="00E4206B"/>
    <w:rsid w:val="00E42377"/>
    <w:rsid w:val="00E432F0"/>
    <w:rsid w:val="00E44178"/>
    <w:rsid w:val="00E455A1"/>
    <w:rsid w:val="00E4578E"/>
    <w:rsid w:val="00E45B09"/>
    <w:rsid w:val="00E46D87"/>
    <w:rsid w:val="00E477F5"/>
    <w:rsid w:val="00E500E1"/>
    <w:rsid w:val="00E52725"/>
    <w:rsid w:val="00E5324A"/>
    <w:rsid w:val="00E55B23"/>
    <w:rsid w:val="00E561BC"/>
    <w:rsid w:val="00E570BE"/>
    <w:rsid w:val="00E575DC"/>
    <w:rsid w:val="00E57E23"/>
    <w:rsid w:val="00E57F19"/>
    <w:rsid w:val="00E6054D"/>
    <w:rsid w:val="00E60CA8"/>
    <w:rsid w:val="00E61042"/>
    <w:rsid w:val="00E6119B"/>
    <w:rsid w:val="00E6153E"/>
    <w:rsid w:val="00E6298E"/>
    <w:rsid w:val="00E6328C"/>
    <w:rsid w:val="00E646CF"/>
    <w:rsid w:val="00E647E4"/>
    <w:rsid w:val="00E64B4B"/>
    <w:rsid w:val="00E64C0A"/>
    <w:rsid w:val="00E64FD7"/>
    <w:rsid w:val="00E67854"/>
    <w:rsid w:val="00E708A1"/>
    <w:rsid w:val="00E7169F"/>
    <w:rsid w:val="00E717A0"/>
    <w:rsid w:val="00E71EF0"/>
    <w:rsid w:val="00E720F3"/>
    <w:rsid w:val="00E73AF7"/>
    <w:rsid w:val="00E74323"/>
    <w:rsid w:val="00E743FA"/>
    <w:rsid w:val="00E746C7"/>
    <w:rsid w:val="00E74BCF"/>
    <w:rsid w:val="00E7532C"/>
    <w:rsid w:val="00E75D4A"/>
    <w:rsid w:val="00E76F1F"/>
    <w:rsid w:val="00E80B82"/>
    <w:rsid w:val="00E810BF"/>
    <w:rsid w:val="00E81D89"/>
    <w:rsid w:val="00E81DB7"/>
    <w:rsid w:val="00E8268D"/>
    <w:rsid w:val="00E8303A"/>
    <w:rsid w:val="00E8353E"/>
    <w:rsid w:val="00E84880"/>
    <w:rsid w:val="00E8541C"/>
    <w:rsid w:val="00E85868"/>
    <w:rsid w:val="00E85969"/>
    <w:rsid w:val="00E86228"/>
    <w:rsid w:val="00E86ADC"/>
    <w:rsid w:val="00E86BBE"/>
    <w:rsid w:val="00E87094"/>
    <w:rsid w:val="00E87164"/>
    <w:rsid w:val="00E871BF"/>
    <w:rsid w:val="00E872F9"/>
    <w:rsid w:val="00E87657"/>
    <w:rsid w:val="00E87939"/>
    <w:rsid w:val="00E90B93"/>
    <w:rsid w:val="00E90D75"/>
    <w:rsid w:val="00E917BB"/>
    <w:rsid w:val="00E92B92"/>
    <w:rsid w:val="00E9303B"/>
    <w:rsid w:val="00E93CE1"/>
    <w:rsid w:val="00E93E44"/>
    <w:rsid w:val="00E94033"/>
    <w:rsid w:val="00E94482"/>
    <w:rsid w:val="00E945F1"/>
    <w:rsid w:val="00E9484F"/>
    <w:rsid w:val="00E95AA8"/>
    <w:rsid w:val="00E95AD0"/>
    <w:rsid w:val="00E969EA"/>
    <w:rsid w:val="00EA0D8D"/>
    <w:rsid w:val="00EA11A7"/>
    <w:rsid w:val="00EA3E41"/>
    <w:rsid w:val="00EA4D08"/>
    <w:rsid w:val="00EA65B3"/>
    <w:rsid w:val="00EA6741"/>
    <w:rsid w:val="00EA7549"/>
    <w:rsid w:val="00EB00B7"/>
    <w:rsid w:val="00EB07EF"/>
    <w:rsid w:val="00EB0B59"/>
    <w:rsid w:val="00EB0F44"/>
    <w:rsid w:val="00EB1740"/>
    <w:rsid w:val="00EB32B3"/>
    <w:rsid w:val="00EB4CB1"/>
    <w:rsid w:val="00EB5178"/>
    <w:rsid w:val="00EB52FA"/>
    <w:rsid w:val="00EB5406"/>
    <w:rsid w:val="00EB5BAF"/>
    <w:rsid w:val="00EB6BAC"/>
    <w:rsid w:val="00EB6BEA"/>
    <w:rsid w:val="00EB6C8F"/>
    <w:rsid w:val="00EB6D70"/>
    <w:rsid w:val="00EC113C"/>
    <w:rsid w:val="00EC1385"/>
    <w:rsid w:val="00EC34D8"/>
    <w:rsid w:val="00EC4E43"/>
    <w:rsid w:val="00EC5882"/>
    <w:rsid w:val="00EC5EDF"/>
    <w:rsid w:val="00EC63EA"/>
    <w:rsid w:val="00EC6E25"/>
    <w:rsid w:val="00EC6F6C"/>
    <w:rsid w:val="00ED0054"/>
    <w:rsid w:val="00ED015C"/>
    <w:rsid w:val="00ED0AB0"/>
    <w:rsid w:val="00ED11E1"/>
    <w:rsid w:val="00ED1236"/>
    <w:rsid w:val="00ED4D73"/>
    <w:rsid w:val="00ED5258"/>
    <w:rsid w:val="00ED5C65"/>
    <w:rsid w:val="00ED6E63"/>
    <w:rsid w:val="00ED6FAA"/>
    <w:rsid w:val="00ED6FFA"/>
    <w:rsid w:val="00ED710C"/>
    <w:rsid w:val="00ED7142"/>
    <w:rsid w:val="00ED7425"/>
    <w:rsid w:val="00ED7E02"/>
    <w:rsid w:val="00EE01D0"/>
    <w:rsid w:val="00EE25B8"/>
    <w:rsid w:val="00EE2F6C"/>
    <w:rsid w:val="00EE44F0"/>
    <w:rsid w:val="00EE5F83"/>
    <w:rsid w:val="00EE7360"/>
    <w:rsid w:val="00EF0782"/>
    <w:rsid w:val="00EF0DB6"/>
    <w:rsid w:val="00EF11E0"/>
    <w:rsid w:val="00EF2570"/>
    <w:rsid w:val="00EF293D"/>
    <w:rsid w:val="00EF2E6E"/>
    <w:rsid w:val="00EF3316"/>
    <w:rsid w:val="00EF3AC5"/>
    <w:rsid w:val="00EF4D13"/>
    <w:rsid w:val="00EF4D46"/>
    <w:rsid w:val="00EF6742"/>
    <w:rsid w:val="00EF7950"/>
    <w:rsid w:val="00F00348"/>
    <w:rsid w:val="00F00389"/>
    <w:rsid w:val="00F01062"/>
    <w:rsid w:val="00F01A5D"/>
    <w:rsid w:val="00F01F58"/>
    <w:rsid w:val="00F02200"/>
    <w:rsid w:val="00F02FDE"/>
    <w:rsid w:val="00F03AB4"/>
    <w:rsid w:val="00F03ABE"/>
    <w:rsid w:val="00F03C6F"/>
    <w:rsid w:val="00F03E6D"/>
    <w:rsid w:val="00F046D4"/>
    <w:rsid w:val="00F048FA"/>
    <w:rsid w:val="00F04C69"/>
    <w:rsid w:val="00F04D46"/>
    <w:rsid w:val="00F05714"/>
    <w:rsid w:val="00F05F4A"/>
    <w:rsid w:val="00F062A6"/>
    <w:rsid w:val="00F064B7"/>
    <w:rsid w:val="00F07181"/>
    <w:rsid w:val="00F105E3"/>
    <w:rsid w:val="00F10ECE"/>
    <w:rsid w:val="00F1187D"/>
    <w:rsid w:val="00F1189D"/>
    <w:rsid w:val="00F11D42"/>
    <w:rsid w:val="00F120B4"/>
    <w:rsid w:val="00F1211E"/>
    <w:rsid w:val="00F14C47"/>
    <w:rsid w:val="00F166A6"/>
    <w:rsid w:val="00F16726"/>
    <w:rsid w:val="00F17300"/>
    <w:rsid w:val="00F17686"/>
    <w:rsid w:val="00F20359"/>
    <w:rsid w:val="00F204F0"/>
    <w:rsid w:val="00F21426"/>
    <w:rsid w:val="00F2204A"/>
    <w:rsid w:val="00F222DC"/>
    <w:rsid w:val="00F22697"/>
    <w:rsid w:val="00F22BCB"/>
    <w:rsid w:val="00F22C77"/>
    <w:rsid w:val="00F22EF3"/>
    <w:rsid w:val="00F22F93"/>
    <w:rsid w:val="00F2338C"/>
    <w:rsid w:val="00F233DB"/>
    <w:rsid w:val="00F24242"/>
    <w:rsid w:val="00F253EC"/>
    <w:rsid w:val="00F256F0"/>
    <w:rsid w:val="00F26131"/>
    <w:rsid w:val="00F2648B"/>
    <w:rsid w:val="00F26751"/>
    <w:rsid w:val="00F2695D"/>
    <w:rsid w:val="00F27D81"/>
    <w:rsid w:val="00F27DA3"/>
    <w:rsid w:val="00F30562"/>
    <w:rsid w:val="00F30B62"/>
    <w:rsid w:val="00F30BD7"/>
    <w:rsid w:val="00F30DC5"/>
    <w:rsid w:val="00F3170B"/>
    <w:rsid w:val="00F31C14"/>
    <w:rsid w:val="00F32810"/>
    <w:rsid w:val="00F32DF3"/>
    <w:rsid w:val="00F3411F"/>
    <w:rsid w:val="00F348C1"/>
    <w:rsid w:val="00F34F3D"/>
    <w:rsid w:val="00F355A2"/>
    <w:rsid w:val="00F358EF"/>
    <w:rsid w:val="00F35FC3"/>
    <w:rsid w:val="00F360C8"/>
    <w:rsid w:val="00F3649F"/>
    <w:rsid w:val="00F37633"/>
    <w:rsid w:val="00F37A8B"/>
    <w:rsid w:val="00F40C3A"/>
    <w:rsid w:val="00F40ED5"/>
    <w:rsid w:val="00F4237A"/>
    <w:rsid w:val="00F4376D"/>
    <w:rsid w:val="00F43C9E"/>
    <w:rsid w:val="00F43F81"/>
    <w:rsid w:val="00F4494D"/>
    <w:rsid w:val="00F4495A"/>
    <w:rsid w:val="00F44D57"/>
    <w:rsid w:val="00F45F43"/>
    <w:rsid w:val="00F45F84"/>
    <w:rsid w:val="00F477A8"/>
    <w:rsid w:val="00F47D6A"/>
    <w:rsid w:val="00F47F4D"/>
    <w:rsid w:val="00F501EE"/>
    <w:rsid w:val="00F5051F"/>
    <w:rsid w:val="00F51555"/>
    <w:rsid w:val="00F52311"/>
    <w:rsid w:val="00F52D30"/>
    <w:rsid w:val="00F52F57"/>
    <w:rsid w:val="00F539FE"/>
    <w:rsid w:val="00F53A1A"/>
    <w:rsid w:val="00F53E41"/>
    <w:rsid w:val="00F552AF"/>
    <w:rsid w:val="00F5562C"/>
    <w:rsid w:val="00F557D2"/>
    <w:rsid w:val="00F55A4C"/>
    <w:rsid w:val="00F55B1C"/>
    <w:rsid w:val="00F55CFD"/>
    <w:rsid w:val="00F55FCE"/>
    <w:rsid w:val="00F568A4"/>
    <w:rsid w:val="00F57BF9"/>
    <w:rsid w:val="00F60078"/>
    <w:rsid w:val="00F6088B"/>
    <w:rsid w:val="00F60D94"/>
    <w:rsid w:val="00F6117A"/>
    <w:rsid w:val="00F61987"/>
    <w:rsid w:val="00F61AF8"/>
    <w:rsid w:val="00F633DD"/>
    <w:rsid w:val="00F6361E"/>
    <w:rsid w:val="00F64D50"/>
    <w:rsid w:val="00F64D67"/>
    <w:rsid w:val="00F6505A"/>
    <w:rsid w:val="00F65A5D"/>
    <w:rsid w:val="00F66DA2"/>
    <w:rsid w:val="00F6731D"/>
    <w:rsid w:val="00F67B13"/>
    <w:rsid w:val="00F711ED"/>
    <w:rsid w:val="00F715C5"/>
    <w:rsid w:val="00F71BDE"/>
    <w:rsid w:val="00F72239"/>
    <w:rsid w:val="00F73AA0"/>
    <w:rsid w:val="00F746DB"/>
    <w:rsid w:val="00F757D5"/>
    <w:rsid w:val="00F75B83"/>
    <w:rsid w:val="00F75B8E"/>
    <w:rsid w:val="00F75DCB"/>
    <w:rsid w:val="00F76E5B"/>
    <w:rsid w:val="00F77121"/>
    <w:rsid w:val="00F77645"/>
    <w:rsid w:val="00F77D2A"/>
    <w:rsid w:val="00F814BF"/>
    <w:rsid w:val="00F82FF9"/>
    <w:rsid w:val="00F832CE"/>
    <w:rsid w:val="00F843AB"/>
    <w:rsid w:val="00F84600"/>
    <w:rsid w:val="00F8494F"/>
    <w:rsid w:val="00F849F0"/>
    <w:rsid w:val="00F84CE6"/>
    <w:rsid w:val="00F84F12"/>
    <w:rsid w:val="00F862AD"/>
    <w:rsid w:val="00F863F7"/>
    <w:rsid w:val="00F86BD8"/>
    <w:rsid w:val="00F873DE"/>
    <w:rsid w:val="00F87CDC"/>
    <w:rsid w:val="00F87D1E"/>
    <w:rsid w:val="00F908EA"/>
    <w:rsid w:val="00F90C37"/>
    <w:rsid w:val="00F910A2"/>
    <w:rsid w:val="00F917E1"/>
    <w:rsid w:val="00F91B58"/>
    <w:rsid w:val="00F93203"/>
    <w:rsid w:val="00F942FD"/>
    <w:rsid w:val="00F94756"/>
    <w:rsid w:val="00F94DAE"/>
    <w:rsid w:val="00F957BB"/>
    <w:rsid w:val="00F9599E"/>
    <w:rsid w:val="00F95FFB"/>
    <w:rsid w:val="00F96082"/>
    <w:rsid w:val="00F966B9"/>
    <w:rsid w:val="00FA1743"/>
    <w:rsid w:val="00FA217E"/>
    <w:rsid w:val="00FA282D"/>
    <w:rsid w:val="00FA2B2C"/>
    <w:rsid w:val="00FA2C26"/>
    <w:rsid w:val="00FA2F62"/>
    <w:rsid w:val="00FA3A3F"/>
    <w:rsid w:val="00FA3D7F"/>
    <w:rsid w:val="00FA4414"/>
    <w:rsid w:val="00FA5174"/>
    <w:rsid w:val="00FA5BDA"/>
    <w:rsid w:val="00FA72A3"/>
    <w:rsid w:val="00FB1822"/>
    <w:rsid w:val="00FB1CEB"/>
    <w:rsid w:val="00FB3433"/>
    <w:rsid w:val="00FB4495"/>
    <w:rsid w:val="00FB48DF"/>
    <w:rsid w:val="00FB4C6C"/>
    <w:rsid w:val="00FB4D36"/>
    <w:rsid w:val="00FB5E14"/>
    <w:rsid w:val="00FB7592"/>
    <w:rsid w:val="00FB7B18"/>
    <w:rsid w:val="00FB7E32"/>
    <w:rsid w:val="00FC0B25"/>
    <w:rsid w:val="00FC146C"/>
    <w:rsid w:val="00FC1836"/>
    <w:rsid w:val="00FC2A54"/>
    <w:rsid w:val="00FC405C"/>
    <w:rsid w:val="00FC4172"/>
    <w:rsid w:val="00FC4A2D"/>
    <w:rsid w:val="00FC4D08"/>
    <w:rsid w:val="00FC4F4E"/>
    <w:rsid w:val="00FC65F4"/>
    <w:rsid w:val="00FC7B5D"/>
    <w:rsid w:val="00FD0A8D"/>
    <w:rsid w:val="00FD0E4E"/>
    <w:rsid w:val="00FD1884"/>
    <w:rsid w:val="00FD1B27"/>
    <w:rsid w:val="00FD2741"/>
    <w:rsid w:val="00FD286D"/>
    <w:rsid w:val="00FD2938"/>
    <w:rsid w:val="00FD3368"/>
    <w:rsid w:val="00FD3BBC"/>
    <w:rsid w:val="00FD3DC4"/>
    <w:rsid w:val="00FD3E65"/>
    <w:rsid w:val="00FD3FC7"/>
    <w:rsid w:val="00FD450C"/>
    <w:rsid w:val="00FD4FEA"/>
    <w:rsid w:val="00FD5123"/>
    <w:rsid w:val="00FD5C13"/>
    <w:rsid w:val="00FD62F5"/>
    <w:rsid w:val="00FD6820"/>
    <w:rsid w:val="00FE01DD"/>
    <w:rsid w:val="00FE0FBC"/>
    <w:rsid w:val="00FE10C0"/>
    <w:rsid w:val="00FE1373"/>
    <w:rsid w:val="00FE25C4"/>
    <w:rsid w:val="00FE2B51"/>
    <w:rsid w:val="00FE2F9E"/>
    <w:rsid w:val="00FE37B7"/>
    <w:rsid w:val="00FE48B4"/>
    <w:rsid w:val="00FE557E"/>
    <w:rsid w:val="00FE664F"/>
    <w:rsid w:val="00FE742E"/>
    <w:rsid w:val="00FF03E3"/>
    <w:rsid w:val="00FF0603"/>
    <w:rsid w:val="00FF19BB"/>
    <w:rsid w:val="00FF2A49"/>
    <w:rsid w:val="00FF47C2"/>
    <w:rsid w:val="00FF6EF5"/>
    <w:rsid w:val="00FF7E92"/>
    <w:rsid w:val="01240091"/>
    <w:rsid w:val="03EB7A9E"/>
    <w:rsid w:val="044E3129"/>
    <w:rsid w:val="04A34FEE"/>
    <w:rsid w:val="05A56089"/>
    <w:rsid w:val="06507A76"/>
    <w:rsid w:val="06C865DA"/>
    <w:rsid w:val="06E73F6A"/>
    <w:rsid w:val="07120C6D"/>
    <w:rsid w:val="07774F3D"/>
    <w:rsid w:val="08985B4D"/>
    <w:rsid w:val="08D166FA"/>
    <w:rsid w:val="08F34291"/>
    <w:rsid w:val="098B4CAD"/>
    <w:rsid w:val="09BF5CE8"/>
    <w:rsid w:val="09F334F8"/>
    <w:rsid w:val="0B11193D"/>
    <w:rsid w:val="0BAF68E8"/>
    <w:rsid w:val="0C2D3973"/>
    <w:rsid w:val="0CDB07C4"/>
    <w:rsid w:val="0D252982"/>
    <w:rsid w:val="0D974D86"/>
    <w:rsid w:val="0DBD192F"/>
    <w:rsid w:val="0EDD4301"/>
    <w:rsid w:val="100213C4"/>
    <w:rsid w:val="1144087D"/>
    <w:rsid w:val="117D4528"/>
    <w:rsid w:val="11E5121B"/>
    <w:rsid w:val="12A22102"/>
    <w:rsid w:val="12B82F60"/>
    <w:rsid w:val="13117C93"/>
    <w:rsid w:val="133011F0"/>
    <w:rsid w:val="133831DB"/>
    <w:rsid w:val="14441411"/>
    <w:rsid w:val="15611057"/>
    <w:rsid w:val="17B1088F"/>
    <w:rsid w:val="18F2267C"/>
    <w:rsid w:val="1915299A"/>
    <w:rsid w:val="195B39CA"/>
    <w:rsid w:val="199A7C8C"/>
    <w:rsid w:val="1A7426B4"/>
    <w:rsid w:val="1BC147F6"/>
    <w:rsid w:val="1C8A2C23"/>
    <w:rsid w:val="1E7124E6"/>
    <w:rsid w:val="1F25334B"/>
    <w:rsid w:val="1F7550E5"/>
    <w:rsid w:val="1F8007C7"/>
    <w:rsid w:val="22006C3C"/>
    <w:rsid w:val="221A6ADB"/>
    <w:rsid w:val="22542C71"/>
    <w:rsid w:val="229914FC"/>
    <w:rsid w:val="22E64B50"/>
    <w:rsid w:val="22F168D7"/>
    <w:rsid w:val="231710C5"/>
    <w:rsid w:val="239D3D0C"/>
    <w:rsid w:val="23AC23CD"/>
    <w:rsid w:val="24032F79"/>
    <w:rsid w:val="24E02F9B"/>
    <w:rsid w:val="25B5744A"/>
    <w:rsid w:val="26435851"/>
    <w:rsid w:val="268D1287"/>
    <w:rsid w:val="26AC46E2"/>
    <w:rsid w:val="26CC7CEB"/>
    <w:rsid w:val="26E065E3"/>
    <w:rsid w:val="27756CD5"/>
    <w:rsid w:val="27D65EDF"/>
    <w:rsid w:val="28BC5E62"/>
    <w:rsid w:val="29385835"/>
    <w:rsid w:val="2CA50445"/>
    <w:rsid w:val="2D20640E"/>
    <w:rsid w:val="2D4E0109"/>
    <w:rsid w:val="2E9D42BF"/>
    <w:rsid w:val="2F81277E"/>
    <w:rsid w:val="303703AC"/>
    <w:rsid w:val="308D5549"/>
    <w:rsid w:val="32013C41"/>
    <w:rsid w:val="32A30733"/>
    <w:rsid w:val="35C40C71"/>
    <w:rsid w:val="38334CB3"/>
    <w:rsid w:val="3B14689C"/>
    <w:rsid w:val="3C7B7007"/>
    <w:rsid w:val="3DFC4FED"/>
    <w:rsid w:val="3E8F4FD8"/>
    <w:rsid w:val="3F97732C"/>
    <w:rsid w:val="40474265"/>
    <w:rsid w:val="40630E88"/>
    <w:rsid w:val="417C3480"/>
    <w:rsid w:val="41841D80"/>
    <w:rsid w:val="41896623"/>
    <w:rsid w:val="43884ED0"/>
    <w:rsid w:val="43D112E2"/>
    <w:rsid w:val="440F2417"/>
    <w:rsid w:val="44F3444D"/>
    <w:rsid w:val="45180448"/>
    <w:rsid w:val="45F6222D"/>
    <w:rsid w:val="46603436"/>
    <w:rsid w:val="46A141CE"/>
    <w:rsid w:val="484F5F3E"/>
    <w:rsid w:val="490422CD"/>
    <w:rsid w:val="49887FEE"/>
    <w:rsid w:val="4A7E0635"/>
    <w:rsid w:val="4DC65158"/>
    <w:rsid w:val="4EFC275D"/>
    <w:rsid w:val="51022A8F"/>
    <w:rsid w:val="518B790A"/>
    <w:rsid w:val="52EB77E2"/>
    <w:rsid w:val="53892CDE"/>
    <w:rsid w:val="53B830F5"/>
    <w:rsid w:val="53E66F8C"/>
    <w:rsid w:val="54AF6903"/>
    <w:rsid w:val="55726E01"/>
    <w:rsid w:val="564A7773"/>
    <w:rsid w:val="56B87B68"/>
    <w:rsid w:val="56DE1CED"/>
    <w:rsid w:val="575B00E2"/>
    <w:rsid w:val="57D6658E"/>
    <w:rsid w:val="58F305CD"/>
    <w:rsid w:val="59672586"/>
    <w:rsid w:val="59764686"/>
    <w:rsid w:val="59E11AE3"/>
    <w:rsid w:val="5AD93E29"/>
    <w:rsid w:val="5B5F1EBE"/>
    <w:rsid w:val="5D6B63CE"/>
    <w:rsid w:val="5E7425CA"/>
    <w:rsid w:val="5F0B6B65"/>
    <w:rsid w:val="5F1738E0"/>
    <w:rsid w:val="601F7001"/>
    <w:rsid w:val="62795097"/>
    <w:rsid w:val="6304750B"/>
    <w:rsid w:val="65B03438"/>
    <w:rsid w:val="65DD67FE"/>
    <w:rsid w:val="65FA6D4E"/>
    <w:rsid w:val="663D4BB8"/>
    <w:rsid w:val="66473B53"/>
    <w:rsid w:val="67436A10"/>
    <w:rsid w:val="67ED0C34"/>
    <w:rsid w:val="68DB6CB6"/>
    <w:rsid w:val="69611DD3"/>
    <w:rsid w:val="699665BC"/>
    <w:rsid w:val="6A7D64E8"/>
    <w:rsid w:val="6B091198"/>
    <w:rsid w:val="6B6F39FC"/>
    <w:rsid w:val="6BE61D3C"/>
    <w:rsid w:val="6CE25F2E"/>
    <w:rsid w:val="6FCF2C56"/>
    <w:rsid w:val="70687441"/>
    <w:rsid w:val="707B5704"/>
    <w:rsid w:val="7171616B"/>
    <w:rsid w:val="73A37A34"/>
    <w:rsid w:val="75CF3988"/>
    <w:rsid w:val="76717F22"/>
    <w:rsid w:val="791F00D8"/>
    <w:rsid w:val="7BF93B08"/>
    <w:rsid w:val="7C3B4EFF"/>
    <w:rsid w:val="7C8E711A"/>
    <w:rsid w:val="7CA12593"/>
    <w:rsid w:val="7E154674"/>
    <w:rsid w:val="7E756A4E"/>
    <w:rsid w:val="7EA0126D"/>
    <w:rsid w:val="7F417C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7"/>
    <w:qFormat/>
    <w:uiPriority w:val="0"/>
    <w:pPr>
      <w:keepNext/>
      <w:keepLines/>
      <w:spacing w:beforeLines="50" w:afterLines="50" w:line="540" w:lineRule="exact"/>
      <w:jc w:val="center"/>
      <w:outlineLvl w:val="0"/>
    </w:pPr>
    <w:rPr>
      <w:rFonts w:ascii="Times New Roman" w:hAnsi="Times New Roman" w:eastAsia="黑体" w:cs="Times New Roman"/>
      <w:bCs/>
      <w:kern w:val="44"/>
      <w:sz w:val="32"/>
      <w:szCs w:val="44"/>
    </w:rPr>
  </w:style>
  <w:style w:type="paragraph" w:styleId="3">
    <w:name w:val="heading 2"/>
    <w:basedOn w:val="1"/>
    <w:next w:val="1"/>
    <w:link w:val="28"/>
    <w:qFormat/>
    <w:uiPriority w:val="0"/>
    <w:pPr>
      <w:adjustRightInd w:val="0"/>
      <w:spacing w:line="560" w:lineRule="exact"/>
      <w:ind w:firstLine="640" w:firstLineChars="200"/>
      <w:outlineLvl w:val="1"/>
    </w:pPr>
    <w:rPr>
      <w:rFonts w:ascii="Times New Roman" w:hAnsi="Times New Roman" w:eastAsia="黑体" w:cs="Times New Roman"/>
      <w:kern w:val="0"/>
      <w:sz w:val="32"/>
      <w:szCs w:val="32"/>
    </w:rPr>
  </w:style>
  <w:style w:type="paragraph" w:styleId="4">
    <w:name w:val="heading 3"/>
    <w:basedOn w:val="1"/>
    <w:next w:val="1"/>
    <w:link w:val="29"/>
    <w:qFormat/>
    <w:uiPriority w:val="99"/>
    <w:pPr>
      <w:adjustRightInd w:val="0"/>
      <w:snapToGrid w:val="0"/>
      <w:spacing w:line="560" w:lineRule="exact"/>
      <w:ind w:firstLine="640" w:firstLineChars="200"/>
      <w:outlineLvl w:val="2"/>
    </w:pPr>
    <w:rPr>
      <w:rFonts w:ascii="楷体_GB2312" w:hAnsi="Times New Roman" w:eastAsia="楷体_GB2312" w:cs="Times New Roman"/>
      <w:sz w:val="32"/>
      <w:szCs w:val="3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Document Map"/>
    <w:basedOn w:val="1"/>
    <w:link w:val="30"/>
    <w:semiHidden/>
    <w:unhideWhenUsed/>
    <w:qFormat/>
    <w:uiPriority w:val="99"/>
    <w:rPr>
      <w:rFonts w:ascii="宋体"/>
      <w:sz w:val="18"/>
      <w:szCs w:val="18"/>
    </w:rPr>
  </w:style>
  <w:style w:type="paragraph" w:styleId="6">
    <w:name w:val="annotation text"/>
    <w:basedOn w:val="1"/>
    <w:link w:val="41"/>
    <w:unhideWhenUsed/>
    <w:qFormat/>
    <w:uiPriority w:val="99"/>
    <w:pPr>
      <w:jc w:val="left"/>
    </w:pPr>
  </w:style>
  <w:style w:type="paragraph" w:styleId="7">
    <w:name w:val="Body Text"/>
    <w:basedOn w:val="1"/>
    <w:link w:val="49"/>
    <w:qFormat/>
    <w:uiPriority w:val="0"/>
    <w:pPr>
      <w:spacing w:after="120"/>
    </w:pPr>
    <w:rPr>
      <w:rFonts w:cs="宋体"/>
      <w:szCs w:val="24"/>
    </w:rPr>
  </w:style>
  <w:style w:type="paragraph" w:styleId="8">
    <w:name w:val="toc 3"/>
    <w:basedOn w:val="1"/>
    <w:next w:val="1"/>
    <w:unhideWhenUsed/>
    <w:qFormat/>
    <w:uiPriority w:val="39"/>
    <w:pPr>
      <w:tabs>
        <w:tab w:val="right" w:leader="dot" w:pos="8296"/>
      </w:tabs>
      <w:spacing w:line="520" w:lineRule="exact"/>
      <w:ind w:left="840" w:leftChars="400"/>
    </w:pPr>
    <w:rPr>
      <w:rFonts w:ascii="Times New Roman" w:hAnsi="Times New Roman" w:eastAsia="仿宋_GB2312" w:cs="Times New Roman"/>
      <w:sz w:val="28"/>
      <w:szCs w:val="28"/>
    </w:rPr>
  </w:style>
  <w:style w:type="paragraph" w:styleId="9">
    <w:name w:val="Body Text Indent 2"/>
    <w:basedOn w:val="1"/>
    <w:qFormat/>
    <w:uiPriority w:val="0"/>
    <w:pPr>
      <w:spacing w:before="100" w:beforeAutospacing="1" w:line="400" w:lineRule="atLeast"/>
      <w:ind w:firstLine="629"/>
    </w:pPr>
  </w:style>
  <w:style w:type="paragraph" w:styleId="10">
    <w:name w:val="endnote text"/>
    <w:basedOn w:val="1"/>
    <w:link w:val="52"/>
    <w:qFormat/>
    <w:uiPriority w:val="0"/>
    <w:pPr>
      <w:snapToGrid w:val="0"/>
      <w:jc w:val="left"/>
    </w:pPr>
    <w:rPr>
      <w:rFonts w:ascii="Times New Roman" w:hAnsi="Times New Roman" w:cs="Times New Roman"/>
      <w:szCs w:val="24"/>
    </w:rPr>
  </w:style>
  <w:style w:type="paragraph" w:styleId="11">
    <w:name w:val="Balloon Text"/>
    <w:basedOn w:val="1"/>
    <w:link w:val="38"/>
    <w:semiHidden/>
    <w:unhideWhenUsed/>
    <w:qFormat/>
    <w:uiPriority w:val="99"/>
    <w:rPr>
      <w:sz w:val="18"/>
      <w:szCs w:val="18"/>
    </w:rPr>
  </w:style>
  <w:style w:type="paragraph" w:styleId="12">
    <w:name w:val="footer"/>
    <w:basedOn w:val="1"/>
    <w:link w:val="36"/>
    <w:unhideWhenUsed/>
    <w:qFormat/>
    <w:uiPriority w:val="99"/>
    <w:pPr>
      <w:tabs>
        <w:tab w:val="center" w:pos="4153"/>
        <w:tab w:val="right" w:pos="8306"/>
      </w:tabs>
      <w:snapToGrid w:val="0"/>
      <w:jc w:val="left"/>
    </w:pPr>
    <w:rPr>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spacing w:line="520" w:lineRule="exact"/>
    </w:pPr>
    <w:rPr>
      <w:rFonts w:ascii="Times New Roman" w:hAnsi="Times New Roman" w:eastAsia="黑体" w:cs="Times New Roman"/>
      <w:sz w:val="28"/>
      <w:szCs w:val="28"/>
    </w:rPr>
  </w:style>
  <w:style w:type="paragraph" w:styleId="15">
    <w:name w:val="toc 2"/>
    <w:basedOn w:val="1"/>
    <w:next w:val="1"/>
    <w:unhideWhenUsed/>
    <w:qFormat/>
    <w:uiPriority w:val="39"/>
    <w:pPr>
      <w:tabs>
        <w:tab w:val="right" w:leader="dot" w:pos="8296"/>
      </w:tabs>
      <w:spacing w:line="520" w:lineRule="exact"/>
      <w:ind w:left="420" w:leftChars="200"/>
    </w:pPr>
    <w:rPr>
      <w:rFonts w:ascii="Times New Roman" w:hAnsi="Times New Roman" w:eastAsia="仿宋_GB2312" w:cs="Times New Roman"/>
      <w:sz w:val="28"/>
      <w:szCs w:val="2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6"/>
    <w:link w:val="42"/>
    <w:semiHidden/>
    <w:unhideWhenUsed/>
    <w:qFormat/>
    <w:uiPriority w:val="99"/>
    <w:rPr>
      <w:b/>
      <w:bCs/>
    </w:rPr>
  </w:style>
  <w:style w:type="table" w:styleId="19">
    <w:name w:val="Table Grid"/>
    <w:basedOn w:val="18"/>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endnote reference"/>
    <w:qFormat/>
    <w:uiPriority w:val="0"/>
    <w:rPr>
      <w:vertAlign w:val="superscript"/>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paragraph" w:customStyle="1" w:styleId="25">
    <w:name w:val="段落"/>
    <w:basedOn w:val="1"/>
    <w:link w:val="26"/>
    <w:qFormat/>
    <w:uiPriority w:val="0"/>
    <w:pPr>
      <w:tabs>
        <w:tab w:val="left" w:pos="4725"/>
      </w:tabs>
      <w:autoSpaceDE w:val="0"/>
      <w:autoSpaceDN w:val="0"/>
      <w:adjustRightInd w:val="0"/>
      <w:snapToGrid w:val="0"/>
      <w:spacing w:line="560" w:lineRule="exact"/>
      <w:ind w:firstLine="640" w:firstLineChars="200"/>
    </w:pPr>
    <w:rPr>
      <w:rFonts w:ascii="仿宋_GB2312" w:hAnsi="宋体" w:eastAsia="仿宋_GB2312" w:cs="仿宋_GB2312"/>
      <w:sz w:val="32"/>
      <w:szCs w:val="32"/>
    </w:rPr>
  </w:style>
  <w:style w:type="character" w:customStyle="1" w:styleId="26">
    <w:name w:val="段落 Char"/>
    <w:link w:val="25"/>
    <w:qFormat/>
    <w:locked/>
    <w:uiPriority w:val="0"/>
    <w:rPr>
      <w:rFonts w:ascii="仿宋_GB2312" w:hAnsi="宋体" w:eastAsia="仿宋_GB2312" w:cs="仿宋_GB2312"/>
      <w:kern w:val="2"/>
      <w:sz w:val="32"/>
      <w:szCs w:val="32"/>
    </w:rPr>
  </w:style>
  <w:style w:type="character" w:customStyle="1" w:styleId="27">
    <w:name w:val="标题 1 Char"/>
    <w:basedOn w:val="20"/>
    <w:link w:val="2"/>
    <w:qFormat/>
    <w:uiPriority w:val="0"/>
    <w:rPr>
      <w:rFonts w:eastAsia="黑体"/>
      <w:bCs/>
      <w:kern w:val="44"/>
      <w:sz w:val="32"/>
      <w:szCs w:val="44"/>
    </w:rPr>
  </w:style>
  <w:style w:type="character" w:customStyle="1" w:styleId="28">
    <w:name w:val="标题 2 Char"/>
    <w:basedOn w:val="20"/>
    <w:link w:val="3"/>
    <w:qFormat/>
    <w:uiPriority w:val="0"/>
    <w:rPr>
      <w:rFonts w:eastAsia="黑体"/>
      <w:sz w:val="32"/>
      <w:szCs w:val="32"/>
    </w:rPr>
  </w:style>
  <w:style w:type="character" w:customStyle="1" w:styleId="29">
    <w:name w:val="标题 3 Char"/>
    <w:basedOn w:val="20"/>
    <w:link w:val="4"/>
    <w:qFormat/>
    <w:uiPriority w:val="99"/>
    <w:rPr>
      <w:rFonts w:ascii="楷体_GB2312" w:hAnsi="Times New Roman" w:eastAsia="楷体_GB2312" w:cs="Times New Roman"/>
      <w:sz w:val="32"/>
      <w:szCs w:val="32"/>
    </w:rPr>
  </w:style>
  <w:style w:type="character" w:customStyle="1" w:styleId="30">
    <w:name w:val="文档结构图 Char"/>
    <w:basedOn w:val="20"/>
    <w:link w:val="5"/>
    <w:semiHidden/>
    <w:qFormat/>
    <w:uiPriority w:val="99"/>
    <w:rPr>
      <w:rFonts w:ascii="宋体" w:hAnsi="Calibri" w:eastAsia="宋体" w:cs="Calibri"/>
      <w:sz w:val="18"/>
      <w:szCs w:val="18"/>
    </w:rPr>
  </w:style>
  <w:style w:type="paragraph" w:customStyle="1" w:styleId="31">
    <w:name w:val="Default"/>
    <w:basedOn w:val="1"/>
    <w:qFormat/>
    <w:uiPriority w:val="0"/>
    <w:pPr>
      <w:autoSpaceDE w:val="0"/>
      <w:autoSpaceDN w:val="0"/>
      <w:adjustRightInd w:val="0"/>
      <w:jc w:val="left"/>
    </w:pPr>
    <w:rPr>
      <w:rFonts w:ascii="方正小标宋简体" w:cs="宋体"/>
      <w:color w:val="000000"/>
      <w:kern w:val="0"/>
      <w:sz w:val="24"/>
      <w:szCs w:val="24"/>
    </w:rPr>
  </w:style>
  <w:style w:type="character" w:customStyle="1" w:styleId="32">
    <w:name w:val="15"/>
    <w:basedOn w:val="20"/>
    <w:qFormat/>
    <w:uiPriority w:val="0"/>
    <w:rPr>
      <w:rFonts w:hint="default" w:ascii="Times New Roman" w:hAnsi="Times New Roman" w:eastAsia="仿宋_GB2312" w:cs="Times New Roman"/>
      <w:color w:val="000000"/>
      <w:sz w:val="32"/>
      <w:szCs w:val="32"/>
    </w:rPr>
  </w:style>
  <w:style w:type="paragraph" w:styleId="33">
    <w:name w:val="List Paragraph"/>
    <w:basedOn w:val="1"/>
    <w:qFormat/>
    <w:uiPriority w:val="99"/>
    <w:pPr>
      <w:ind w:firstLine="420" w:firstLineChars="200"/>
    </w:pPr>
  </w:style>
  <w:style w:type="paragraph" w:customStyle="1" w:styleId="34">
    <w:name w:val="标题3"/>
    <w:basedOn w:val="4"/>
    <w:next w:val="1"/>
    <w:qFormat/>
    <w:uiPriority w:val="0"/>
    <w:pPr>
      <w:keepNext/>
      <w:keepLines/>
      <w:adjustRightInd/>
    </w:pPr>
    <w:rPr>
      <w:rFonts w:hAnsi="楷体"/>
      <w:bCs/>
    </w:rPr>
  </w:style>
  <w:style w:type="character" w:customStyle="1" w:styleId="35">
    <w:name w:val="页眉 Char"/>
    <w:basedOn w:val="20"/>
    <w:link w:val="13"/>
    <w:qFormat/>
    <w:uiPriority w:val="99"/>
    <w:rPr>
      <w:rFonts w:ascii="Calibri" w:hAnsi="Calibri" w:cs="Calibri"/>
      <w:kern w:val="2"/>
      <w:sz w:val="18"/>
      <w:szCs w:val="18"/>
    </w:rPr>
  </w:style>
  <w:style w:type="character" w:customStyle="1" w:styleId="36">
    <w:name w:val="页脚 Char"/>
    <w:basedOn w:val="20"/>
    <w:link w:val="12"/>
    <w:qFormat/>
    <w:uiPriority w:val="99"/>
    <w:rPr>
      <w:rFonts w:ascii="Calibri" w:hAnsi="Calibri" w:cs="Calibri"/>
      <w:kern w:val="2"/>
      <w:sz w:val="18"/>
      <w:szCs w:val="18"/>
    </w:rPr>
  </w:style>
  <w:style w:type="paragraph" w:customStyle="1" w:styleId="37">
    <w:name w:val="TOC 标题1"/>
    <w:basedOn w:val="2"/>
    <w:next w:val="1"/>
    <w:unhideWhenUsed/>
    <w:qFormat/>
    <w:uiPriority w:val="39"/>
    <w:pPr>
      <w:widowControl/>
      <w:spacing w:beforeLines="0" w:afterLines="0" w:line="259" w:lineRule="auto"/>
      <w:jc w:val="left"/>
      <w:outlineLvl w:val="9"/>
    </w:pPr>
    <w:rPr>
      <w:rFonts w:asciiTheme="majorHAnsi" w:hAnsiTheme="majorHAnsi" w:eastAsiaTheme="majorEastAsia" w:cstheme="majorBidi"/>
      <w:bCs w:val="0"/>
      <w:color w:val="376092" w:themeColor="accent1" w:themeShade="BF"/>
      <w:kern w:val="0"/>
      <w:szCs w:val="32"/>
    </w:rPr>
  </w:style>
  <w:style w:type="character" w:customStyle="1" w:styleId="38">
    <w:name w:val="批注框文本 Char"/>
    <w:basedOn w:val="20"/>
    <w:link w:val="11"/>
    <w:semiHidden/>
    <w:qFormat/>
    <w:uiPriority w:val="99"/>
    <w:rPr>
      <w:kern w:val="2"/>
      <w:sz w:val="18"/>
      <w:szCs w:val="18"/>
    </w:rPr>
  </w:style>
  <w:style w:type="character" w:customStyle="1" w:styleId="39">
    <w:name w:val="规划正文1"/>
    <w:qFormat/>
    <w:uiPriority w:val="0"/>
    <w:rPr>
      <w:rFonts w:ascii="Times New Roman" w:hAnsi="Times New Roman" w:eastAsia="仿宋_GB2312"/>
      <w:color w:val="000000"/>
      <w:sz w:val="32"/>
    </w:rPr>
  </w:style>
  <w:style w:type="character" w:customStyle="1" w:styleId="40">
    <w:name w:val="fontstyle01"/>
    <w:basedOn w:val="20"/>
    <w:qFormat/>
    <w:uiPriority w:val="0"/>
    <w:rPr>
      <w:rFonts w:ascii="仿宋_GB2312" w:hAnsi="仿宋_GB2312" w:eastAsia="仿宋_GB2312" w:cs="仿宋_GB2312"/>
      <w:color w:val="000000"/>
      <w:sz w:val="32"/>
      <w:szCs w:val="32"/>
    </w:rPr>
  </w:style>
  <w:style w:type="character" w:customStyle="1" w:styleId="41">
    <w:name w:val="批注文字 Char"/>
    <w:basedOn w:val="20"/>
    <w:link w:val="6"/>
    <w:qFormat/>
    <w:uiPriority w:val="99"/>
    <w:rPr>
      <w:rFonts w:ascii="Calibri" w:hAnsi="Calibri" w:cs="Calibri"/>
      <w:kern w:val="2"/>
      <w:sz w:val="21"/>
      <w:szCs w:val="21"/>
    </w:rPr>
  </w:style>
  <w:style w:type="character" w:customStyle="1" w:styleId="42">
    <w:name w:val="批注主题 Char"/>
    <w:basedOn w:val="41"/>
    <w:link w:val="17"/>
    <w:semiHidden/>
    <w:qFormat/>
    <w:uiPriority w:val="99"/>
    <w:rPr>
      <w:rFonts w:ascii="Calibri" w:hAnsi="Calibri" w:cs="Calibri"/>
      <w:b/>
      <w:bCs/>
      <w:kern w:val="2"/>
      <w:sz w:val="21"/>
      <w:szCs w:val="21"/>
    </w:rPr>
  </w:style>
  <w:style w:type="paragraph" w:customStyle="1" w:styleId="43">
    <w:name w:val="图表标题"/>
    <w:basedOn w:val="1"/>
    <w:link w:val="44"/>
    <w:qFormat/>
    <w:uiPriority w:val="0"/>
    <w:pPr>
      <w:spacing w:line="560" w:lineRule="exact"/>
      <w:jc w:val="center"/>
    </w:pPr>
    <w:rPr>
      <w:rFonts w:ascii="仿宋_GB2312" w:hAnsi="Times New Roman" w:eastAsia="仿宋_GB2312" w:cs="Times New Roman"/>
      <w:b/>
      <w:kern w:val="0"/>
      <w:sz w:val="28"/>
      <w:szCs w:val="30"/>
    </w:rPr>
  </w:style>
  <w:style w:type="character" w:customStyle="1" w:styleId="44">
    <w:name w:val="图表标题 Char"/>
    <w:link w:val="43"/>
    <w:qFormat/>
    <w:uiPriority w:val="0"/>
    <w:rPr>
      <w:rFonts w:ascii="仿宋_GB2312" w:eastAsia="仿宋_GB2312"/>
      <w:b/>
      <w:sz w:val="28"/>
      <w:szCs w:val="30"/>
    </w:rPr>
  </w:style>
  <w:style w:type="paragraph" w:customStyle="1" w:styleId="45">
    <w:name w:val="表内容1"/>
    <w:basedOn w:val="1"/>
    <w:link w:val="46"/>
    <w:qFormat/>
    <w:uiPriority w:val="0"/>
    <w:pPr>
      <w:topLinePunct/>
      <w:adjustRightInd w:val="0"/>
      <w:snapToGrid w:val="0"/>
      <w:jc w:val="center"/>
    </w:pPr>
    <w:rPr>
      <w:rFonts w:ascii="仿宋_GB2312" w:hAnsi="Times New Roman" w:eastAsia="仿宋_GB2312" w:cs="Times New Roman"/>
      <w:sz w:val="28"/>
      <w:szCs w:val="22"/>
    </w:rPr>
  </w:style>
  <w:style w:type="character" w:customStyle="1" w:styleId="46">
    <w:name w:val="表内容1 字符"/>
    <w:link w:val="45"/>
    <w:qFormat/>
    <w:uiPriority w:val="0"/>
    <w:rPr>
      <w:rFonts w:ascii="仿宋_GB2312" w:eastAsia="仿宋_GB2312"/>
      <w:kern w:val="2"/>
      <w:sz w:val="28"/>
      <w:szCs w:val="22"/>
    </w:rPr>
  </w:style>
  <w:style w:type="character" w:customStyle="1" w:styleId="47">
    <w:name w:val="font41"/>
    <w:qFormat/>
    <w:uiPriority w:val="0"/>
    <w:rPr>
      <w:rFonts w:hint="default" w:ascii="Times New Roman" w:hAnsi="Times New Roman" w:cs="Times New Roman"/>
      <w:color w:val="000000"/>
      <w:sz w:val="24"/>
      <w:szCs w:val="24"/>
      <w:u w:val="none"/>
    </w:rPr>
  </w:style>
  <w:style w:type="character" w:customStyle="1" w:styleId="48">
    <w:name w:val="bjh-p"/>
    <w:basedOn w:val="20"/>
    <w:qFormat/>
    <w:uiPriority w:val="0"/>
  </w:style>
  <w:style w:type="character" w:customStyle="1" w:styleId="49">
    <w:name w:val="正文文本 Char"/>
    <w:basedOn w:val="20"/>
    <w:link w:val="7"/>
    <w:qFormat/>
    <w:uiPriority w:val="0"/>
    <w:rPr>
      <w:rFonts w:ascii="Calibri" w:hAnsi="Calibri" w:cs="宋体"/>
      <w:kern w:val="2"/>
      <w:sz w:val="21"/>
      <w:szCs w:val="24"/>
    </w:rPr>
  </w:style>
  <w:style w:type="character" w:customStyle="1" w:styleId="50">
    <w:name w:val="样式 仿宋_GB2312 三号"/>
    <w:qFormat/>
    <w:uiPriority w:val="0"/>
    <w:rPr>
      <w:rFonts w:ascii="仿宋_GB2312" w:hAnsi="仿宋_GB2312" w:eastAsia="Times New Roman"/>
      <w:sz w:val="32"/>
    </w:rPr>
  </w:style>
  <w:style w:type="paragraph" w:customStyle="1" w:styleId="51">
    <w:name w:val="修订1"/>
    <w:hidden/>
    <w:semiHidden/>
    <w:qFormat/>
    <w:uiPriority w:val="99"/>
    <w:rPr>
      <w:rFonts w:ascii="Calibri" w:hAnsi="Calibri" w:eastAsia="宋体" w:cs="Calibri"/>
      <w:kern w:val="2"/>
      <w:sz w:val="21"/>
      <w:szCs w:val="21"/>
      <w:lang w:val="en-US" w:eastAsia="zh-CN" w:bidi="ar-SA"/>
    </w:rPr>
  </w:style>
  <w:style w:type="character" w:customStyle="1" w:styleId="52">
    <w:name w:val="尾注文本 Char"/>
    <w:link w:val="10"/>
    <w:qFormat/>
    <w:uiPriority w:val="0"/>
    <w:rPr>
      <w:kern w:val="2"/>
      <w:sz w:val="21"/>
      <w:szCs w:val="24"/>
    </w:rPr>
  </w:style>
  <w:style w:type="character" w:customStyle="1" w:styleId="53">
    <w:name w:val="尾注文本 字符1"/>
    <w:basedOn w:val="20"/>
    <w:semiHidden/>
    <w:qFormat/>
    <w:uiPriority w:val="99"/>
    <w:rPr>
      <w:rFonts w:ascii="Calibri" w:hAnsi="Calibri" w:cs="Calibri"/>
      <w:kern w:val="2"/>
      <w:sz w:val="21"/>
      <w:szCs w:val="21"/>
    </w:rPr>
  </w:style>
  <w:style w:type="paragraph" w:customStyle="1" w:styleId="54">
    <w:name w:val="修订2"/>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91568-20E7-4EE8-893C-FBEFA149C0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41</Pages>
  <Words>800</Words>
  <Characters>848</Characters>
  <Lines>128</Lines>
  <Paragraphs>36</Paragraphs>
  <TotalTime>1</TotalTime>
  <ScaleCrop>false</ScaleCrop>
  <LinksUpToDate>false</LinksUpToDate>
  <CharactersWithSpaces>1005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2022-02-16T01:30:00Z</dcterms:created>
  <dc:creator>lenovo</dc:creator>
  <cp:lastModifiedBy>其实都没有</cp:lastModifiedBy>
  <cp:lastPrinted>2021-03-24T03:40:00Z</cp:lastPrinted>
  <dcterms:modified xsi:type="dcterms:W3CDTF">2024-12-05T06:37:26Z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B97740150C73478E8EC4457993B1E637_13</vt:lpwstr>
  </property>
</Properties>
</file>