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hAnsi="方正小标宋简体" w:eastAsia="方正小标宋简体" w:cs="方正小标宋简体"/>
          <w:color w:val="FF0000"/>
          <w:w w:val="66"/>
          <w:sz w:val="88"/>
          <w:szCs w:val="88"/>
          <w:lang w:bidi="ar"/>
        </w:rPr>
      </w:pPr>
    </w:p>
    <w:p>
      <w:pPr>
        <w:jc w:val="distribute"/>
        <w:rPr>
          <w:rFonts w:ascii="方正小标宋简体" w:hAnsi="方正小标宋简体" w:eastAsia="方正小标宋简体" w:cs="方正小标宋简体"/>
          <w:color w:val="FF0000"/>
          <w:w w:val="66"/>
          <w:sz w:val="88"/>
          <w:szCs w:val="8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66"/>
          <w:sz w:val="88"/>
          <w:szCs w:val="88"/>
          <w:lang w:bidi="ar"/>
        </w:rPr>
        <w:t xml:space="preserve">北京市西城区发展和改革委员会 </w:t>
      </w:r>
    </w:p>
    <w:p>
      <w:pPr>
        <w:jc w:val="distribute"/>
        <w:rPr>
          <w:rFonts w:ascii="方正小标宋简体" w:hAnsi="方正小标宋简体" w:eastAsia="方正小标宋简体" w:cs="方正小标宋简体"/>
          <w:color w:val="FF0000"/>
          <w:w w:val="66"/>
          <w:sz w:val="88"/>
          <w:szCs w:val="8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66"/>
          <w:sz w:val="88"/>
          <w:szCs w:val="88"/>
          <w:lang w:bidi="ar"/>
        </w:rPr>
        <w:t>北京市西城区财政局</w:t>
      </w:r>
    </w:p>
    <w:p>
      <w:pPr>
        <w:spacing w:line="620" w:lineRule="exact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西发改文〔2021〕84号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200660</wp:posOffset>
                </wp:positionV>
                <wp:extent cx="5257800" cy="0"/>
                <wp:effectExtent l="0" t="9525" r="0" b="952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9pt;margin-top:15.8pt;height:0pt;width:414pt;z-index:251659264;mso-width-relative:page;mso-height-relative:page;" filled="f" stroked="t" coordsize="21600,21600" o:gfxdata="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cYpJT1gAAAAgBAAAPAAAAAAAAAAEAIAAAACIAAABkcnMvZG93bnJl&#10;di54bWxQSwECFAAUAAAACACHTuJADOcPCcYBAACCAwAADgAAAAAAAAABACAAAAAlAQAAZHJzL2Uy&#10;b0RvYy54bWxQSwUGAAAAAAYABgBZAQAAX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 xml:space="preserve">区发展改革委  区财政局                </w:t>
      </w:r>
      <w:r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关于印发《北京市西城区发展和改革委员会政府购买服务指导性目录》的通知</w:t>
      </w:r>
    </w:p>
    <w:bookmarkEnd w:id="0"/>
    <w:p/>
    <w:p/>
    <w:p>
      <w:pPr>
        <w:widowControl/>
        <w:spacing w:line="336" w:lineRule="atLeast"/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各科</w:t>
      </w:r>
      <w:r>
        <w:rPr>
          <w:rFonts w:ascii="仿宋_GB2312" w:hAnsi="Calibri" w:eastAsia="仿宋_GB2312" w:cs="宋体"/>
          <w:color w:val="000000"/>
          <w:kern w:val="0"/>
          <w:sz w:val="32"/>
          <w:szCs w:val="32"/>
        </w:rPr>
        <w:t>室、中心：</w:t>
      </w:r>
    </w:p>
    <w:p>
      <w:pPr>
        <w:widowControl/>
        <w:spacing w:line="336" w:lineRule="atLeast"/>
        <w:ind w:firstLine="640" w:firstLineChars="200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按照《北京市西城区政府购买服务预算管理办法（修订）》（西财综〔2020〕214号）相关规定，</w:t>
      </w:r>
      <w:r>
        <w:rPr>
          <w:rFonts w:ascii="仿宋_GB2312" w:hAnsi="Calibri" w:eastAsia="仿宋_GB2312" w:cs="宋体"/>
          <w:color w:val="000000"/>
          <w:kern w:val="0"/>
          <w:sz w:val="32"/>
          <w:szCs w:val="32"/>
        </w:rPr>
        <w:t>办</w:t>
      </w: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公室根据</w:t>
      </w:r>
      <w:r>
        <w:rPr>
          <w:rFonts w:ascii="仿宋_GB2312" w:hAnsi="Calibri" w:eastAsia="仿宋_GB2312" w:cs="宋体"/>
          <w:color w:val="000000"/>
          <w:kern w:val="0"/>
          <w:sz w:val="32"/>
          <w:szCs w:val="32"/>
        </w:rPr>
        <w:t>我委</w:t>
      </w: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职责职能，全面梳理政府购买服务的内容和事项，进一步修订、</w:t>
      </w:r>
      <w:r>
        <w:rPr>
          <w:rFonts w:ascii="仿宋_GB2312" w:hAnsi="Calibri" w:eastAsia="仿宋_GB2312" w:cs="宋体"/>
          <w:color w:val="000000"/>
          <w:kern w:val="0"/>
          <w:sz w:val="32"/>
          <w:szCs w:val="32"/>
        </w:rPr>
        <w:t>重新编制了</w:t>
      </w: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本部门政府购买服务指导性目录，现印发给你们，请遵照执行。</w:t>
      </w:r>
    </w:p>
    <w:p>
      <w:pPr>
        <w:widowControl/>
        <w:spacing w:line="336" w:lineRule="atLeast"/>
        <w:ind w:firstLine="560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特此通知。</w:t>
      </w:r>
    </w:p>
    <w:p>
      <w:pPr>
        <w:widowControl/>
        <w:spacing w:line="450" w:lineRule="atLeast"/>
        <w:ind w:left="960" w:hanging="960" w:hangingChars="300"/>
        <w:jc w:val="left"/>
        <w:rPr>
          <w:rFonts w:ascii="仿宋_GB2312" w:hAnsi="仿宋" w:eastAsia="仿宋_GB2312" w:cs="宋体"/>
          <w:color w:val="40404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404040"/>
          <w:kern w:val="0"/>
          <w:sz w:val="32"/>
          <w:szCs w:val="32"/>
        </w:rPr>
        <w:t xml:space="preserve">   </w:t>
      </w:r>
    </w:p>
    <w:p>
      <w:pPr>
        <w:widowControl/>
        <w:spacing w:line="450" w:lineRule="atLeast"/>
        <w:ind w:left="960" w:hanging="960" w:hangingChars="300"/>
        <w:jc w:val="left"/>
        <w:rPr>
          <w:rFonts w:ascii="仿宋_GB2312" w:hAnsi="Calibr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404040"/>
          <w:kern w:val="0"/>
          <w:sz w:val="32"/>
          <w:szCs w:val="32"/>
        </w:rPr>
        <w:t xml:space="preserve">     附件：</w:t>
      </w: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 xml:space="preserve">北京市西城区发展和改革委员会政府购买服务指导  </w:t>
      </w:r>
    </w:p>
    <w:p>
      <w:pPr>
        <w:widowControl/>
        <w:spacing w:line="450" w:lineRule="atLeast"/>
        <w:ind w:left="960" w:hanging="960" w:hangingChars="300"/>
        <w:jc w:val="left"/>
        <w:rPr>
          <w:rFonts w:ascii="仿宋_GB2312" w:hAnsi="Calibr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 xml:space="preserve"> 性目录</w:t>
      </w:r>
    </w:p>
    <w:p>
      <w:pPr>
        <w:rPr>
          <w:rFonts w:ascii="仿宋" w:hAnsi="仿宋" w:eastAsia="仿宋" w:cs="宋体"/>
          <w:color w:val="404040"/>
          <w:kern w:val="0"/>
          <w:sz w:val="30"/>
          <w:szCs w:val="30"/>
        </w:rPr>
      </w:pPr>
    </w:p>
    <w:p>
      <w:pPr>
        <w:spacing w:before="312" w:beforeLines="100" w:line="0" w:lineRule="atLeast"/>
        <w:jc w:val="center"/>
        <w:rPr>
          <w:rFonts w:ascii="仿宋_GB2312" w:hAnsi="仿宋" w:eastAsia="仿宋_GB2312" w:cs="仿宋_GB2312"/>
          <w:sz w:val="32"/>
          <w:szCs w:val="32"/>
          <w:lang w:bidi="ar"/>
        </w:rPr>
      </w:pPr>
    </w:p>
    <w:p>
      <w:pPr>
        <w:spacing w:line="500" w:lineRule="exact"/>
        <w:rPr>
          <w:rFonts w:ascii="仿宋_GB2312" w:hAnsi="仿宋" w:eastAsia="仿宋_GB2312" w:cs="仿宋_GB2312"/>
          <w:sz w:val="32"/>
          <w:szCs w:val="32"/>
          <w:lang w:bidi="ar"/>
        </w:rPr>
      </w:pPr>
    </w:p>
    <w:p>
      <w:pPr>
        <w:spacing w:line="500" w:lineRule="exact"/>
        <w:rPr>
          <w:rFonts w:ascii="仿宋_GB2312" w:hAnsi="仿宋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北京市西城区</w:t>
      </w:r>
      <w:r>
        <w:rPr>
          <w:rFonts w:ascii="仿宋_GB2312" w:hAnsi="仿宋" w:eastAsia="仿宋_GB2312" w:cs="仿宋_GB2312"/>
          <w:sz w:val="32"/>
          <w:szCs w:val="32"/>
        </w:rPr>
        <w:pict>
          <v:shape id="_x0000_s1026" o:spid="_x0000_s1026" o:spt="201" type="#_x0000_t201" style="position:absolute;left:0pt;margin-left:112.05pt;margin-top:189.45pt;height:116.2pt;width:119.95pt;mso-position-horizontal-relative:page;mso-position-vertical-relative:page;z-index:25166336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  <w:control r:id="rId4" w:name="BJCAWordSign1" w:shapeid="_x0000_s1026"/>
        </w:pict>
      </w: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发展和改革委员会</w:t>
      </w:r>
      <w:r>
        <w:rPr>
          <w:rFonts w:hint="eastAsia" w:ascii="仿宋_GB2312" w:hAnsi="仿宋" w:eastAsia="仿宋_GB2312" w:cs="仿宋_GB2312"/>
          <w:w w:val="95"/>
          <w:sz w:val="32"/>
          <w:szCs w:val="32"/>
          <w:lang w:bidi="ar"/>
        </w:rPr>
        <w:t xml:space="preserve">        </w:t>
      </w: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 xml:space="preserve">北京市西城区财政局                                   </w:t>
      </w:r>
    </w:p>
    <w:p>
      <w:pPr>
        <w:spacing w:line="500" w:lineRule="exact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 xml:space="preserve">                                      2021年6月29日</w:t>
      </w:r>
    </w:p>
    <w:p/>
    <w:p>
      <w:pPr>
        <w:spacing w:line="760" w:lineRule="exact"/>
        <w:ind w:firstLine="640" w:firstLineChars="200"/>
        <w:rPr>
          <w:rFonts w:ascii="仿宋_GB2312" w:hAnsi="仿宋" w:eastAsia="仿宋_GB2312" w:cs="仿宋_GB2312"/>
          <w:sz w:val="32"/>
          <w:szCs w:val="32"/>
          <w:lang w:bidi="ar"/>
        </w:rPr>
      </w:pPr>
    </w:p>
    <w:p>
      <w:pPr>
        <w:spacing w:line="760" w:lineRule="exact"/>
        <w:ind w:firstLine="640" w:firstLineChars="200"/>
        <w:rPr>
          <w:rFonts w:ascii="仿宋_GB2312" w:hAnsi="仿宋" w:eastAsia="仿宋_GB2312" w:cs="仿宋_GB2312"/>
          <w:sz w:val="32"/>
          <w:szCs w:val="32"/>
          <w:lang w:bidi="ar"/>
        </w:rPr>
      </w:pPr>
    </w:p>
    <w:p/>
    <w:p>
      <w:pPr>
        <w:tabs>
          <w:tab w:val="left" w:pos="3300"/>
        </w:tabs>
        <w:spacing w:line="52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tbl>
      <w:tblPr>
        <w:tblStyle w:val="5"/>
        <w:tblW w:w="9348" w:type="dxa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"/>
        <w:gridCol w:w="998"/>
        <w:gridCol w:w="1860"/>
        <w:gridCol w:w="2260"/>
        <w:gridCol w:w="3109"/>
        <w:gridCol w:w="850"/>
        <w:gridCol w:w="1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8" w:type="dxa"/>
          <w:trHeight w:val="492" w:hRule="atLeast"/>
        </w:trPr>
        <w:tc>
          <w:tcPr>
            <w:tcW w:w="925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附件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北京市西城区发展和改革委政府购买服务指导性目录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96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一级目录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二级目录</w:t>
            </w:r>
          </w:p>
        </w:tc>
        <w:tc>
          <w:tcPr>
            <w:tcW w:w="3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三级目录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96" w:hRule="atLeast"/>
        </w:trPr>
        <w:tc>
          <w:tcPr>
            <w:tcW w:w="10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206B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社会管理性服务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96" w:hRule="atLeast"/>
        </w:trPr>
        <w:tc>
          <w:tcPr>
            <w:tcW w:w="10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206B11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公共公益宣传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96" w:hRule="atLeast"/>
        </w:trPr>
        <w:tc>
          <w:tcPr>
            <w:tcW w:w="10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206B1101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节能环保宣传服务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96" w:hRule="atLeast"/>
        </w:trPr>
        <w:tc>
          <w:tcPr>
            <w:tcW w:w="10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206D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技术性服务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96" w:hRule="atLeast"/>
        </w:trPr>
        <w:tc>
          <w:tcPr>
            <w:tcW w:w="10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206D03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监测服务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96" w:hRule="atLeast"/>
        </w:trPr>
        <w:tc>
          <w:tcPr>
            <w:tcW w:w="10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206D0301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价格检测管理服务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516" w:hRule="atLeast"/>
        </w:trPr>
        <w:tc>
          <w:tcPr>
            <w:tcW w:w="10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206E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政府履职所需辅助性服务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96" w:hRule="atLeast"/>
        </w:trPr>
        <w:tc>
          <w:tcPr>
            <w:tcW w:w="10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206E01</w:t>
            </w:r>
          </w:p>
        </w:tc>
        <w:tc>
          <w:tcPr>
            <w:tcW w:w="1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法律服务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96" w:hRule="atLeast"/>
        </w:trPr>
        <w:tc>
          <w:tcPr>
            <w:tcW w:w="10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206E0101</w:t>
            </w:r>
          </w:p>
        </w:tc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法律服务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96" w:hRule="atLeast"/>
        </w:trPr>
        <w:tc>
          <w:tcPr>
            <w:tcW w:w="10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206E02</w:t>
            </w:r>
          </w:p>
        </w:tc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课题研究和社会调查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96" w:hRule="atLeast"/>
        </w:trPr>
        <w:tc>
          <w:tcPr>
            <w:tcW w:w="10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206E0201</w:t>
            </w:r>
          </w:p>
        </w:tc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课题研究和社会调查服务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96" w:hRule="atLeast"/>
        </w:trPr>
        <w:tc>
          <w:tcPr>
            <w:tcW w:w="10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206E03</w:t>
            </w:r>
          </w:p>
        </w:tc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财务会计审计服务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96" w:hRule="atLeast"/>
        </w:trPr>
        <w:tc>
          <w:tcPr>
            <w:tcW w:w="10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206E0301</w:t>
            </w:r>
          </w:p>
        </w:tc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财务会计审计服务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96" w:hRule="atLeast"/>
        </w:trPr>
        <w:tc>
          <w:tcPr>
            <w:tcW w:w="10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206E05</w:t>
            </w:r>
          </w:p>
        </w:tc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监督检查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96" w:hRule="atLeast"/>
        </w:trPr>
        <w:tc>
          <w:tcPr>
            <w:tcW w:w="10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206E0501</w:t>
            </w:r>
          </w:p>
        </w:tc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监督检查服务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96" w:hRule="atLeast"/>
        </w:trPr>
        <w:tc>
          <w:tcPr>
            <w:tcW w:w="10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206E07</w:t>
            </w:r>
          </w:p>
        </w:tc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项目评审评估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96" w:hRule="atLeast"/>
        </w:trPr>
        <w:tc>
          <w:tcPr>
            <w:tcW w:w="10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206E0701</w:t>
            </w:r>
          </w:p>
        </w:tc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项目评审评估服务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96" w:hRule="atLeast"/>
        </w:trPr>
        <w:tc>
          <w:tcPr>
            <w:tcW w:w="10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206E08</w:t>
            </w:r>
          </w:p>
        </w:tc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绩效评价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96" w:hRule="atLeast"/>
        </w:trPr>
        <w:tc>
          <w:tcPr>
            <w:tcW w:w="10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206E0801</w:t>
            </w:r>
          </w:p>
        </w:tc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绩效评价服务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96" w:hRule="atLeast"/>
        </w:trPr>
        <w:tc>
          <w:tcPr>
            <w:tcW w:w="10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206E09</w:t>
            </w:r>
          </w:p>
        </w:tc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咨询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96" w:hRule="atLeast"/>
        </w:trPr>
        <w:tc>
          <w:tcPr>
            <w:tcW w:w="10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206E0901</w:t>
            </w:r>
          </w:p>
        </w:tc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咨询服务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504" w:hRule="atLeast"/>
        </w:trPr>
        <w:tc>
          <w:tcPr>
            <w:tcW w:w="10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206E11</w:t>
            </w:r>
          </w:p>
        </w:tc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机关信息系统建设与维护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96" w:hRule="atLeast"/>
        </w:trPr>
        <w:tc>
          <w:tcPr>
            <w:tcW w:w="10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206E1101</w:t>
            </w:r>
          </w:p>
        </w:tc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机关信息系统建设与维护服务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96" w:hRule="atLeast"/>
        </w:trPr>
        <w:tc>
          <w:tcPr>
            <w:tcW w:w="10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206E12</w:t>
            </w:r>
          </w:p>
        </w:tc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后勤服务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96" w:hRule="atLeast"/>
        </w:trPr>
        <w:tc>
          <w:tcPr>
            <w:tcW w:w="10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206E1201</w:t>
            </w:r>
          </w:p>
        </w:tc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后勤服务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p>
      <w:r>
        <w:rPr>
          <w:rFonts w:ascii="仿宋_GB2312" w:hAnsi="Times New Roman" w:eastAsia="仿宋_GB2312"/>
          <w:w w:val="9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342900</wp:posOffset>
                </wp:positionV>
                <wp:extent cx="5747385" cy="15240"/>
                <wp:effectExtent l="0" t="0" r="24765" b="228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7658" cy="15368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05pt;margin-top:27pt;height:1.2pt;width:452.55pt;z-index:251660288;mso-width-relative:page;mso-height-relative:page;" filled="f" stroked="t" coordsize="21600,21600" o:gfxdata="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/m/2NYAAAAHAQAADwAAAAAA&#10;AAABACAAAAAiAAAAZHJzL2Rvd25yZXYueG1sUEsBAhQAFAAAAAgAh07iQCmzWbXcAQAAmAMAAA4A&#10;AAAAAAAAAQAgAAAAJ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w w:val="9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4445</wp:posOffset>
                </wp:positionV>
                <wp:extent cx="5786120" cy="7620"/>
                <wp:effectExtent l="0" t="0" r="24765" b="304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6078" cy="7684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05pt;margin-top:0.35pt;height:0.6pt;width:455.6pt;z-index:251661312;mso-width-relative:page;mso-height-relative:page;" filled="f" stroked="t" coordsize="21600,21600" o:gfxdata="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tLOgdEAAAAEAQAADwAAAAAAAAABACAA&#10;AAAiAAAAZHJzL2Rvd25yZXYueG1sUEsBAhQAFAAAAAgAh07iQKMFFAnbAQAAlwMAAA4AAAAAAAAA&#10;AQAgAAAAI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/>
          <w:w w:val="90"/>
          <w:sz w:val="32"/>
          <w:szCs w:val="32"/>
        </w:rPr>
        <w:t>北京市西城区发展和改革委员会办公室        2021年6月29日印发</w:t>
      </w:r>
    </w:p>
    <w:sectPr>
      <w:pgSz w:w="11906" w:h="16838"/>
      <w:pgMar w:top="1474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Co1RmBLmBCPthjYF+jJL7R8/7AHuIsAJGI/t68EL9kSwdwa2sGkJZYW6GnbcUNipfi4HJxeM1t0XIp6p62XJug==" w:salt="7O/G7fA5VKJBdlvwomlKN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7379A"/>
    <w:rsid w:val="000D45AF"/>
    <w:rsid w:val="00150585"/>
    <w:rsid w:val="00621445"/>
    <w:rsid w:val="009202AF"/>
    <w:rsid w:val="00B0013A"/>
    <w:rsid w:val="00CD7B5A"/>
    <w:rsid w:val="00EA7211"/>
    <w:rsid w:val="095D4AA7"/>
    <w:rsid w:val="09981ABB"/>
    <w:rsid w:val="1BA60F8C"/>
    <w:rsid w:val="59826EA6"/>
    <w:rsid w:val="6B07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Char"/>
    <w:basedOn w:val="1"/>
    <w:qFormat/>
    <w:uiPriority w:val="0"/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462</Words>
  <Characters>601</Characters>
  <Lines>200</Lines>
  <Paragraphs>106</Paragraphs>
  <TotalTime>22</TotalTime>
  <ScaleCrop>false</ScaleCrop>
  <LinksUpToDate>false</LinksUpToDate>
  <CharactersWithSpaces>957</CharactersWithSpaces>
  <Application>WPS Office_11.8.2.8411_F1E327BC-269C-435d-A152-05C5408002CA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2020-07-30T02:59:00Z</dcterms:created>
  <dc:creator>NTKO</dc:creator>
  <cp:lastModifiedBy>XYSD</cp:lastModifiedBy>
  <dcterms:modified xsi:type="dcterms:W3CDTF">2024-12-05T07:42:32Z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