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Spec="center" w:tblpY="3085"/>
        <w:tblW w:w="7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>
            <w:pPr>
              <w:tabs>
                <w:tab w:val="left" w:pos="7797"/>
                <w:tab w:val="left" w:pos="8080"/>
              </w:tabs>
              <w:spacing w:line="900" w:lineRule="exact"/>
              <w:jc w:val="distribute"/>
              <w:rPr>
                <w:rFonts w:ascii="方正小标宋简体" w:eastAsia="方正小标宋简体"/>
                <w:color w:val="FF0000"/>
                <w:spacing w:val="-20"/>
                <w:w w:val="72"/>
                <w:sz w:val="66"/>
                <w:szCs w:val="66"/>
              </w:rPr>
            </w:pPr>
            <w:r>
              <w:rPr>
                <w:rFonts w:hint="eastAsia" w:ascii="方正小标宋简体" w:eastAsia="方正小标宋简体"/>
                <w:color w:val="FF0000"/>
                <w:spacing w:val="-34"/>
                <w:w w:val="72"/>
                <w:sz w:val="66"/>
                <w:szCs w:val="66"/>
              </w:rPr>
              <w:t>中共北京市西城区</w:t>
            </w:r>
            <w:r>
              <w:rPr>
                <w:rFonts w:hint="eastAsia" w:ascii="方正小标宋简体" w:eastAsia="方正小标宋简体"/>
                <w:color w:val="FF0000"/>
                <w:spacing w:val="-34"/>
                <w:w w:val="72"/>
                <w:sz w:val="66"/>
                <w:szCs w:val="66"/>
                <w:lang w:eastAsia="zh-CN"/>
              </w:rPr>
              <w:t>委卫生健康工作委员会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>
            <w:pPr>
              <w:tabs>
                <w:tab w:val="left" w:pos="7797"/>
                <w:tab w:val="left" w:pos="8080"/>
              </w:tabs>
              <w:spacing w:line="900" w:lineRule="exact"/>
              <w:jc w:val="distribute"/>
              <w:rPr>
                <w:rFonts w:hint="eastAsia" w:ascii="方正小标宋简体" w:eastAsia="方正小标宋简体"/>
                <w:color w:val="FF0000"/>
                <w:spacing w:val="-20"/>
                <w:w w:val="72"/>
                <w:sz w:val="66"/>
                <w:szCs w:val="66"/>
              </w:rPr>
            </w:pPr>
            <w:r>
              <w:rPr>
                <w:rFonts w:hint="eastAsia" w:ascii="方正小标宋简体" w:eastAsia="方正小标宋简体"/>
                <w:color w:val="FF0000"/>
                <w:spacing w:val="-20"/>
                <w:w w:val="72"/>
                <w:sz w:val="66"/>
                <w:szCs w:val="66"/>
              </w:rPr>
              <w:t>北京市西城区卫生健康</w:t>
            </w:r>
            <w:r>
              <w:rPr>
                <w:rFonts w:ascii="方正小标宋简体" w:eastAsia="方正小标宋简体"/>
                <w:color w:val="FF0000"/>
                <w:spacing w:val="-20"/>
                <w:w w:val="72"/>
                <w:sz w:val="66"/>
                <w:szCs w:val="66"/>
              </w:rPr>
              <w:t>委员会</w:t>
            </w:r>
          </w:p>
        </w:tc>
      </w:tr>
    </w:tbl>
    <w:p>
      <w:pPr>
        <w:overflowPunct w:val="0"/>
        <w:snapToGrid w:val="0"/>
        <w:spacing w:line="1560" w:lineRule="exact"/>
        <w:jc w:val="both"/>
        <w:rPr>
          <w:rFonts w:ascii="方正小标宋简体" w:eastAsia="方正小标宋简体" w:cs="方正粗宋简体"/>
          <w:color w:val="000000"/>
          <w:spacing w:val="-24"/>
          <w:w w:val="66"/>
          <w:sz w:val="96"/>
          <w:szCs w:val="96"/>
        </w:rPr>
      </w:pPr>
    </w:p>
    <w:p>
      <w:pPr>
        <w:pStyle w:val="12"/>
        <w:jc w:val="both"/>
      </w:pPr>
    </w:p>
    <w:p>
      <w:pPr>
        <w:tabs>
          <w:tab w:val="left" w:pos="8789"/>
        </w:tabs>
        <w:overflowPunct w:val="0"/>
        <w:snapToGrid w:val="0"/>
        <w:spacing w:line="360" w:lineRule="exact"/>
        <w:ind w:firstLine="320" w:firstLineChars="100"/>
        <w:rPr>
          <w:rFonts w:ascii="楷体_GB2312" w:eastAsia="楷体_GB2312" w:cs="Times New Roman"/>
          <w:color w:val="FF0000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卫工办</w:t>
      </w:r>
      <w:r>
        <w:rPr>
          <w:rFonts w:hint="eastAsia" w:ascii="仿宋_GB2312" w:eastAsia="仿宋_GB2312" w:cs="Times New Roman"/>
          <w:sz w:val="32"/>
          <w:szCs w:val="32"/>
        </w:rPr>
        <w:t>文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〔202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 xml:space="preserve">号               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签发人：</w:t>
      </w:r>
      <w:r>
        <w:rPr>
          <w:rFonts w:hint="eastAsia" w:ascii="楷体_GB2312" w:eastAsia="楷体_GB2312" w:cs="Times New Roman"/>
          <w:sz w:val="32"/>
          <w:szCs w:val="32"/>
          <w:lang w:eastAsia="zh-CN"/>
        </w:rPr>
        <w:t>陈新</w:t>
      </w:r>
      <w:r>
        <w:rPr>
          <w:rFonts w:hint="eastAsia" w:ascii="Times" w:hAnsi="Times" w:eastAsia="方正仿宋_GBK" w:cs="Times New Roman"/>
          <w:sz w:val="32"/>
          <w:szCs w:val="32"/>
        </w:rPr>
        <w:t>　</w:t>
      </w:r>
    </w:p>
    <w:p>
      <w:pPr>
        <w:overflowPunct w:val="0"/>
        <w:snapToGrid w:val="0"/>
        <w:spacing w:line="360" w:lineRule="exact"/>
        <w:jc w:val="center"/>
        <w:rPr>
          <w:rFonts w:ascii="方正仿宋_GBK" w:eastAsia="方正仿宋_GBK" w:cs="Times New Roman"/>
          <w:color w:val="FF0000"/>
          <w:sz w:val="44"/>
          <w:szCs w:val="44"/>
        </w:rPr>
      </w:pPr>
      <w:r>
        <w:rPr>
          <w:rFonts w:ascii="Times" w:hAnsi="Times" w:eastAsia="方正仿宋_GBK" w:cs="Times New Roman"/>
          <w:color w:val="FF0000"/>
          <w:sz w:val="32"/>
          <w:szCs w:val="21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93345</wp:posOffset>
                </wp:positionV>
                <wp:extent cx="2592070" cy="635"/>
                <wp:effectExtent l="0" t="0" r="0" b="0"/>
                <wp:wrapNone/>
                <wp:docPr id="1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952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o:spt="20" style="position:absolute;left:0pt;margin-left:-5.5pt;margin-top:7.35pt;height:0.05pt;width:204.1pt;z-index:251659264;mso-width-relative:page;mso-height-relative:page;" filled="f" stroked="t" coordsize="21600,21600" o:gfxdata="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fPh52QAAAAkBAAAPAAAAAAAAAAEAIAAAACIAAABkcnMvZG93bnJldi54bWxQSwECFAAUAAAACACH&#10;TuJA7H4L1CMCAAAqBAAADgAAAAAAAAABACAAAAAoAQAAZHJzL2Uyb0RvYy54bWxQSwUGAAAAAAYA&#10;BgBZAQAAv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 w:cs="Times New Roman"/>
          <w:color w:val="FF0000"/>
          <w:sz w:val="32"/>
          <w:szCs w:val="21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88265</wp:posOffset>
                </wp:positionV>
                <wp:extent cx="2592070" cy="635"/>
                <wp:effectExtent l="0" t="0" r="0" b="0"/>
                <wp:wrapNone/>
                <wp:docPr id="3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952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o:spt="20" style="position:absolute;left:0pt;margin-left:215.5pt;margin-top:6.95pt;height:0.05pt;width:204.1pt;z-index:251659264;mso-width-relative:page;mso-height-relative:page;" filled="f" stroked="t" coordsize="21600,21600" o:gfxdata="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Cb5q9oAAAAJAQAADwAAAAAAAAABACAAAAAiAAAAZHJzL2Rvd25yZXYueG1sUEsBAhQAFAAAAAgA&#10;h07iQG7FWrQjAgAAKgQAAA4AAAAAAAAAAQAgAAAAKQEAAGRycy9lMm9Eb2MueG1sUEsFBgAAAAAG&#10;AAYAWQEAAL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 w:cs="方正仿宋_GBK"/>
          <w:color w:val="FF0000"/>
          <w:sz w:val="44"/>
          <w:szCs w:val="44"/>
        </w:rPr>
        <w:t>★</w:t>
      </w:r>
    </w:p>
    <w:p>
      <w:pPr>
        <w:overflowPunct w:val="0"/>
        <w:snapToGrid w:val="0"/>
        <w:spacing w:line="560" w:lineRule="exact"/>
        <w:rPr>
          <w:rFonts w:ascii="Times" w:hAnsi="Times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中共北京市西城区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  <w:t>委卫生健康工作委员会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79"/>
          <w:w w:val="100"/>
          <w:sz w:val="44"/>
          <w:szCs w:val="44"/>
          <w:lang w:eastAsia="zh-CN"/>
        </w:rPr>
        <w:t>北京市西城区卫生健康委员会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ˎ̥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年法治政府建设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工作情况的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eastAsia="仿宋_GB2312" w:cs="仿宋_GB2312"/>
          <w:bCs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 w:cs="仿宋_GB2312"/>
          <w:bCs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pacing w:val="-6"/>
          <w:sz w:val="32"/>
          <w:szCs w:val="32"/>
        </w:rPr>
        <w:t>区委</w:t>
      </w:r>
      <w:r>
        <w:rPr>
          <w:rFonts w:hint="eastAsia" w:ascii="仿宋_GB2312" w:eastAsia="仿宋_GB2312" w:cs="仿宋_GB2312"/>
          <w:bCs/>
          <w:color w:val="000000"/>
          <w:spacing w:val="-6"/>
          <w:sz w:val="32"/>
          <w:szCs w:val="32"/>
          <w:lang w:eastAsia="zh-CN"/>
        </w:rPr>
        <w:t>、区政府</w:t>
      </w:r>
      <w:r>
        <w:rPr>
          <w:rFonts w:hint="eastAsia" w:ascii="仿宋_GB2312" w:eastAsia="仿宋_GB2312" w:cs="仿宋_GB2312"/>
          <w:bCs/>
          <w:color w:val="000000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2024年是新中国成立75 周年，是实施《法治政府建设实施纲要（2021-2025年）》和《北京市法治政府建设实施意见（2021-2025年）》承上启下的关键一年。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区卫生健康委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，全面贯彻落实党的二十大和二十届一中、二中、三中全会精神，深入学习宣传贯彻习近平法治思想，认真落实市委市政府、区委区政府的工作部署，以提升医疗服务能力、服务人民健康为主线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秉承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依法行政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、服务保障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的工作精神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持续提升卫生健康法治治理水平，为卫生健康事业高质量发展提供更加坚实的法治保障。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现将有关情况报告如下：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一、主要举措和成效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  <w:t>（一）抓好党的二十大精神和习近平法治思想学习常态化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将党的二十大和二十届一中、二中、三中全会精神和习近平法治思想纳入全系统理论中心组学习计划。坚持领导干部学法制度，年度主任办公会会前学法7次，学习习近平法治思想、《宪法》《中国共产党纪律处分条例》《民法典》《行政复议法》《行政诉讼法》《医疗机构管理条例》；卫健工委理论中心组专题学习习近平法治思想、安全生产法律法规6次。组织《招标投标法》《医疗机构管理条例》专题讲座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  <w:t>（二）以加强行政权力规范运行提升服务水平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1.主动接受人大法律监督和政协民主监督。优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质高效办理议案建议提案,承办的44件建议提案均按时办理完毕并予以答复，会办件按时提交会办意见给主办单位，按时办复率100%。代表、委员答复满意率100%。获得区优秀办件单位、承办优秀件和优秀承办人荣誉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2.继续开展财会监督。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牢固树立过“紧日子”思想，制定若干措施。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严格落实财政法律法规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加强财政经费使用内控管理，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建立经济运行风险预警机制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落实北京市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政府购买服务指导性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全面推进预、决算信息公开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zh-CN" w:eastAsia="zh-CN" w:bidi="zh-CN"/>
        </w:rPr>
        <w:t>提高预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zh-CN" w:eastAsia="zh-CN" w:bidi="zh-CN"/>
        </w:rPr>
        <w:t>算执行效率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依法开展审计监督。根据市、区审计局出具的审计报告，持续推进整改，加强内部监督管理，提高工作效能。持续压实“西城区党政领导干部开展经责审计”和“西城区公共卫生应急管理体系建设三年行动计划专项审计”整改工作。开展对委属20家医疗卫生单位2023年度财务收支情况的审计工作，形成审计报告，并持续督促上年内审问题整改。印发提醒清单、工作要点，更好地发挥内部审计的监督保障作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  <w:t>（三）以加强依法科学民主决策提升行政决策水平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1.强化合法性审核职责，严格执行行政规范性文件制发程序，准确把握合法性审核的范围，做好行政规范性文件的送审与备案工作。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落实重大行政决策程序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进一步推进法律顾问制度建设。健全公职律师队伍，畅通法律顾问履职渠道，提升法律顾问和公职律师对重大决策的参与度和法治保障能力。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修订合同132件、文件合法性审查11件、参与行政投诉解决件3件；代理行政诉讼案件27件、行政复议56件；审查政府信息公开1件次；提供法律咨询服务235小时，开展法律培训2次。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  <w:t>（四）持续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 xml:space="preserve">优化营商环境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依托每季度北京市发布的政务服务“好差评”报告，不断查找在行政审批和政务服务中自身存在的薄弱环节，持续推出改革举措。组织开展“一把手走流程”活动，不断完善政务服务事项办理程序，提高审批效能，提升群众满意度。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2.加强与市级电子证照平台的对接，推动电子证照在医疗卫生领域的应用。制作完成电子印章并完成网上激活，为实现审批服务事项“一网通办”、“全程网办”打下基础。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扎实推进“一业一证”改革工作。配合区政务服务管理局和相关部门，共对互联网医院、美容美发、住宿业、商场超市、游泳场馆等五个行业共20家企业发放“综合许可凭证”。“一业一证”审批许可数量为全区各部门中最高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深化政务公开。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主动公开,严格规范政府信息公开专栏，及时、集中、规范发布法定主动公开内容,全年主动公开信息371条。办理依申请公开申请27件，实现依申请公开零遗漏、答复全合规，高质高效地保障人民群众的知情权、参与权和监督权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.强化事中事后监管。积极落实“一码检查”及“无事不扰”工作要求。根据区事中事后监管联席会议办公室印发“无事不扰”主体清单文件要求，更新执法软件，并按照“一码检查”“逢查必扫”工作要求开展各项执法工作。每月剔除北京市双随机抽查任务中涉及“无事不扰”主体清单单位检查任务。除被投诉举报、转办交办案件线索、专项检查及法律法规另有规定的情形外，不得对“无事不扰”主体清单单位进行日常巡查检查。目前已开展监督检查共计4804户次，其中国家双随机监督496户次，北京双随机监督4308户次。检查中共发现违法行为155户次，已责令相关单位改正违法行为；对149户单位给予行政处罚，共计罚款人民币20.4万元；其余单位正在立案调查中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截至11月30日，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共公示行政许可2380件，行政处罚271件。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  <w:t>（五）提升行政执法行为规范化水平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全面落实行政裁量权基准制度。根据《北京市卫生健康行政处罚裁量细则》对每一起案件公正裁量，力求过罚相当。结合《西城区2024年优化营商环境行政执法领域专项治理行动方案》,根据《中华人民共和国行政处罚法》、《北京市卫生健康执法领域轻微违法行为不予行政处罚规则》，落实轻微违法行为免罚、初次违法行为慎罚的审慎监管原则，截至11月30日对符合《北京市卫生健康执法领域轻微违法行为不予行政处罚事项清单》的，初次违法且危害后果轻微，并及时改正的行为作出不予行政处罚决定15件，对符合《中华人民共和国行政处罚法》第三十条、第三十二条情形的依法减轻行政处罚2件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加强行政执法队伍能力建设。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强化在岗执法人员年度业务培训要求。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组织执法人员开展“大学习”线上培训活动。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组织医疗卫生监督执法技能大比拼活动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参加西城区2024年度第一期法治骨干人才培训班5人。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全体在岗执法人员集中专业培训完成103学时/年的基本学时。开展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对下放职权的培训指导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  <w:t>（六）完善突发事件应对制度机制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健全突发公共卫生事件和突发事件紧急医学救援应对工作体系，提高突发公共事件处置能力。修订完善《北京市西城区突发公共卫生事件应急预案》和《北京市西城区卫生健康委突发事件紧急医学救援应急预案》，提高应急预案质量和实效。不断提高突发事件应对处置能力水平。持续推进应急队伍建设，委属医疗机构开展应急小分队综合应急演练11次。会同区各相关部门开展社会急救能力建设和重点公共场所AED安装及培训工作，截至目前西城区内重点公共场所AED等急救设施设备配置479台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  <w:t>（七）促进区域发展和谐稳定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进一步提升行政复议、诉讼质量，落实行政机关负责人出庭应诉制度。对行政复议、行政诉讼案件，严格按照法定时限提交书面答辩和相关证据材料，积极研判法律风险。全年发生行政复议案件56件，行政诉讼案件一审27件，其中开庭审理20件，负责人出庭应诉20次。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深入推进信访工作法治化。不断完善信访工作法规制度体系，在基层广泛开展信访工作法治化的宣传活动，通过开展视频宣传、发放宣传海报、法治化培训等形式提高信访干部的工作方法及法治素养，同时引导群众依法信访、理性维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多措并举，统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筹系统各单位的信访干部，成立“信访主动治理联络小组”，发挥各单位专业优势，团结协作，合力办信，担当信访人的“助理”，一边稳控，一边化解。截至11月30日，共办理信访事项173件。化解重点信访人矛盾纠纷4件。坚持“接诉即办”提升卫生健康治理能力，截至11月30日，共受理市民热线6846件。在全市卫健系统内连续11个考核周期排名第一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3.积极开展行政调解工作。安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排专职人员负责医疗纠纷行政处理工作。认真履行告知义务，依法告知当事人解决医疗纠纷的途径。积极处理接待辖区医院的医疗纠纷，引导患者或家属通过法定途径解决医疗纠纷，同时以投诉处理为线索，对纠纷中医疗机构涉嫌违法违规行为，认真调查核实，依法处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医疗纠纷行政调解共接待91件，调解成功率92.31%。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4.推进普法依法治理工作不断深化。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广泛开展法治宣传教育。全面落实“谁执法谁普法”普法责任制，充分发挥新媒体作用，线上线下相结合，开展面向社会的经常性普法宣传。大力宣传行政复议法，大力宣传医疗卫生、防治艾滋病、消防安全、安全生产等与人民群众日常生活息息相关的法律法规，组织开展民法典宣传月、安全生产月、“4·15”全民国家安全教育日普法活动，组织做好 “宪法宣传周”集中宣传。积极组织参加北京市卫生健康系统法律知识竞赛，获优秀组织奖。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二、存在的不足和原因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2024年法治政府建设虽取得了一定成绩，仍存在一些问题和不足：一是争议纠纷预防化解能力有待进一步加强。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二是接诉即办工作原始解决率和满意率有待进一步提升。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三是行政执法人员业务能力、服务水平有待进一步提高。四是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需进一步优化营商环境，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持续推进“放管服”改革。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五是普法宣传形式上有待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进一步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存在以上问题的原因：一是医疗机构病历书写不规范，患者在就医时未与医护人员进行充分沟通。二是化解矛盾纠纷和解决投诉举报，工作人员要做到向前一步，充分了解情况，真正解决问题。三是对行政执法人员的培训要具有针对性，有重点的开展，提高执法的效果。四是简化审批流程，缩短审批时限。五是拓宽普法工作思路，提高工作人员对法律法规的认知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严格落实党政主要负责人推进法治建设第一责任人职责，加强对法治建设的组织领导，为推进法治建设提供保障、创造条件。充分发挥卫健工委在推进法治建设中的领导核心作用，切实做到对法治建设重要工作亲自部署、重大问题亲自过问、重点环节亲自协调、重要任务亲自督办，及时研究解决影响法治建设的重大问题，确保各项工作在法治轨道上运行。严格推进依法决策，凡涉及“三重一大”事项集体讨论决定前，均履行重大行政决策和规范性文件合法性审核以及公平竞争审查，提高依法决策水平。注重学习引领，带头尊法学法守法用法。学习贯彻落实习近平法治思想，坚持工委理论学习中心组学法、主任办公会会前学法制度，促进法律法规学习制度化、常态化，充分发挥“关键少数”的学习引领带动作用。认真开展“述法”，将“述法”列入领导干部年终述职内容，以“述法”促履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四、2025年度推进法治政府建设的主要安排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（一）推进公共卫生体制改革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重点推进疾控中心与卫生健康监督所整合工作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（二）持续做好安全生产工作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持续开展安全生产治本攻坚三年行动工作，推动构建卫生健康系统安全生产责任体系。完善医疗机构应急处置预案，强化演练，提升安全意识和应急处置能力。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（三）持续做好接诉即办工作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发挥各级领导高位统筹作用，通过高位调度、现场调研、设立专项制度等方式，强化接诉即办工作的考核与督办。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（四）持续深化“放管服”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进一步优化营商环境，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持续推进“放管服”改革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。深化“一证通办”“一业一证”改革。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（五）提升行政执法行为规范化水平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行为，落实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三项制度。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增加对执法人员现场执法教学，案例示范、案卷制作培训。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（六）做好“八五”普法工作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认真落实“谁执法谁普法”普法责任制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加强以案释法工作。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其他需要报告的情况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 w:ascii="仿宋_GB2312" w:hAnsi="宋体" w:eastAsia="仿宋_GB2312" w:cs="Courier New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baseline"/>
        <w:rPr>
          <w:rFonts w:hint="eastAsia"/>
          <w:lang w:eastAsia="zh-CN"/>
        </w:rPr>
      </w:pPr>
      <w:r>
        <w:rPr>
          <w:rFonts w:hint="eastAsia" w:ascii="仿宋_GB2312" w:hAnsi="宋体" w:eastAsia="仿宋_GB2312" w:cs="Courier New"/>
          <w:kern w:val="2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"/>
        </w:rPr>
      </w:pPr>
    </w:p>
    <w:p>
      <w:pPr>
        <w:spacing w:line="560" w:lineRule="exact"/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p>
      <w:pPr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中共北京市西城区委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          北京市西城区</w:t>
      </w:r>
    </w:p>
    <w:p>
      <w:pPr>
        <w:spacing w:line="560" w:lineRule="exact"/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卫生健康工作委员会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         卫生健康委员会     </w:t>
      </w:r>
    </w:p>
    <w:p>
      <w:pPr>
        <w:wordWrap w:val="0"/>
        <w:spacing w:line="560" w:lineRule="exact"/>
        <w:ind w:right="1280"/>
        <w:jc w:val="center"/>
        <w:rPr>
          <w:rFonts w:hint="eastAsia" w:ascii="楷体_GB2312" w:hAnsi="楷体_GB2312" w:eastAsia="楷体_GB2312" w:cs="楷体_GB2312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 xml:space="preserve">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日</w:t>
      </w:r>
    </w:p>
    <w:p>
      <w:pPr>
        <w:pStyle w:val="11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320" w:firstLineChars="100"/>
        <w:textAlignment w:val="auto"/>
        <w:rPr>
          <w:rFonts w:hint="eastAsia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（联系人：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孙育红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   联系电话：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83365497</w:t>
      </w:r>
      <w:r>
        <w:rPr>
          <w:rFonts w:hint="eastAsia" w:ascii="仿宋_GB2312" w:hAnsi="宋体" w:eastAsia="仿宋_GB2312" w:cs="Courier New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GB"/>
        </w:rPr>
      </w:pPr>
    </w:p>
    <w:p>
      <w:pPr>
        <w:pStyle w:val="2"/>
        <w:rPr>
          <w:rFonts w:hint="eastAsia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抄送：区委全面依法治区委员会办公室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700" w:lineRule="atLeast"/>
        <w:ind w:firstLine="210" w:firstLineChars="100"/>
        <w:textAlignment w:val="auto"/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463550</wp:posOffset>
                </wp:positionV>
                <wp:extent cx="5498465" cy="15240"/>
                <wp:effectExtent l="0" t="6350" r="698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8465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36.5pt;height:1.2pt;width:432.95pt;z-index:251660288;mso-width-relative:page;mso-height-relative:page;" filled="f" stroked="t" coordsize="21600,21600" o:gfxdata="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ADaOnYAAAACAEAAA8AAAAAAAAAAQAgAAAAIgAAAGRycy9kb3ducmV2&#10;LnhtbFBLAQIUABQAAAAIAIdO4kClbDFm/AEAAOkDAAAOAAAAAAAAAAEAIAAAACc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5477510" cy="825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7510" cy="82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1.7pt;height:0.65pt;width:431.3pt;z-index:251661312;mso-width-relative:page;mso-height-relative:page;" filled="f" stroked="t" coordsize="21600,21600" o:gfxdata="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ns8EdcAAAAHAQAADwAAAAAAAAABACAAAAAiAAAAZHJzL2Rvd25yZXYueG1s&#10;UEsBAhQAFAAAAAgAh07iQPu5jPT5AQAA6AMAAA4AAAAAAAAAAQAgAAAAJg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" w:eastAsia="仿宋_GB2312" w:cs="仿宋_GB2312"/>
          <w:spacing w:val="-10"/>
          <w:sz w:val="28"/>
          <w:szCs w:val="28"/>
        </w:rPr>
        <w:t>中共北京市西城区</w:t>
      </w:r>
      <w:r>
        <w:rPr>
          <w:rFonts w:hint="eastAsia" w:ascii="仿宋_GB2312" w:hAnsi="Times" w:eastAsia="仿宋_GB2312" w:cs="仿宋_GB2312"/>
          <w:spacing w:val="-10"/>
          <w:sz w:val="28"/>
          <w:szCs w:val="28"/>
          <w:lang w:val="en-US" w:eastAsia="zh-CN"/>
        </w:rPr>
        <w:t>卫生健康工委</w:t>
      </w:r>
      <w:r>
        <w:rPr>
          <w:rFonts w:hint="eastAsia" w:ascii="仿宋_GB2312" w:hAnsi="Times" w:eastAsia="仿宋_GB2312" w:cs="仿宋_GB2312"/>
          <w:spacing w:val="-10"/>
          <w:sz w:val="28"/>
          <w:szCs w:val="28"/>
        </w:rPr>
        <w:t>办公室</w:t>
      </w:r>
      <w:r>
        <w:rPr>
          <w:rFonts w:hint="eastAsia" w:ascii="仿宋_GB2312" w:hAnsi="Times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Times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Times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" w:eastAsia="仿宋_GB2312" w:cs="仿宋_GB2312"/>
          <w:sz w:val="28"/>
          <w:szCs w:val="28"/>
        </w:rPr>
        <w:t>20</w:t>
      </w:r>
      <w:r>
        <w:rPr>
          <w:rFonts w:hint="eastAsia" w:ascii="仿宋_GB2312" w:hAnsi="Times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Times" w:eastAsia="仿宋_GB2312" w:cs="仿宋_GB2312"/>
          <w:sz w:val="28"/>
          <w:szCs w:val="28"/>
        </w:rPr>
        <w:t>年</w:t>
      </w:r>
      <w:r>
        <w:rPr>
          <w:rFonts w:hint="eastAsia" w:ascii="仿宋_GB2312" w:hAnsi="Times" w:eastAsia="仿宋_GB2312" w:cs="方正仿宋_GBK"/>
          <w:spacing w:val="-8"/>
          <w:sz w:val="28"/>
          <w:szCs w:val="28"/>
          <w:lang w:val="en-US" w:eastAsia="zh-CN"/>
        </w:rPr>
        <w:t>12</w:t>
      </w:r>
      <w:r>
        <w:rPr>
          <w:rFonts w:hint="eastAsia" w:ascii="仿宋_GB2312" w:hAnsi="Times" w:eastAsia="仿宋_GB2312" w:cs="仿宋_GB2312"/>
          <w:sz w:val="28"/>
          <w:szCs w:val="28"/>
        </w:rPr>
        <w:t>月</w:t>
      </w:r>
      <w:r>
        <w:rPr>
          <w:rFonts w:hint="eastAsia" w:ascii="仿宋_GB2312" w:hAnsi="Times" w:eastAsia="仿宋_GB2312" w:cs="方正仿宋_GBK"/>
          <w:spacing w:val="-8"/>
          <w:sz w:val="28"/>
          <w:szCs w:val="28"/>
          <w:lang w:val="en-US" w:eastAsia="zh-CN"/>
        </w:rPr>
        <w:t>16</w:t>
      </w:r>
      <w:r>
        <w:rPr>
          <w:rFonts w:hint="eastAsia" w:ascii="仿宋_GB2312" w:hAnsi="Times" w:eastAsia="仿宋_GB2312" w:cs="仿宋_GB2312"/>
          <w:sz w:val="28"/>
          <w:szCs w:val="28"/>
        </w:rPr>
        <w:t>日印发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B61856"/>
    <w:rsid w:val="02E20E34"/>
    <w:rsid w:val="04493188"/>
    <w:rsid w:val="055836B5"/>
    <w:rsid w:val="05A20E69"/>
    <w:rsid w:val="05A75A81"/>
    <w:rsid w:val="05B8224A"/>
    <w:rsid w:val="05D76743"/>
    <w:rsid w:val="064A34D2"/>
    <w:rsid w:val="0748329D"/>
    <w:rsid w:val="07572F66"/>
    <w:rsid w:val="07E231E4"/>
    <w:rsid w:val="07F853B1"/>
    <w:rsid w:val="08067781"/>
    <w:rsid w:val="0AD36B51"/>
    <w:rsid w:val="0AE62C0D"/>
    <w:rsid w:val="0C215937"/>
    <w:rsid w:val="0E8F754A"/>
    <w:rsid w:val="0EE52A9B"/>
    <w:rsid w:val="0EF518FB"/>
    <w:rsid w:val="0F3A1A89"/>
    <w:rsid w:val="1315151D"/>
    <w:rsid w:val="133C3DD0"/>
    <w:rsid w:val="13B60FED"/>
    <w:rsid w:val="16AF0646"/>
    <w:rsid w:val="174C6C3A"/>
    <w:rsid w:val="177956DD"/>
    <w:rsid w:val="17AA7430"/>
    <w:rsid w:val="1CDC2947"/>
    <w:rsid w:val="1D3305B6"/>
    <w:rsid w:val="1E0B22EE"/>
    <w:rsid w:val="1E106BC1"/>
    <w:rsid w:val="1E2B7D1D"/>
    <w:rsid w:val="1F4D4751"/>
    <w:rsid w:val="1FE9085C"/>
    <w:rsid w:val="21AF16D4"/>
    <w:rsid w:val="21BE646B"/>
    <w:rsid w:val="21D1443A"/>
    <w:rsid w:val="220B33D7"/>
    <w:rsid w:val="220D1957"/>
    <w:rsid w:val="23343CA6"/>
    <w:rsid w:val="236C162A"/>
    <w:rsid w:val="237915F8"/>
    <w:rsid w:val="241873E4"/>
    <w:rsid w:val="2522004C"/>
    <w:rsid w:val="2811047F"/>
    <w:rsid w:val="28282A5A"/>
    <w:rsid w:val="2857661F"/>
    <w:rsid w:val="285E7C21"/>
    <w:rsid w:val="2879474E"/>
    <w:rsid w:val="29120AB7"/>
    <w:rsid w:val="29EC76FC"/>
    <w:rsid w:val="2B026444"/>
    <w:rsid w:val="2D922C36"/>
    <w:rsid w:val="2DC71D7B"/>
    <w:rsid w:val="2E1A13E5"/>
    <w:rsid w:val="2E4C0047"/>
    <w:rsid w:val="300F2510"/>
    <w:rsid w:val="305E08D9"/>
    <w:rsid w:val="31904E0C"/>
    <w:rsid w:val="31E930B8"/>
    <w:rsid w:val="327947CE"/>
    <w:rsid w:val="33493663"/>
    <w:rsid w:val="339527B2"/>
    <w:rsid w:val="34036303"/>
    <w:rsid w:val="347E1CA3"/>
    <w:rsid w:val="35C901F1"/>
    <w:rsid w:val="368334E4"/>
    <w:rsid w:val="36E11D4E"/>
    <w:rsid w:val="37F41374"/>
    <w:rsid w:val="3A4E7BBE"/>
    <w:rsid w:val="3B1C084D"/>
    <w:rsid w:val="3B875338"/>
    <w:rsid w:val="3BC30AAA"/>
    <w:rsid w:val="3EB76FF8"/>
    <w:rsid w:val="3F023203"/>
    <w:rsid w:val="40722423"/>
    <w:rsid w:val="43303A19"/>
    <w:rsid w:val="43530D81"/>
    <w:rsid w:val="43F07925"/>
    <w:rsid w:val="44634558"/>
    <w:rsid w:val="45FE275B"/>
    <w:rsid w:val="467A717D"/>
    <w:rsid w:val="47E638BB"/>
    <w:rsid w:val="48297FEF"/>
    <w:rsid w:val="48FA509A"/>
    <w:rsid w:val="4A2D7A67"/>
    <w:rsid w:val="4B671883"/>
    <w:rsid w:val="4B8F2281"/>
    <w:rsid w:val="4C97407D"/>
    <w:rsid w:val="4F5A36B2"/>
    <w:rsid w:val="4F8066BF"/>
    <w:rsid w:val="50E44910"/>
    <w:rsid w:val="510969E5"/>
    <w:rsid w:val="518637F6"/>
    <w:rsid w:val="521F5AB7"/>
    <w:rsid w:val="538D6FB9"/>
    <w:rsid w:val="54735E9C"/>
    <w:rsid w:val="56E90AA3"/>
    <w:rsid w:val="56E91280"/>
    <w:rsid w:val="59473571"/>
    <w:rsid w:val="5B396D8F"/>
    <w:rsid w:val="5B8411B1"/>
    <w:rsid w:val="5D08067B"/>
    <w:rsid w:val="5D437E8D"/>
    <w:rsid w:val="5E0209AB"/>
    <w:rsid w:val="5F033788"/>
    <w:rsid w:val="5F802CBB"/>
    <w:rsid w:val="607277A2"/>
    <w:rsid w:val="61975AC5"/>
    <w:rsid w:val="64713C64"/>
    <w:rsid w:val="66043003"/>
    <w:rsid w:val="66B17305"/>
    <w:rsid w:val="69BF0425"/>
    <w:rsid w:val="6AB31231"/>
    <w:rsid w:val="6ADC0245"/>
    <w:rsid w:val="6B174CB6"/>
    <w:rsid w:val="6CAE7B7B"/>
    <w:rsid w:val="6DCD3479"/>
    <w:rsid w:val="6E2B2EA7"/>
    <w:rsid w:val="702B25EC"/>
    <w:rsid w:val="703126AF"/>
    <w:rsid w:val="70E76877"/>
    <w:rsid w:val="711C5BFF"/>
    <w:rsid w:val="712C654F"/>
    <w:rsid w:val="715B38AB"/>
    <w:rsid w:val="7228411C"/>
    <w:rsid w:val="749102A2"/>
    <w:rsid w:val="75DE304C"/>
    <w:rsid w:val="76426E71"/>
    <w:rsid w:val="76B269F2"/>
    <w:rsid w:val="774838F4"/>
    <w:rsid w:val="77ED0DBA"/>
    <w:rsid w:val="78853C7F"/>
    <w:rsid w:val="78CE5387"/>
    <w:rsid w:val="79185E2B"/>
    <w:rsid w:val="79EB662C"/>
    <w:rsid w:val="7B8E4A23"/>
    <w:rsid w:val="7BFD5A10"/>
    <w:rsid w:val="7D6B0F28"/>
    <w:rsid w:val="7DBC4837"/>
    <w:rsid w:val="7F023783"/>
    <w:rsid w:val="7F7B3247"/>
    <w:rsid w:val="7FE87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200" w:firstLine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37</Pages>
  <Words>0</Words>
  <Characters>15417</Characters>
  <Lines>0</Lines>
  <Paragraphs>361</Paragraphs>
  <TotalTime>12</TotalTime>
  <ScaleCrop>false</ScaleCrop>
  <LinksUpToDate>false</LinksUpToDate>
  <CharactersWithSpaces>20556</CharactersWithSpaces>
  <Application>WPS Office_11.8.2.11707_F1E327BC-269C-435d-A152-05C5408002CA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2022-02-28T02:45:00Z</dcterms:created>
  <dc:creator>张三</dc:creator>
  <cp:lastModifiedBy>lenovo717</cp:lastModifiedBy>
  <cp:lastPrinted>2023-12-15T02:24:00Z</cp:lastPrinted>
  <dcterms:modified xsi:type="dcterms:W3CDTF">2024-12-20T02:59:13Z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12E6B7C05439495492AD1FB6D9C88F35</vt:lpwstr>
  </property>
</Properties>
</file>