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8"/>
          <w:rFonts w:hint="eastAsia" w:ascii="宋体" w:hAnsi="宋体" w:eastAsia="宋体" w:cs="宋体"/>
          <w:sz w:val="43"/>
          <w:szCs w:val="43"/>
        </w:rPr>
      </w:pPr>
      <w:r>
        <w:rPr>
          <w:rStyle w:val="8"/>
          <w:rFonts w:hint="eastAsia" w:ascii="宋体" w:hAnsi="宋体" w:eastAsia="宋体" w:cs="宋体"/>
          <w:sz w:val="43"/>
          <w:szCs w:val="43"/>
        </w:rPr>
        <w:t>德胜街道办事处202</w:t>
      </w:r>
      <w:r>
        <w:rPr>
          <w:rStyle w:val="8"/>
          <w:rFonts w:hint="eastAsia" w:ascii="宋体" w:hAnsi="宋体" w:eastAsia="宋体" w:cs="宋体"/>
          <w:sz w:val="43"/>
          <w:szCs w:val="43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sz w:val="43"/>
          <w:szCs w:val="43"/>
        </w:rPr>
        <w:t>年行政执法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统计年报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年，在区委区政府的坚强领导下，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</w:t>
      </w:r>
      <w:r>
        <w:rPr>
          <w:rFonts w:hint="eastAsia" w:ascii="仿宋" w:hAnsi="仿宋" w:eastAsia="仿宋" w:cs="仿宋"/>
          <w:sz w:val="31"/>
          <w:szCs w:val="31"/>
        </w:rPr>
        <w:t>办事处202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年行政执法工作情况报告如下：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德胜街道办事处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二、执法岗位设置、执法人员在岗</w:t>
      </w: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共设置A类街乡综合执法岗位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35</w:t>
      </w:r>
      <w:r>
        <w:rPr>
          <w:rFonts w:hint="eastAsia" w:ascii="仿宋" w:hAnsi="仿宋" w:eastAsia="仿宋" w:cs="仿宋"/>
          <w:sz w:val="31"/>
          <w:szCs w:val="31"/>
        </w:rPr>
        <w:t>个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其中审核决定7人、业务承办28人</w:t>
      </w:r>
      <w:r>
        <w:rPr>
          <w:rFonts w:hint="eastAsia" w:ascii="仿宋" w:hAnsi="仿宋" w:eastAsia="仿宋" w:cs="仿宋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总</w:t>
      </w:r>
      <w:r>
        <w:rPr>
          <w:rFonts w:hint="eastAsia" w:ascii="仿宋" w:hAnsi="仿宋" w:eastAsia="仿宋" w:cs="仿宋"/>
          <w:sz w:val="31"/>
          <w:szCs w:val="31"/>
        </w:rPr>
        <w:t>核定人数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35</w:t>
      </w:r>
      <w:r>
        <w:rPr>
          <w:rFonts w:hint="eastAsia" w:ascii="仿宋" w:hAnsi="仿宋" w:eastAsia="仿宋" w:cs="仿宋"/>
          <w:sz w:val="31"/>
          <w:szCs w:val="31"/>
        </w:rPr>
        <w:t>人，执法人员在岗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29</w:t>
      </w:r>
      <w:r>
        <w:rPr>
          <w:rFonts w:hint="eastAsia" w:ascii="仿宋" w:hAnsi="仿宋" w:eastAsia="仿宋" w:cs="仿宋"/>
          <w:sz w:val="31"/>
          <w:szCs w:val="31"/>
        </w:rPr>
        <w:t>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8"/>
          <w:rFonts w:hint="eastAsia" w:ascii="仿宋" w:hAnsi="仿宋" w:eastAsia="仿宋" w:cs="仿宋"/>
          <w:sz w:val="31"/>
          <w:szCs w:val="31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三、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执法力量投入情况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全年参与执法人员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31755</w:t>
      </w:r>
      <w:r>
        <w:rPr>
          <w:rFonts w:hint="eastAsia" w:ascii="仿宋" w:hAnsi="仿宋" w:eastAsia="仿宋" w:cs="仿宋"/>
          <w:sz w:val="31"/>
          <w:szCs w:val="31"/>
        </w:rPr>
        <w:t>余人次。</w:t>
      </w:r>
    </w:p>
    <w:p>
      <w:pPr>
        <w:spacing w:line="360" w:lineRule="auto"/>
        <w:ind w:firstLine="622" w:firstLineChars="200"/>
        <w:rPr>
          <w:rStyle w:val="8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四、政务服务事项的办理情况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街道政务服务大厅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配备了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便民利民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的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硬件设施，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如：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设置了24小时自助服务区，配备了政务服务自助终端机等设备，满足群众全天候政务服务需求，同时大厅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还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设置咨询台、热线电话、填单区、便民服务台、AED自动体外除颤仪等。电子大屏进行各项政策宣传、公示，大厅内亦实现了无障碍绿色服务通道，1号窗口配备低位台，方便轮椅进入。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软件服务方面，全面落实《政务服务综合窗口人员能力与服务规范》地方标准，对15个综合窗口工作人员进行接待培训、综窗培训、业务培训、政策培训、应急培训，突出重点、精准提升，强化了工作人员的大局意识、责任意识，确保工作人员达到“四懂”的工作目标，即“懂逻辑、懂政策、懂规范、懂处理”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2024年，德胜街道利用午间课堂，围绕服务规范、礼仪接待、文件政策、突发事件处理以及接待技巧等内容，开展各类政务服务培训25场次。全年采取“早晚弹性办”、“午间不间断”、“周六不休息”的方式，为办事群众提供错峰、延时服务共提供各类延时服务3762人次，其中“周六不休息”服务1561人次，“午间不间断”服务1123人次，“早晚弹性办”服务1078人次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此外，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街道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在裕中东里社区设置了政务服务分中心，解决三环外最后一公里难题。20个社区设置了全能社工，助力政务延伸政务触角，普天德胜政务服务站揭牌以来，为园区160家企业提供561项企业高频政务服务事项和50项个人高频政务服务事项，同时配置政务服务智能终端，实现261项事项随时办，同时通过“普天德胜企业政务服务小管家”微信服务群，持续优化营商环境，为驻区企业提供更好的支持和服务，促进企业健康稳健发展，累计提供政策咨询服务40余次。</w:t>
      </w: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截至2024年12月底，共接待来人来电咨询和处理各类事项68976人次，其中政务大厅共接待约26636人次，综合事项窗口咨询19778人次。为地区企业和居民办理综合事项22562件。同时，推进政务服务事项网上办理，主动告知办事群众办理事项是否可以网上预约、网上办理，指导网上申办流程。网办数量共计为13641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Style w:val="8"/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color w:val="auto"/>
          <w:sz w:val="31"/>
          <w:szCs w:val="31"/>
        </w:rPr>
        <w:t>、执法检查执行情况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全年共开展执法检查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18571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次，查处违法行为</w:t>
      </w:r>
      <w:r>
        <w:rPr>
          <w:rFonts w:hint="eastAsia" w:ascii="仿宋" w:hAnsi="仿宋" w:eastAsia="仿宋" w:cs="仿宋"/>
          <w:kern w:val="0"/>
          <w:sz w:val="31"/>
          <w:szCs w:val="31"/>
          <w:lang w:val="en-US" w:eastAsia="zh-CN" w:bidi="ar"/>
        </w:rPr>
        <w:t>685</w:t>
      </w:r>
      <w:r>
        <w:rPr>
          <w:rFonts w:hint="eastAsia" w:ascii="仿宋" w:hAnsi="仿宋" w:eastAsia="仿宋" w:cs="仿宋"/>
          <w:kern w:val="0"/>
          <w:sz w:val="31"/>
          <w:szCs w:val="31"/>
          <w:lang w:val="zh-CN" w:eastAsia="zh-CN" w:bidi="ar"/>
        </w:rPr>
        <w:t>件，违法行为实施检查率100%。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全年共实施行政处罚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680</w:t>
      </w:r>
      <w:r>
        <w:rPr>
          <w:rFonts w:hint="eastAsia" w:ascii="仿宋" w:hAnsi="仿宋" w:eastAsia="仿宋" w:cs="仿宋"/>
          <w:sz w:val="31"/>
          <w:szCs w:val="31"/>
        </w:rPr>
        <w:t>件，罚款额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774650</w:t>
      </w:r>
      <w:r>
        <w:rPr>
          <w:rFonts w:hint="eastAsia" w:ascii="仿宋" w:hAnsi="仿宋" w:eastAsia="仿宋" w:cs="仿宋"/>
          <w:sz w:val="31"/>
          <w:szCs w:val="31"/>
        </w:rPr>
        <w:t>元；行政强制案件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执法队数据</w:t>
      </w: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年1月1日-202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年12月31日共受理平台举报案件1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432</w:t>
      </w:r>
      <w:r>
        <w:rPr>
          <w:rFonts w:hint="eastAsia" w:ascii="仿宋" w:hAnsi="仿宋" w:eastAsia="仿宋" w:cs="仿宋"/>
          <w:sz w:val="31"/>
          <w:szCs w:val="31"/>
        </w:rPr>
        <w:t>件，响应率100%，解决满意率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42.6</w:t>
      </w:r>
      <w:r>
        <w:rPr>
          <w:rFonts w:hint="eastAsia" w:ascii="仿宋" w:hAnsi="仿宋" w:eastAsia="仿宋" w:cs="仿宋"/>
          <w:sz w:val="31"/>
          <w:szCs w:val="31"/>
        </w:rPr>
        <w:t>%。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其中，违法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highlight w:val="none"/>
        </w:rPr>
        <w:t>建设类举报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件，施工工地类举报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507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件，控烟禁烟类举报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65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非法小广告类50件，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无照类举报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件，其他类举报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665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件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8"/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八、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行政执法机关认为需要公示的其他情况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kwNTRhMmNjNmI4NThmNjI0NzEzNmU4ZGI0YmU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27CB1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1DA23AF"/>
    <w:rsid w:val="03D648D8"/>
    <w:rsid w:val="08DB1887"/>
    <w:rsid w:val="09AD2157"/>
    <w:rsid w:val="0B30303F"/>
    <w:rsid w:val="0CE00A95"/>
    <w:rsid w:val="0D2E7B05"/>
    <w:rsid w:val="0F0D27EF"/>
    <w:rsid w:val="10345380"/>
    <w:rsid w:val="10F60887"/>
    <w:rsid w:val="12103BCB"/>
    <w:rsid w:val="127B54E8"/>
    <w:rsid w:val="1292638E"/>
    <w:rsid w:val="12F232D0"/>
    <w:rsid w:val="14A8633C"/>
    <w:rsid w:val="14F926F4"/>
    <w:rsid w:val="160A3927"/>
    <w:rsid w:val="17203D47"/>
    <w:rsid w:val="1DB96E84"/>
    <w:rsid w:val="1F244811"/>
    <w:rsid w:val="20743577"/>
    <w:rsid w:val="20A83220"/>
    <w:rsid w:val="21B47686"/>
    <w:rsid w:val="22853E7D"/>
    <w:rsid w:val="2342170A"/>
    <w:rsid w:val="237D4E22"/>
    <w:rsid w:val="23DF51AB"/>
    <w:rsid w:val="27D668C5"/>
    <w:rsid w:val="280D678A"/>
    <w:rsid w:val="283C219C"/>
    <w:rsid w:val="2B057BED"/>
    <w:rsid w:val="2CA15307"/>
    <w:rsid w:val="2E372816"/>
    <w:rsid w:val="2EE47B19"/>
    <w:rsid w:val="2F4E4E6D"/>
    <w:rsid w:val="3A431E7C"/>
    <w:rsid w:val="3A9643BE"/>
    <w:rsid w:val="3B716BD9"/>
    <w:rsid w:val="3CDB255C"/>
    <w:rsid w:val="3E2241BA"/>
    <w:rsid w:val="3EFC12C5"/>
    <w:rsid w:val="40B51316"/>
    <w:rsid w:val="431273FA"/>
    <w:rsid w:val="464C44CA"/>
    <w:rsid w:val="4714785A"/>
    <w:rsid w:val="481A3321"/>
    <w:rsid w:val="4C940979"/>
    <w:rsid w:val="4E7445BE"/>
    <w:rsid w:val="4F560168"/>
    <w:rsid w:val="501D4D3B"/>
    <w:rsid w:val="515D758B"/>
    <w:rsid w:val="554A6E6E"/>
    <w:rsid w:val="5A8B33BB"/>
    <w:rsid w:val="5C7E485A"/>
    <w:rsid w:val="5CC632AD"/>
    <w:rsid w:val="62A364AB"/>
    <w:rsid w:val="64174D3F"/>
    <w:rsid w:val="67841883"/>
    <w:rsid w:val="67FC681E"/>
    <w:rsid w:val="696372B1"/>
    <w:rsid w:val="6B3E3B32"/>
    <w:rsid w:val="6B6D4417"/>
    <w:rsid w:val="6DB14A8F"/>
    <w:rsid w:val="6F1057E5"/>
    <w:rsid w:val="6FB10D76"/>
    <w:rsid w:val="6FEF5603"/>
    <w:rsid w:val="713E7A0B"/>
    <w:rsid w:val="737C78ED"/>
    <w:rsid w:val="74BD01BD"/>
    <w:rsid w:val="759F78C3"/>
    <w:rsid w:val="77E85551"/>
    <w:rsid w:val="798013A4"/>
    <w:rsid w:val="7B5913F5"/>
    <w:rsid w:val="7E33329E"/>
    <w:rsid w:val="7EA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1341</Words>
  <Characters>1457</Characters>
  <Lines>4</Lines>
  <Paragraphs>1</Paragraphs>
  <TotalTime>44</TotalTime>
  <ScaleCrop>false</ScaleCrop>
  <LinksUpToDate>false</LinksUpToDate>
  <CharactersWithSpaces>1459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liuyang</dc:creator>
  <cp:lastModifiedBy>DSSFS006</cp:lastModifiedBy>
  <cp:lastPrinted>2021-01-18T03:12:00Z</cp:lastPrinted>
  <dcterms:modified xsi:type="dcterms:W3CDTF">2025-01-02T03:23:07Z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B9A6F98FDA304A1E90F92C2E0A77B14C_12</vt:lpwstr>
  </property>
</Properties>
</file>