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天桥街道办事处202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年行政执法统计年报</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行政执法机关的执法主体名称和数量情况；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行政执法机关执法主体名称：北京市西城区人民政府天桥街道办事处    数量:1</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各执法主体的执法岗位设置及执法人员在岗情况；</w:t>
      </w:r>
    </w:p>
    <w:p>
      <w:pPr>
        <w:ind w:left="420" w:leftChars="200" w:firstLine="320" w:firstLineChars="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执法岗位设置情况：28个</w:t>
      </w:r>
    </w:p>
    <w:p>
      <w:pPr>
        <w:ind w:left="420" w:leftChars="200" w:firstLine="320" w:firstLineChars="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执法人员在岗情况：2</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个</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执法力量投入情况；</w:t>
      </w:r>
    </w:p>
    <w:p>
      <w:pPr>
        <w:ind w:left="420" w:leftChars="200" w:firstLine="320" w:firstLineChars="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年投入执法人员</w:t>
      </w:r>
      <w:r>
        <w:rPr>
          <w:rFonts w:hint="eastAsia" w:ascii="仿宋_GB2312" w:hAnsi="Times New Roman" w:eastAsia="仿宋_GB2312" w:cs="Times New Roman"/>
          <w:sz w:val="32"/>
          <w:szCs w:val="32"/>
          <w:highlight w:val="none"/>
        </w:rPr>
        <w:t>8</w:t>
      </w:r>
      <w:r>
        <w:rPr>
          <w:rFonts w:hint="eastAsia" w:ascii="仿宋_GB2312" w:hAnsi="Times New Roman" w:eastAsia="仿宋_GB2312" w:cs="Times New Roman"/>
          <w:sz w:val="32"/>
          <w:szCs w:val="32"/>
          <w:highlight w:val="none"/>
          <w:lang w:val="en-US" w:eastAsia="zh-CN"/>
        </w:rPr>
        <w:t>365</w:t>
      </w:r>
      <w:r>
        <w:rPr>
          <w:rFonts w:hint="eastAsia" w:ascii="仿宋_GB2312" w:hAnsi="Times New Roman" w:eastAsia="仿宋_GB2312" w:cs="Times New Roman"/>
          <w:sz w:val="32"/>
          <w:szCs w:val="32"/>
          <w:highlight w:val="none"/>
        </w:rPr>
        <w:t>人次，执法车辆4</w:t>
      </w:r>
      <w:r>
        <w:rPr>
          <w:rFonts w:hint="eastAsia" w:ascii="仿宋_GB2312" w:hAnsi="Times New Roman" w:eastAsia="仿宋_GB2312" w:cs="Times New Roman"/>
          <w:sz w:val="32"/>
          <w:szCs w:val="32"/>
          <w:highlight w:val="none"/>
          <w:lang w:val="en-US" w:eastAsia="zh-CN"/>
        </w:rPr>
        <w:t>22</w:t>
      </w:r>
      <w:r>
        <w:rPr>
          <w:rFonts w:hint="eastAsia" w:ascii="仿宋_GB2312" w:hAnsi="Times New Roman" w:eastAsia="仿宋_GB2312" w:cs="Times New Roman"/>
          <w:sz w:val="32"/>
          <w:szCs w:val="32"/>
          <w:highlight w:val="none"/>
        </w:rPr>
        <w:t>车次</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政务服务事项的办理情况；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西城区率先实现社区政务服务规范化建设全覆盖，统一事项清单、统一办事平台、统一硬件配置、统一人员要求、统一培训考核、统一制度规范，构建“社区综合受理、街道科室后台审批、社区窗口统一出件”的综合受理模式，确定了首</w:t>
      </w:r>
      <w:r>
        <w:rPr>
          <w:rFonts w:hint="eastAsia" w:ascii="仿宋_GB2312" w:hAnsi="Times New Roman" w:eastAsia="仿宋_GB2312" w:cs="Times New Roman"/>
          <w:sz w:val="32"/>
          <w:szCs w:val="32"/>
          <w:highlight w:val="none"/>
        </w:rPr>
        <w:t>批50项社区政务服务事项、136项街道事项清单，打</w:t>
      </w:r>
      <w:r>
        <w:rPr>
          <w:rFonts w:hint="eastAsia" w:ascii="仿宋_GB2312" w:hAnsi="Times New Roman" w:eastAsia="仿宋_GB2312" w:cs="Times New Roman"/>
          <w:sz w:val="32"/>
          <w:szCs w:val="32"/>
        </w:rPr>
        <w:t>造“10分钟政务服务圈”，着力打通服务群众的“最后一公里”。</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执法检查计划执行情况；</w:t>
      </w:r>
    </w:p>
    <w:p>
      <w:pPr>
        <w:widowControl/>
        <w:spacing w:line="560" w:lineRule="exact"/>
        <w:ind w:firstLine="756"/>
        <w:jc w:val="left"/>
        <w:rPr>
          <w:rFonts w:ascii="仿宋_GB2312" w:hAnsi="Arial" w:eastAsia="仿宋_GB2312" w:cs="Times New Roman"/>
          <w:kern w:val="0"/>
          <w:sz w:val="32"/>
          <w:szCs w:val="32"/>
          <w:highlight w:val="none"/>
        </w:rPr>
      </w:pPr>
      <w:r>
        <w:rPr>
          <w:rFonts w:hint="eastAsia" w:ascii="仿宋_GB2312" w:eastAsia="仿宋_GB2312"/>
          <w:sz w:val="32"/>
          <w:szCs w:val="32"/>
        </w:rPr>
        <w:t>1</w:t>
      </w:r>
      <w:r>
        <w:rPr>
          <w:rFonts w:hint="eastAsia" w:ascii="仿宋_GB2312" w:eastAsia="仿宋_GB2312"/>
          <w:sz w:val="32"/>
          <w:szCs w:val="32"/>
          <w:highlight w:val="none"/>
        </w:rPr>
        <w:t>、</w:t>
      </w:r>
      <w:r>
        <w:rPr>
          <w:rFonts w:hint="eastAsia" w:ascii="仿宋_GB2312" w:hAnsi="Arial" w:eastAsia="仿宋_GB2312" w:cs="仿宋_GB2312"/>
          <w:kern w:val="0"/>
          <w:sz w:val="32"/>
          <w:szCs w:val="32"/>
          <w:highlight w:val="none"/>
        </w:rPr>
        <w:t>开展生活垃圾专项执法工作，推进《北京市生活垃圾管理条例》全面落实。</w:t>
      </w:r>
      <w:r>
        <w:rPr>
          <w:rFonts w:hint="eastAsia" w:ascii="仿宋_GB2312" w:hAnsi="仿宋_GB2312" w:eastAsia="仿宋_GB2312" w:cs="仿宋_GB2312"/>
          <w:sz w:val="32"/>
          <w:szCs w:val="32"/>
          <w:highlight w:val="none"/>
        </w:rPr>
        <w:t>全年检查单位及个人</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00余家次，录入电子单</w:t>
      </w:r>
      <w:r>
        <w:rPr>
          <w:rFonts w:hint="eastAsia" w:ascii="仿宋_GB2312" w:hAnsi="仿宋_GB2312" w:eastAsia="仿宋_GB2312" w:cs="仿宋_GB2312"/>
          <w:sz w:val="32"/>
          <w:szCs w:val="32"/>
          <w:highlight w:val="none"/>
          <w:lang w:val="en-US" w:eastAsia="zh-CN"/>
        </w:rPr>
        <w:t>247</w:t>
      </w:r>
      <w:r>
        <w:rPr>
          <w:rFonts w:hint="eastAsia" w:ascii="仿宋_GB2312" w:hAnsi="仿宋_GB2312" w:eastAsia="仿宋_GB2312" w:cs="仿宋_GB2312"/>
          <w:sz w:val="32"/>
          <w:szCs w:val="32"/>
          <w:highlight w:val="none"/>
        </w:rPr>
        <w:t>条，开展联合执法</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次，实施行政处罚1</w:t>
      </w:r>
      <w:r>
        <w:rPr>
          <w:rFonts w:hint="eastAsia" w:ascii="仿宋_GB2312" w:hAnsi="仿宋_GB2312" w:eastAsia="仿宋_GB2312" w:cs="仿宋_GB2312"/>
          <w:sz w:val="32"/>
          <w:szCs w:val="32"/>
          <w:highlight w:val="none"/>
          <w:lang w:val="en-US" w:eastAsia="zh-CN"/>
        </w:rPr>
        <w:t>07</w:t>
      </w:r>
      <w:r>
        <w:rPr>
          <w:rFonts w:hint="eastAsia" w:ascii="仿宋_GB2312" w:hAnsi="仿宋_GB2312" w:eastAsia="仿宋_GB2312" w:cs="仿宋_GB2312"/>
          <w:sz w:val="32"/>
          <w:szCs w:val="32"/>
          <w:highlight w:val="none"/>
        </w:rPr>
        <w:t>起，罚款2</w:t>
      </w:r>
      <w:r>
        <w:rPr>
          <w:rFonts w:hint="eastAsia" w:ascii="仿宋_GB2312" w:hAnsi="仿宋_GB2312" w:eastAsia="仿宋_GB2312" w:cs="仿宋_GB2312"/>
          <w:sz w:val="32"/>
          <w:szCs w:val="32"/>
          <w:highlight w:val="none"/>
          <w:lang w:val="en-US" w:eastAsia="zh-CN"/>
        </w:rPr>
        <w:t>55</w:t>
      </w:r>
      <w:r>
        <w:rPr>
          <w:rFonts w:hint="eastAsia" w:ascii="仿宋_GB2312" w:hAnsi="仿宋_GB2312" w:eastAsia="仿宋_GB2312" w:cs="仿宋_GB2312"/>
          <w:sz w:val="32"/>
          <w:szCs w:val="32"/>
          <w:highlight w:val="none"/>
        </w:rPr>
        <w:t>00元。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bookmarkStart w:id="0" w:name="OLE_LINK1"/>
      <w:r>
        <w:rPr>
          <w:rFonts w:hint="eastAsia" w:ascii="仿宋_GB2312" w:eastAsia="仿宋_GB2312"/>
          <w:sz w:val="32"/>
          <w:szCs w:val="32"/>
        </w:rPr>
        <w:t>开展拆除违建及开墙打洞治理工作。2024年已</w:t>
      </w:r>
      <w:bookmarkStart w:id="5" w:name="_GoBack"/>
      <w:bookmarkEnd w:id="5"/>
      <w:r>
        <w:rPr>
          <w:rFonts w:hint="eastAsia" w:ascii="仿宋_GB2312" w:eastAsia="仿宋_GB2312"/>
          <w:sz w:val="32"/>
          <w:szCs w:val="32"/>
        </w:rPr>
        <w:t>拆除并销账违法建设81处,建设面积共5102.47平米，封堵整治新生开墙打洞23处。</w:t>
      </w:r>
    </w:p>
    <w:bookmarkEnd w:id="0"/>
    <w:p>
      <w:pPr>
        <w:spacing w:line="560" w:lineRule="exact"/>
        <w:ind w:firstLine="640" w:firstLineChars="200"/>
        <w:rPr>
          <w:rFonts w:ascii="仿宋_GB2312" w:eastAsia="仿宋_GB2312"/>
          <w:sz w:val="32"/>
          <w:szCs w:val="32"/>
          <w:highlight w:val="none"/>
        </w:rPr>
      </w:pPr>
      <w:r>
        <w:rPr>
          <w:rFonts w:hint="eastAsia" w:ascii="仿宋_GB2312" w:eastAsia="仿宋_GB2312"/>
          <w:bCs/>
          <w:sz w:val="32"/>
          <w:szCs w:val="32"/>
        </w:rPr>
        <w:t>3、</w:t>
      </w:r>
      <w:r>
        <w:rPr>
          <w:rFonts w:hint="eastAsia" w:ascii="仿宋_GB2312" w:hAnsi="Times New Roman" w:eastAsia="仿宋_GB2312" w:cs="Times New Roman"/>
          <w:sz w:val="32"/>
          <w:szCs w:val="32"/>
        </w:rPr>
        <w:t>加强街面环境秩序精细化管理，</w:t>
      </w:r>
      <w:r>
        <w:rPr>
          <w:rFonts w:hint="eastAsia" w:ascii="仿宋_GB2312" w:hAnsi="Times New Roman" w:eastAsia="仿宋_GB2312" w:cs="Times New Roman"/>
          <w:sz w:val="32"/>
          <w:szCs w:val="32"/>
          <w:highlight w:val="none"/>
        </w:rPr>
        <w:t>规范门前三包1100余起，清理乱堆物料</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00余处，拆除违规广告牌匾、LED电子屏、灯箱广告</w:t>
      </w:r>
      <w:r>
        <w:rPr>
          <w:rFonts w:hint="eastAsia" w:ascii="仿宋_GB2312" w:hAnsi="Times New Roman" w:eastAsia="仿宋_GB2312" w:cs="Times New Roman"/>
          <w:sz w:val="32"/>
          <w:szCs w:val="32"/>
          <w:highlight w:val="none"/>
          <w:lang w:val="en-US" w:eastAsia="zh-CN"/>
        </w:rPr>
        <w:t>6</w:t>
      </w:r>
      <w:r>
        <w:rPr>
          <w:rFonts w:hint="eastAsia" w:ascii="仿宋_GB2312" w:hAnsi="Times New Roman" w:eastAsia="仿宋_GB2312" w:cs="Times New Roman"/>
          <w:sz w:val="32"/>
          <w:szCs w:val="32"/>
          <w:highlight w:val="none"/>
        </w:rPr>
        <w:t>0余块。开展占道经营（无照、店外、擅摆）执法整治，实施行政处罚1</w:t>
      </w:r>
      <w:r>
        <w:rPr>
          <w:rFonts w:hint="eastAsia" w:ascii="仿宋_GB2312" w:hAnsi="Times New Roman" w:eastAsia="仿宋_GB2312" w:cs="Times New Roman"/>
          <w:sz w:val="32"/>
          <w:szCs w:val="32"/>
          <w:highlight w:val="none"/>
          <w:lang w:val="en-US" w:eastAsia="zh-CN"/>
        </w:rPr>
        <w:t>48</w:t>
      </w:r>
      <w:r>
        <w:rPr>
          <w:rFonts w:hint="eastAsia" w:ascii="仿宋_GB2312" w:hAnsi="Times New Roman" w:eastAsia="仿宋_GB2312" w:cs="Times New Roman"/>
          <w:sz w:val="32"/>
          <w:szCs w:val="32"/>
          <w:highlight w:val="none"/>
        </w:rPr>
        <w:t>起，罚款34</w:t>
      </w:r>
      <w:r>
        <w:rPr>
          <w:rFonts w:hint="eastAsia" w:ascii="仿宋_GB2312" w:hAnsi="Times New Roman" w:eastAsia="仿宋_GB2312" w:cs="Times New Roman"/>
          <w:sz w:val="32"/>
          <w:szCs w:val="32"/>
          <w:highlight w:val="none"/>
          <w:lang w:val="en-US" w:eastAsia="zh-CN"/>
        </w:rPr>
        <w:t>9</w:t>
      </w:r>
      <w:r>
        <w:rPr>
          <w:rFonts w:hint="eastAsia" w:ascii="仿宋_GB2312" w:hAnsi="Times New Roman" w:eastAsia="仿宋_GB2312" w:cs="Times New Roman"/>
          <w:sz w:val="32"/>
          <w:szCs w:val="32"/>
          <w:highlight w:val="none"/>
        </w:rPr>
        <w:t>00元，取缔无照经营</w:t>
      </w:r>
      <w:r>
        <w:rPr>
          <w:rFonts w:hint="eastAsia" w:ascii="仿宋_GB2312" w:hAnsi="Times New Roman" w:eastAsia="仿宋_GB2312" w:cs="Times New Roman"/>
          <w:sz w:val="32"/>
          <w:szCs w:val="32"/>
          <w:highlight w:val="none"/>
          <w:lang w:val="en-US" w:eastAsia="zh-CN"/>
        </w:rPr>
        <w:t>6</w:t>
      </w:r>
      <w:r>
        <w:rPr>
          <w:rFonts w:hint="eastAsia" w:ascii="仿宋_GB2312" w:hAnsi="Times New Roman" w:eastAsia="仿宋_GB2312" w:cs="Times New Roman"/>
          <w:sz w:val="32"/>
          <w:szCs w:val="32"/>
          <w:highlight w:val="none"/>
        </w:rPr>
        <w:t>0余起，规范店外经营</w:t>
      </w:r>
      <w:r>
        <w:rPr>
          <w:rFonts w:hint="eastAsia" w:ascii="仿宋_GB2312" w:hAnsi="Times New Roman" w:eastAsia="仿宋_GB2312" w:cs="Times New Roman"/>
          <w:sz w:val="32"/>
          <w:szCs w:val="32"/>
          <w:highlight w:val="none"/>
          <w:lang w:val="en-US" w:eastAsia="zh-CN"/>
        </w:rPr>
        <w:t>50</w:t>
      </w:r>
      <w:r>
        <w:rPr>
          <w:rFonts w:hint="eastAsia" w:ascii="仿宋_GB2312" w:hAnsi="Times New Roman" w:eastAsia="仿宋_GB2312" w:cs="Times New Roman"/>
          <w:sz w:val="32"/>
          <w:szCs w:val="32"/>
          <w:highlight w:val="none"/>
        </w:rPr>
        <w:t>0余起。</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highlight w:val="none"/>
        </w:rPr>
        <w:t>4、</w:t>
      </w:r>
      <w:r>
        <w:rPr>
          <w:rFonts w:hint="eastAsia" w:ascii="仿宋_GB2312" w:eastAsia="仿宋_GB2312"/>
          <w:sz w:val="32"/>
          <w:szCs w:val="32"/>
          <w:highlight w:val="none"/>
        </w:rPr>
        <w:t>加强施工工地管理，</w:t>
      </w:r>
      <w:r>
        <w:rPr>
          <w:rFonts w:hint="eastAsia" w:ascii="仿宋_GB2312" w:eastAsia="仿宋_GB2312"/>
          <w:bCs/>
          <w:sz w:val="32"/>
          <w:szCs w:val="32"/>
          <w:highlight w:val="none"/>
        </w:rPr>
        <w:t>开展大气污染防治执法检查</w:t>
      </w:r>
      <w:r>
        <w:rPr>
          <w:rFonts w:hint="eastAsia" w:ascii="仿宋_GB2312" w:eastAsia="仿宋_GB2312"/>
          <w:sz w:val="32"/>
          <w:szCs w:val="32"/>
          <w:highlight w:val="none"/>
        </w:rPr>
        <w:t>4</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0次，施工工地督促整改</w:t>
      </w:r>
      <w:r>
        <w:rPr>
          <w:rFonts w:hint="eastAsia" w:ascii="仿宋_GB2312" w:eastAsia="仿宋_GB2312"/>
          <w:sz w:val="32"/>
          <w:szCs w:val="32"/>
          <w:highlight w:val="none"/>
          <w:lang w:val="en-US" w:eastAsia="zh-CN"/>
        </w:rPr>
        <w:t>92</w:t>
      </w:r>
      <w:r>
        <w:rPr>
          <w:rFonts w:hint="eastAsia" w:ascii="仿宋_GB2312" w:eastAsia="仿宋_GB2312"/>
          <w:sz w:val="32"/>
          <w:szCs w:val="32"/>
          <w:highlight w:val="none"/>
        </w:rPr>
        <w:t>家（处），立案3</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起，处罚37家（处），罚款</w:t>
      </w:r>
      <w:r>
        <w:rPr>
          <w:rFonts w:hint="eastAsia" w:ascii="仿宋_GB2312" w:hAnsi="华文中宋" w:eastAsia="仿宋_GB2312" w:cs="Times New Roman"/>
          <w:sz w:val="32"/>
          <w:szCs w:val="32"/>
          <w:highlight w:val="none"/>
          <w:lang w:val="en-US" w:eastAsia="zh-CN"/>
        </w:rPr>
        <w:t>29</w:t>
      </w:r>
      <w:r>
        <w:rPr>
          <w:rFonts w:hint="eastAsia" w:ascii="仿宋_GB2312" w:hAnsi="华文中宋" w:eastAsia="仿宋_GB2312" w:cs="Times New Roman"/>
          <w:sz w:val="32"/>
          <w:szCs w:val="32"/>
          <w:highlight w:val="none"/>
        </w:rPr>
        <w:t>.6万</w:t>
      </w:r>
      <w:r>
        <w:rPr>
          <w:rFonts w:hint="eastAsia" w:ascii="仿宋_GB2312" w:eastAsia="仿宋_GB2312"/>
          <w:sz w:val="32"/>
          <w:szCs w:val="32"/>
          <w:highlight w:val="none"/>
        </w:rPr>
        <w:t>元。针对空气污染、大风天气预警情况</w:t>
      </w:r>
      <w:r>
        <w:rPr>
          <w:rFonts w:hint="eastAsia" w:ascii="仿宋_GB2312" w:eastAsia="仿宋_GB2312"/>
          <w:sz w:val="32"/>
          <w:szCs w:val="32"/>
        </w:rPr>
        <w:t>及时启动应急预案，严格查处裸露地面及物料未苫盖、扬尘遗撒、露天烧烤、燃煤污染等问题。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6、执行重大节日重要会议执法保障任务。</w:t>
      </w:r>
      <w:r>
        <w:rPr>
          <w:rFonts w:hint="eastAsia" w:ascii="仿宋_GB2312" w:eastAsia="仿宋_GB2312"/>
          <w:sz w:val="32"/>
          <w:szCs w:val="32"/>
          <w:lang w:eastAsia="zh-CN"/>
        </w:rPr>
        <w:t>2024</w:t>
      </w:r>
      <w:r>
        <w:rPr>
          <w:rFonts w:hint="eastAsia" w:ascii="仿宋_GB2312" w:eastAsia="仿宋_GB2312"/>
          <w:sz w:val="32"/>
          <w:szCs w:val="32"/>
        </w:rPr>
        <w:t>年完成了元旦、春节、清明节、五一、端午、十一等节日及中高考环境秩序保障</w:t>
      </w:r>
      <w:bookmarkStart w:id="1" w:name="OLE_LINK3"/>
      <w:r>
        <w:rPr>
          <w:rFonts w:hint="eastAsia" w:ascii="仿宋_GB2312" w:eastAsia="仿宋_GB2312"/>
          <w:sz w:val="32"/>
          <w:szCs w:val="32"/>
        </w:rPr>
        <w:t>，</w:t>
      </w:r>
      <w:bookmarkStart w:id="2" w:name="OLE_LINK5"/>
      <w:bookmarkStart w:id="3" w:name="OLE_LINK2"/>
      <w:r>
        <w:rPr>
          <w:rFonts w:hint="eastAsia" w:ascii="仿宋_GB2312" w:eastAsia="仿宋_GB2312"/>
          <w:sz w:val="32"/>
          <w:szCs w:val="32"/>
        </w:rPr>
        <w:t>解决</w:t>
      </w:r>
      <w:r>
        <w:rPr>
          <w:rFonts w:hint="eastAsia" w:ascii="仿宋_GB2312" w:eastAsia="仿宋_GB2312"/>
          <w:sz w:val="32"/>
          <w:szCs w:val="32"/>
          <w:lang w:eastAsia="zh-CN"/>
        </w:rPr>
        <w:t>了</w:t>
      </w:r>
      <w:r>
        <w:rPr>
          <w:rFonts w:hint="eastAsia" w:ascii="仿宋_GB2312" w:eastAsia="仿宋_GB2312"/>
          <w:sz w:val="32"/>
          <w:szCs w:val="32"/>
        </w:rPr>
        <w:t>城市环境治理工作处于疲于应付之态，“治反复、反复治”</w:t>
      </w:r>
      <w:r>
        <w:rPr>
          <w:rFonts w:hint="eastAsia" w:ascii="仿宋_GB2312" w:eastAsia="仿宋_GB2312"/>
          <w:sz w:val="32"/>
          <w:szCs w:val="32"/>
          <w:lang w:val="en-US" w:eastAsia="zh-CN"/>
        </w:rPr>
        <w:t>难题</w:t>
      </w:r>
      <w:r>
        <w:rPr>
          <w:rFonts w:hint="eastAsia" w:ascii="仿宋_GB2312" w:eastAsia="仿宋_GB2312"/>
          <w:sz w:val="32"/>
          <w:szCs w:val="32"/>
        </w:rPr>
        <w:t>，各类一线环境治理队伍各行其是、衔接不畅、工作运转周期较长等现象。开展</w:t>
      </w:r>
      <w:r>
        <w:rPr>
          <w:rFonts w:hint="eastAsia" w:ascii="仿宋_GB2312" w:eastAsia="仿宋_GB2312"/>
          <w:sz w:val="32"/>
          <w:szCs w:val="32"/>
          <w:lang w:eastAsia="zh-CN"/>
        </w:rPr>
        <w:t>了</w:t>
      </w:r>
      <w:r>
        <w:rPr>
          <w:rFonts w:hint="eastAsia" w:ascii="仿宋_GB2312" w:eastAsia="仿宋_GB2312"/>
          <w:sz w:val="32"/>
          <w:szCs w:val="32"/>
        </w:rPr>
        <w:t>城市环境治理“一体化”体制改革试点工作。针对辖区内8条主要大街，74条背街小巷，采取“4+2”的分组模式，将综合行政执法队、城市管理监督员、环卫、协管保安员分成立四个城市环境治理工作班及一个机动打击班、一个重点地区巡查班共同处理环境秩序相关问题。一体化改革以来，天桥街道背街小巷精细化治理及综合行政执法队局等各项环境考核成绩稳步提升，特别是街道留香重点地区的街面环境秩序得到了大幅度改善，取得了辖区居民的</w:t>
      </w:r>
      <w:r>
        <w:rPr>
          <w:rFonts w:hint="eastAsia" w:ascii="仿宋_GB2312" w:eastAsia="仿宋_GB2312"/>
          <w:sz w:val="32"/>
          <w:szCs w:val="32"/>
          <w:lang w:val="en-US" w:eastAsia="zh-CN"/>
        </w:rPr>
        <w:t>一致认可</w:t>
      </w:r>
      <w:bookmarkEnd w:id="2"/>
      <w:r>
        <w:rPr>
          <w:rFonts w:hint="eastAsia" w:ascii="仿宋_GB2312" w:eastAsia="仿宋_GB2312"/>
          <w:sz w:val="32"/>
          <w:szCs w:val="32"/>
        </w:rPr>
        <w:t>。</w:t>
      </w:r>
    </w:p>
    <w:bookmarkEnd w:id="1"/>
    <w:bookmarkEnd w:id="3"/>
    <w:p>
      <w:pPr>
        <w:spacing w:line="560" w:lineRule="exact"/>
        <w:ind w:firstLine="640" w:firstLineChars="200"/>
        <w:rPr>
          <w:rFonts w:ascii="仿宋_GB2312" w:hAnsi="Arial" w:eastAsia="仿宋_GB2312"/>
          <w:kern w:val="0"/>
          <w:sz w:val="32"/>
          <w:szCs w:val="32"/>
        </w:rPr>
      </w:pPr>
      <w:r>
        <w:rPr>
          <w:rFonts w:hint="eastAsia" w:ascii="仿宋_GB2312" w:eastAsia="仿宋_GB2312"/>
          <w:bCs/>
          <w:sz w:val="32"/>
          <w:szCs w:val="32"/>
        </w:rPr>
        <w:t>7、</w:t>
      </w:r>
      <w:r>
        <w:rPr>
          <w:rFonts w:hint="eastAsia" w:ascii="仿宋_GB2312" w:eastAsia="仿宋_GB2312"/>
          <w:sz w:val="32"/>
          <w:szCs w:val="32"/>
        </w:rPr>
        <w:t>加强安全生产执法检查，联合街道安全生产办、市场监督、消防、卫生等部门开展联合执法检</w:t>
      </w:r>
      <w:r>
        <w:rPr>
          <w:rFonts w:hint="eastAsia" w:ascii="仿宋_GB2312" w:eastAsia="仿宋_GB2312"/>
          <w:sz w:val="32"/>
          <w:szCs w:val="32"/>
          <w:highlight w:val="none"/>
        </w:rPr>
        <w:t>查1</w:t>
      </w:r>
      <w:r>
        <w:rPr>
          <w:rFonts w:hint="eastAsia" w:ascii="仿宋_GB2312" w:eastAsia="仿宋_GB2312"/>
          <w:sz w:val="32"/>
          <w:szCs w:val="32"/>
          <w:highlight w:val="none"/>
          <w:lang w:val="en-US" w:eastAsia="zh-CN"/>
        </w:rPr>
        <w:t>86</w:t>
      </w:r>
      <w:r>
        <w:rPr>
          <w:rFonts w:hint="eastAsia" w:ascii="仿宋_GB2312" w:eastAsia="仿宋_GB2312"/>
          <w:sz w:val="32"/>
          <w:szCs w:val="32"/>
          <w:highlight w:val="none"/>
        </w:rPr>
        <w:t>次，对辖</w:t>
      </w:r>
      <w:r>
        <w:rPr>
          <w:rFonts w:hint="eastAsia" w:ascii="仿宋_GB2312" w:eastAsia="仿宋_GB2312"/>
          <w:sz w:val="32"/>
          <w:szCs w:val="32"/>
        </w:rPr>
        <w:t>区餐饮单位、施工工地、供暖、防疫开展专项执法检查，发现问题隐患责令立即整改，督促责任单位提高安全生产意识。</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行政处罚、行政强制等案件的办理情况；</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2024</w:t>
      </w:r>
      <w:r>
        <w:rPr>
          <w:rFonts w:hint="eastAsia" w:ascii="仿宋_GB2312" w:hAnsi="Times New Roman" w:eastAsia="仿宋_GB2312" w:cs="Times New Roman"/>
          <w:sz w:val="32"/>
          <w:szCs w:val="32"/>
          <w:highlight w:val="none"/>
        </w:rPr>
        <w:t xml:space="preserve">年天桥街道综合行政执法队实施行政处罚518起548990元，其中一般程序案件 </w:t>
      </w:r>
      <w:r>
        <w:rPr>
          <w:rFonts w:hint="eastAsia" w:ascii="仿宋_GB2312" w:hAnsi="Times New Roman" w:eastAsia="仿宋_GB2312" w:cs="Times New Roman"/>
          <w:sz w:val="32"/>
          <w:szCs w:val="32"/>
          <w:highlight w:val="none"/>
          <w:lang w:val="en-US" w:eastAsia="zh-CN"/>
        </w:rPr>
        <w:t>398</w:t>
      </w:r>
      <w:r>
        <w:rPr>
          <w:rFonts w:hint="eastAsia" w:ascii="仿宋_GB2312" w:hAnsi="Times New Roman" w:eastAsia="仿宋_GB2312" w:cs="Times New Roman"/>
          <w:sz w:val="32"/>
          <w:szCs w:val="32"/>
          <w:highlight w:val="none"/>
        </w:rPr>
        <w:t> 起5</w:t>
      </w:r>
      <w:r>
        <w:rPr>
          <w:rFonts w:hint="eastAsia" w:ascii="仿宋_GB2312" w:hAnsi="Times New Roman" w:eastAsia="仿宋_GB2312" w:cs="Times New Roman"/>
          <w:sz w:val="32"/>
          <w:szCs w:val="32"/>
          <w:highlight w:val="none"/>
          <w:lang w:val="en-US" w:eastAsia="zh-CN"/>
        </w:rPr>
        <w:t>25618.8</w:t>
      </w:r>
      <w:r>
        <w:rPr>
          <w:rFonts w:hint="eastAsia" w:ascii="仿宋_GB2312" w:hAnsi="Times New Roman" w:eastAsia="仿宋_GB2312" w:cs="Times New Roman"/>
          <w:sz w:val="32"/>
          <w:szCs w:val="32"/>
          <w:highlight w:val="none"/>
        </w:rPr>
        <w:t>元，简易程序案件</w:t>
      </w:r>
      <w:r>
        <w:rPr>
          <w:rFonts w:hint="eastAsia" w:ascii="仿宋_GB2312" w:hAnsi="Times New Roman" w:eastAsia="仿宋_GB2312" w:cs="Times New Roman"/>
          <w:sz w:val="32"/>
          <w:szCs w:val="32"/>
          <w:highlight w:val="none"/>
          <w:lang w:val="en-US" w:eastAsia="zh-CN"/>
        </w:rPr>
        <w:t>532</w:t>
      </w:r>
      <w:r>
        <w:rPr>
          <w:rFonts w:hint="eastAsia" w:ascii="仿宋_GB2312" w:hAnsi="Times New Roman" w:eastAsia="仿宋_GB2312" w:cs="Times New Roman"/>
          <w:sz w:val="32"/>
          <w:szCs w:val="32"/>
          <w:highlight w:val="none"/>
        </w:rPr>
        <w:t>起</w:t>
      </w:r>
      <w:r>
        <w:rPr>
          <w:rFonts w:hint="eastAsia" w:ascii="仿宋_GB2312" w:hAnsi="Times New Roman" w:eastAsia="仿宋_GB2312" w:cs="Times New Roman"/>
          <w:sz w:val="32"/>
          <w:szCs w:val="32"/>
          <w:highlight w:val="none"/>
          <w:lang w:val="en-US" w:eastAsia="zh-CN"/>
        </w:rPr>
        <w:t>2470</w:t>
      </w:r>
      <w:r>
        <w:rPr>
          <w:rFonts w:hint="eastAsia" w:ascii="仿宋_GB2312" w:hAnsi="Times New Roman" w:eastAsia="仿宋_GB2312" w:cs="Times New Roman"/>
          <w:sz w:val="32"/>
          <w:szCs w:val="32"/>
          <w:highlight w:val="none"/>
        </w:rPr>
        <w:t>元。</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行政强制案件：无。</w:t>
      </w:r>
    </w:p>
    <w:p>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投诉、举报案件的受理和分类办理情况；</w:t>
      </w:r>
    </w:p>
    <w:p>
      <w:pPr>
        <w:ind w:firstLine="640" w:firstLineChars="200"/>
        <w:rPr>
          <w:rFonts w:hint="eastAsia" w:ascii="仿宋_GB2312" w:hAnsi="Times New Roman" w:eastAsia="仿宋_GB2312" w:cs="Times New Roman"/>
          <w:sz w:val="32"/>
          <w:szCs w:val="32"/>
          <w:highlight w:val="none"/>
        </w:rPr>
      </w:pPr>
      <w:bookmarkStart w:id="4" w:name="OLE_LINK6"/>
      <w:r>
        <w:rPr>
          <w:rFonts w:hint="eastAsia" w:ascii="仿宋_GB2312" w:hAnsi="Times New Roman" w:eastAsia="仿宋_GB2312" w:cs="Times New Roman"/>
          <w:sz w:val="32"/>
          <w:szCs w:val="32"/>
          <w:highlight w:val="none"/>
        </w:rPr>
        <w:t>2024年天桥街道综合行政执法队受理12345热线及各类来电举报投诉案件2193件。其中违法建设及房屋类416件，施工类580件，停车管理类188件，生产生活噪声扰民类90件，垃圾类127件，疫情防控类0件，市容环境类348件，油烟污染类30件，吸烟类107件，开墙打洞6件，园林绿化类11件，非法营运7件，其它283件。行政执法机关认为需要公示的其他情况：无。</w:t>
      </w:r>
    </w:p>
    <w:bookmarkEnd w:id="4"/>
    <w:p>
      <w:pPr>
        <w:ind w:firstLine="640" w:firstLineChars="200"/>
        <w:rPr>
          <w:rFonts w:ascii="仿宋_GB2312" w:hAnsi="Times New Roman" w:eastAsia="仿宋_GB2312" w:cs="Times New Roman"/>
          <w:sz w:val="32"/>
          <w:szCs w:val="32"/>
          <w:highlight w:val="yellow"/>
        </w:rPr>
      </w:pPr>
    </w:p>
    <w:p>
      <w:pPr>
        <w:ind w:firstLine="640" w:firstLineChars="200"/>
        <w:rPr>
          <w:rFonts w:ascii="仿宋_GB2312" w:hAnsi="Times New Roman" w:eastAsia="仿宋_GB2312" w:cs="Times New Roman"/>
          <w:sz w:val="32"/>
          <w:szCs w:val="32"/>
        </w:rPr>
      </w:pPr>
    </w:p>
    <w:p>
      <w:pPr>
        <w:ind w:firstLine="5440" w:firstLineChars="17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天桥街道办事处</w:t>
      </w:r>
    </w:p>
    <w:p>
      <w:pPr>
        <w:ind w:firstLine="5440" w:firstLineChars="17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年1月2日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2"/>
                              <w:szCs w:val="22"/>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rPr>
                        <w:sz w:val="22"/>
                        <w:szCs w:val="22"/>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7BB54"/>
    <w:multiLevelType w:val="singleLevel"/>
    <w:tmpl w:val="B1A7BB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GMwMGJlYmM1Yzg5ODZjNTA4ZjI1Y2U0ZGY5YjMifQ=="/>
  </w:docVars>
  <w:rsids>
    <w:rsidRoot w:val="0064587C"/>
    <w:rsid w:val="00037F57"/>
    <w:rsid w:val="00047833"/>
    <w:rsid w:val="00053769"/>
    <w:rsid w:val="00085102"/>
    <w:rsid w:val="000A0F7F"/>
    <w:rsid w:val="000B1E38"/>
    <w:rsid w:val="000D053F"/>
    <w:rsid w:val="000D706E"/>
    <w:rsid w:val="000E6183"/>
    <w:rsid w:val="000E72F8"/>
    <w:rsid w:val="000F1707"/>
    <w:rsid w:val="000F3CBA"/>
    <w:rsid w:val="000F5F2F"/>
    <w:rsid w:val="00100022"/>
    <w:rsid w:val="00104AC7"/>
    <w:rsid w:val="001172B9"/>
    <w:rsid w:val="00120F48"/>
    <w:rsid w:val="001253A7"/>
    <w:rsid w:val="0012680C"/>
    <w:rsid w:val="00136193"/>
    <w:rsid w:val="00140338"/>
    <w:rsid w:val="00143F90"/>
    <w:rsid w:val="0016523C"/>
    <w:rsid w:val="00167EE2"/>
    <w:rsid w:val="001728E0"/>
    <w:rsid w:val="00180CE8"/>
    <w:rsid w:val="001810DF"/>
    <w:rsid w:val="00181EDC"/>
    <w:rsid w:val="00186A11"/>
    <w:rsid w:val="001A365B"/>
    <w:rsid w:val="001A553F"/>
    <w:rsid w:val="001B352E"/>
    <w:rsid w:val="001C7E7F"/>
    <w:rsid w:val="001D5828"/>
    <w:rsid w:val="001E5686"/>
    <w:rsid w:val="001F406C"/>
    <w:rsid w:val="001F77C7"/>
    <w:rsid w:val="002020FC"/>
    <w:rsid w:val="00211215"/>
    <w:rsid w:val="00212079"/>
    <w:rsid w:val="002160D5"/>
    <w:rsid w:val="002164AA"/>
    <w:rsid w:val="00226881"/>
    <w:rsid w:val="002363F8"/>
    <w:rsid w:val="00241277"/>
    <w:rsid w:val="00241AF0"/>
    <w:rsid w:val="00280EB3"/>
    <w:rsid w:val="00291726"/>
    <w:rsid w:val="00294F91"/>
    <w:rsid w:val="002B4BAD"/>
    <w:rsid w:val="002C7460"/>
    <w:rsid w:val="002C75BE"/>
    <w:rsid w:val="002C7E8F"/>
    <w:rsid w:val="002D16FC"/>
    <w:rsid w:val="002E1E36"/>
    <w:rsid w:val="002F5003"/>
    <w:rsid w:val="002F524F"/>
    <w:rsid w:val="003013D5"/>
    <w:rsid w:val="003075DD"/>
    <w:rsid w:val="003171F5"/>
    <w:rsid w:val="00321E4E"/>
    <w:rsid w:val="00333FD3"/>
    <w:rsid w:val="00336A11"/>
    <w:rsid w:val="00344E92"/>
    <w:rsid w:val="0034712C"/>
    <w:rsid w:val="00351692"/>
    <w:rsid w:val="00364E8C"/>
    <w:rsid w:val="003665BD"/>
    <w:rsid w:val="00372BC6"/>
    <w:rsid w:val="00385FDA"/>
    <w:rsid w:val="003A26AB"/>
    <w:rsid w:val="003A51EE"/>
    <w:rsid w:val="003A58BB"/>
    <w:rsid w:val="003B5021"/>
    <w:rsid w:val="003B7AA2"/>
    <w:rsid w:val="00400AFD"/>
    <w:rsid w:val="00404F88"/>
    <w:rsid w:val="004075B4"/>
    <w:rsid w:val="00407CC7"/>
    <w:rsid w:val="00415215"/>
    <w:rsid w:val="004452F0"/>
    <w:rsid w:val="00454C6A"/>
    <w:rsid w:val="0047367E"/>
    <w:rsid w:val="00475B71"/>
    <w:rsid w:val="00496895"/>
    <w:rsid w:val="004A0DA5"/>
    <w:rsid w:val="004A365F"/>
    <w:rsid w:val="004B27AB"/>
    <w:rsid w:val="004C3B7B"/>
    <w:rsid w:val="004D2D89"/>
    <w:rsid w:val="004D4C51"/>
    <w:rsid w:val="0050104A"/>
    <w:rsid w:val="005020F6"/>
    <w:rsid w:val="00510D67"/>
    <w:rsid w:val="005368B6"/>
    <w:rsid w:val="0054106D"/>
    <w:rsid w:val="00556D0F"/>
    <w:rsid w:val="005705F9"/>
    <w:rsid w:val="0058005C"/>
    <w:rsid w:val="00581EBD"/>
    <w:rsid w:val="00592722"/>
    <w:rsid w:val="005958C3"/>
    <w:rsid w:val="005A6A93"/>
    <w:rsid w:val="005B734E"/>
    <w:rsid w:val="005C2854"/>
    <w:rsid w:val="005C458E"/>
    <w:rsid w:val="005D650E"/>
    <w:rsid w:val="00603D84"/>
    <w:rsid w:val="00604AB7"/>
    <w:rsid w:val="00605BE2"/>
    <w:rsid w:val="006070E0"/>
    <w:rsid w:val="00611679"/>
    <w:rsid w:val="00612918"/>
    <w:rsid w:val="006255AA"/>
    <w:rsid w:val="006339A6"/>
    <w:rsid w:val="00633A55"/>
    <w:rsid w:val="006341DD"/>
    <w:rsid w:val="00640693"/>
    <w:rsid w:val="006432DB"/>
    <w:rsid w:val="00643412"/>
    <w:rsid w:val="0064587C"/>
    <w:rsid w:val="00651B15"/>
    <w:rsid w:val="006614B8"/>
    <w:rsid w:val="00673152"/>
    <w:rsid w:val="00677158"/>
    <w:rsid w:val="006861BF"/>
    <w:rsid w:val="006A4289"/>
    <w:rsid w:val="006B39F9"/>
    <w:rsid w:val="006C7736"/>
    <w:rsid w:val="006C7AA3"/>
    <w:rsid w:val="006D185D"/>
    <w:rsid w:val="006D3F0B"/>
    <w:rsid w:val="00701FB0"/>
    <w:rsid w:val="0070295F"/>
    <w:rsid w:val="00707E4E"/>
    <w:rsid w:val="007315B2"/>
    <w:rsid w:val="00744006"/>
    <w:rsid w:val="00757E86"/>
    <w:rsid w:val="00771F07"/>
    <w:rsid w:val="00772472"/>
    <w:rsid w:val="00773D20"/>
    <w:rsid w:val="00775433"/>
    <w:rsid w:val="007817C1"/>
    <w:rsid w:val="00782E60"/>
    <w:rsid w:val="007A4D79"/>
    <w:rsid w:val="007A5B57"/>
    <w:rsid w:val="007C5CBF"/>
    <w:rsid w:val="007E0667"/>
    <w:rsid w:val="007E6944"/>
    <w:rsid w:val="007E6D53"/>
    <w:rsid w:val="00800BA2"/>
    <w:rsid w:val="008047D5"/>
    <w:rsid w:val="0081300D"/>
    <w:rsid w:val="00820CC3"/>
    <w:rsid w:val="00823225"/>
    <w:rsid w:val="0083048E"/>
    <w:rsid w:val="00832B6E"/>
    <w:rsid w:val="00842F9F"/>
    <w:rsid w:val="0084576E"/>
    <w:rsid w:val="0086317C"/>
    <w:rsid w:val="00863C78"/>
    <w:rsid w:val="008740A8"/>
    <w:rsid w:val="00875180"/>
    <w:rsid w:val="008A4650"/>
    <w:rsid w:val="008B5304"/>
    <w:rsid w:val="008C6ACA"/>
    <w:rsid w:val="008E3CFC"/>
    <w:rsid w:val="008F0F5C"/>
    <w:rsid w:val="008F22EB"/>
    <w:rsid w:val="008F3329"/>
    <w:rsid w:val="008F62D9"/>
    <w:rsid w:val="008F63C4"/>
    <w:rsid w:val="00903751"/>
    <w:rsid w:val="009043BE"/>
    <w:rsid w:val="00925F68"/>
    <w:rsid w:val="009270B6"/>
    <w:rsid w:val="00931BE0"/>
    <w:rsid w:val="009469E9"/>
    <w:rsid w:val="00947641"/>
    <w:rsid w:val="009516C5"/>
    <w:rsid w:val="009573F1"/>
    <w:rsid w:val="00960F6C"/>
    <w:rsid w:val="009631FD"/>
    <w:rsid w:val="00965646"/>
    <w:rsid w:val="00975A93"/>
    <w:rsid w:val="009850EC"/>
    <w:rsid w:val="00987188"/>
    <w:rsid w:val="00993370"/>
    <w:rsid w:val="009A0856"/>
    <w:rsid w:val="009A26CF"/>
    <w:rsid w:val="009C7AA9"/>
    <w:rsid w:val="009E316A"/>
    <w:rsid w:val="009F2FDB"/>
    <w:rsid w:val="009F4132"/>
    <w:rsid w:val="00A10A24"/>
    <w:rsid w:val="00A12961"/>
    <w:rsid w:val="00A20446"/>
    <w:rsid w:val="00A23DA7"/>
    <w:rsid w:val="00A30A77"/>
    <w:rsid w:val="00A455AB"/>
    <w:rsid w:val="00A45918"/>
    <w:rsid w:val="00A476FC"/>
    <w:rsid w:val="00A5361E"/>
    <w:rsid w:val="00A607A8"/>
    <w:rsid w:val="00A62595"/>
    <w:rsid w:val="00A7511D"/>
    <w:rsid w:val="00A90CC6"/>
    <w:rsid w:val="00A92784"/>
    <w:rsid w:val="00AA41DF"/>
    <w:rsid w:val="00AA5FA4"/>
    <w:rsid w:val="00AA62D2"/>
    <w:rsid w:val="00AB0573"/>
    <w:rsid w:val="00AB2148"/>
    <w:rsid w:val="00AC0D8F"/>
    <w:rsid w:val="00AC39A4"/>
    <w:rsid w:val="00AD2B34"/>
    <w:rsid w:val="00AE0F9C"/>
    <w:rsid w:val="00B01225"/>
    <w:rsid w:val="00B06C53"/>
    <w:rsid w:val="00B20B76"/>
    <w:rsid w:val="00B44479"/>
    <w:rsid w:val="00B504B3"/>
    <w:rsid w:val="00B63399"/>
    <w:rsid w:val="00B67011"/>
    <w:rsid w:val="00B715B5"/>
    <w:rsid w:val="00B71F26"/>
    <w:rsid w:val="00B7746E"/>
    <w:rsid w:val="00B801A8"/>
    <w:rsid w:val="00B93584"/>
    <w:rsid w:val="00B93C01"/>
    <w:rsid w:val="00BC5191"/>
    <w:rsid w:val="00BC6609"/>
    <w:rsid w:val="00BE35CB"/>
    <w:rsid w:val="00BE56EB"/>
    <w:rsid w:val="00BF311D"/>
    <w:rsid w:val="00BF5501"/>
    <w:rsid w:val="00BF7A1A"/>
    <w:rsid w:val="00C11280"/>
    <w:rsid w:val="00C157D4"/>
    <w:rsid w:val="00C2331E"/>
    <w:rsid w:val="00C410B9"/>
    <w:rsid w:val="00C6378A"/>
    <w:rsid w:val="00C66734"/>
    <w:rsid w:val="00C802D7"/>
    <w:rsid w:val="00C84057"/>
    <w:rsid w:val="00C93D80"/>
    <w:rsid w:val="00C94296"/>
    <w:rsid w:val="00C96A7D"/>
    <w:rsid w:val="00CB2BFA"/>
    <w:rsid w:val="00CB4DF1"/>
    <w:rsid w:val="00CB69F6"/>
    <w:rsid w:val="00CC0826"/>
    <w:rsid w:val="00CC3151"/>
    <w:rsid w:val="00CD58C7"/>
    <w:rsid w:val="00CD5A97"/>
    <w:rsid w:val="00CF0DA0"/>
    <w:rsid w:val="00CF4857"/>
    <w:rsid w:val="00D221EB"/>
    <w:rsid w:val="00D2786D"/>
    <w:rsid w:val="00D430FF"/>
    <w:rsid w:val="00D53670"/>
    <w:rsid w:val="00D555E7"/>
    <w:rsid w:val="00DA66A0"/>
    <w:rsid w:val="00DB606F"/>
    <w:rsid w:val="00DC7EB7"/>
    <w:rsid w:val="00DE61C4"/>
    <w:rsid w:val="00DF4A7E"/>
    <w:rsid w:val="00E1508F"/>
    <w:rsid w:val="00E30997"/>
    <w:rsid w:val="00E310A3"/>
    <w:rsid w:val="00E46210"/>
    <w:rsid w:val="00E50F12"/>
    <w:rsid w:val="00E633DA"/>
    <w:rsid w:val="00E7146D"/>
    <w:rsid w:val="00E76D7F"/>
    <w:rsid w:val="00E779CC"/>
    <w:rsid w:val="00E86B42"/>
    <w:rsid w:val="00E86FE7"/>
    <w:rsid w:val="00E87C6A"/>
    <w:rsid w:val="00E95F30"/>
    <w:rsid w:val="00EA6AB4"/>
    <w:rsid w:val="00EB4C64"/>
    <w:rsid w:val="00EB51DE"/>
    <w:rsid w:val="00ED7172"/>
    <w:rsid w:val="00EE1276"/>
    <w:rsid w:val="00EE4CCC"/>
    <w:rsid w:val="00EF6247"/>
    <w:rsid w:val="00F05122"/>
    <w:rsid w:val="00F110DD"/>
    <w:rsid w:val="00F1264E"/>
    <w:rsid w:val="00F16E2E"/>
    <w:rsid w:val="00F17E30"/>
    <w:rsid w:val="00F2138A"/>
    <w:rsid w:val="00F2421D"/>
    <w:rsid w:val="00F26104"/>
    <w:rsid w:val="00F26367"/>
    <w:rsid w:val="00F31BF8"/>
    <w:rsid w:val="00F3648A"/>
    <w:rsid w:val="00F52407"/>
    <w:rsid w:val="00F5378A"/>
    <w:rsid w:val="00F542EC"/>
    <w:rsid w:val="00F613FF"/>
    <w:rsid w:val="00F64C50"/>
    <w:rsid w:val="00F64EAC"/>
    <w:rsid w:val="00F707CB"/>
    <w:rsid w:val="00F7243C"/>
    <w:rsid w:val="00F773D0"/>
    <w:rsid w:val="00F83015"/>
    <w:rsid w:val="00F9350C"/>
    <w:rsid w:val="00F95589"/>
    <w:rsid w:val="00FA5AAA"/>
    <w:rsid w:val="00FA735E"/>
    <w:rsid w:val="00FB1717"/>
    <w:rsid w:val="00FC1AD0"/>
    <w:rsid w:val="00FC7F6E"/>
    <w:rsid w:val="00FE2A1D"/>
    <w:rsid w:val="00FE3447"/>
    <w:rsid w:val="00FE3807"/>
    <w:rsid w:val="00FF1112"/>
    <w:rsid w:val="00FF40CF"/>
    <w:rsid w:val="00FF6658"/>
    <w:rsid w:val="03E93637"/>
    <w:rsid w:val="04A26848"/>
    <w:rsid w:val="055001ED"/>
    <w:rsid w:val="08C57368"/>
    <w:rsid w:val="0CA54966"/>
    <w:rsid w:val="0D4226D2"/>
    <w:rsid w:val="0F84183B"/>
    <w:rsid w:val="1287710D"/>
    <w:rsid w:val="12B00E65"/>
    <w:rsid w:val="16247A7C"/>
    <w:rsid w:val="1B3847AF"/>
    <w:rsid w:val="21C37BE3"/>
    <w:rsid w:val="237F42BD"/>
    <w:rsid w:val="2BE62A3C"/>
    <w:rsid w:val="2FBA21BE"/>
    <w:rsid w:val="30B16FFE"/>
    <w:rsid w:val="31D7050F"/>
    <w:rsid w:val="37A8701F"/>
    <w:rsid w:val="3A472442"/>
    <w:rsid w:val="3B3D0093"/>
    <w:rsid w:val="3D414D28"/>
    <w:rsid w:val="3E5806B7"/>
    <w:rsid w:val="3E727C3A"/>
    <w:rsid w:val="45F50C95"/>
    <w:rsid w:val="4B3E3C0B"/>
    <w:rsid w:val="4BCF47EB"/>
    <w:rsid w:val="4C2858FE"/>
    <w:rsid w:val="4C60108B"/>
    <w:rsid w:val="4E72498E"/>
    <w:rsid w:val="4FDF76A2"/>
    <w:rsid w:val="50CC2CB8"/>
    <w:rsid w:val="530A1342"/>
    <w:rsid w:val="53663991"/>
    <w:rsid w:val="54183680"/>
    <w:rsid w:val="5617604A"/>
    <w:rsid w:val="58466273"/>
    <w:rsid w:val="5EBF25B9"/>
    <w:rsid w:val="5F322E40"/>
    <w:rsid w:val="614A1B08"/>
    <w:rsid w:val="62E33669"/>
    <w:rsid w:val="63E636A7"/>
    <w:rsid w:val="652F315E"/>
    <w:rsid w:val="66226B41"/>
    <w:rsid w:val="6F143686"/>
    <w:rsid w:val="74D04B51"/>
    <w:rsid w:val="7987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1213</Words>
  <Characters>1340</Characters>
  <Lines>9</Lines>
  <Paragraphs>2</Paragraphs>
  <TotalTime>1</TotalTime>
  <ScaleCrop>false</ScaleCrop>
  <LinksUpToDate>false</LinksUpToDate>
  <CharactersWithSpaces>1347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2024-01-05T00:50:00Z</dcterms:created>
  <dc:creator>张鑫</dc:creator>
  <cp:lastModifiedBy>kj</cp:lastModifiedBy>
  <cp:lastPrinted>2022-01-13T06:10:00Z</cp:lastPrinted>
  <dcterms:modified xsi:type="dcterms:W3CDTF">2025-01-07T01:58:12Z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8D42F5131D4F4A18AAAB8A5330430D10</vt:lpwstr>
  </property>
</Properties>
</file>