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北京市西城区数据局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依据《中华人民共和国政府信息公开条例》（国务院令第711号）第五十条规定，编制本报告。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2024年，区数据局作为重点领域机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构改革及职能调整的新组建单位，严格贯彻落实《中华人民共和国政府信息公开条例》各项工作要求，按照《西城区2024年政务公开工作要点》的相关要求，紧紧围绕全区中心工作和我局重点任务，聚焦推动数字经济创新发展、创新智慧城市场景应用、服务数据平台资源共享、提升优化营商环境等，扎实开展政务公开各项工作，全力抓好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主动公开、依申请公开、政策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解读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、平台建设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等重点工作，推动政府信息公开工作更加规范有序。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（一）组织领导情况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区数据局以综合科为牵头部门，负责推进、指导、协调全局的政府信息公开工作，各科室、中心结合自身业务工作，共同形成抓好落实2024年政府信息公开工作的工作机制。按照《西城区2024年政务公开工作要点》要求，持续推进数据局政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19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6"/>
          <w:sz w:val="32"/>
          <w:szCs w:val="32"/>
          <w:highlight w:val="none"/>
          <w:lang w:eastAsia="zh-CN"/>
        </w:rPr>
        <w:t>一是全力做好信息公开工作。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严格对照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《中华人民共和国政府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信息公开条例》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第二十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条规定及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《西城区2024年政务公开工作要点》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，结合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数据局工作职责，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加速打造全球数字经济标杆城市，全力推动高质量发展，推动属地数字基础设施建设，助力各领域数字化建设等重点领域的信息公开。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通过西城区政府网站信息公开专栏，主动公开通知公告、信息公开指南、公开年报；更新部门动态、机构设置、领导介绍等相关信息；公开2024年部门预算信息、2023年决算信息，全年主动公开信息共计19条。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（三）依申请公开情况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2024年未收到政府信息公开申请，未承办依申请公开工作件。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按照《政府信息公开条例》第十七条规定，建立健全政府信息公开保密审查机制，新组织成立区数据局保密委员会，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严格执行政府信息公开保密审查制度，强化信息公开源头管理，规范审核流程，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全年未发生失泄密问题。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（五）政府信息公开平台建设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202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，区政府网站创新发展获评全国第六名，“西城数据”栏目成功入选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2024年网上政府（政府网站）全国优秀创新案例。在2024年</w:t>
      </w:r>
      <w:r>
        <w:rPr>
          <w:rFonts w:hint="eastAsia" w:ascii="仿宋_GB2312" w:eastAsia="仿宋_GB2312"/>
          <w:spacing w:val="-6"/>
          <w:sz w:val="32"/>
          <w:szCs w:val="32"/>
        </w:rPr>
        <w:t>第一季度全市政府网站与政府系统政务新媒体检查中，区政府网站获得全市总分第一名。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强化政府网站服务能力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。数据局作为政府网站的技术支持部门，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支撑区政府各项重点工作。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升级“北京西城”政府网站，优化数字政府为民服务项，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完成区政</w:t>
      </w:r>
      <w:r>
        <w:rPr>
          <w:rFonts w:hint="eastAsia" w:ascii="仿宋_GB2312" w:eastAsia="仿宋_GB2312" w:cs="Times New Roman"/>
          <w:spacing w:val="-6"/>
          <w:sz w:val="32"/>
          <w:szCs w:val="32"/>
          <w:highlight w:val="none"/>
          <w:lang w:val="en-US" w:eastAsia="zh-CN"/>
        </w:rPr>
        <w:t>府网站“2023年政务公开重点工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作情况盘点”、“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2023年统计年鉴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”、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“文化服务日历”、“初心之旅红色地图”、“西城区开学消费季”、“敬老服务”、“高效办成一件事”、“西城区托育服务”、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河之端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”等26个专题栏目及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个重点功</w:t>
      </w:r>
      <w:r>
        <w:rPr>
          <w:rFonts w:hint="eastAsia" w:ascii="仿宋_GB2312" w:eastAsia="仿宋_GB2312"/>
          <w:spacing w:val="-6"/>
          <w:sz w:val="32"/>
          <w:szCs w:val="32"/>
        </w:rPr>
        <w:t>能栏目的改版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完成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与京策平台的数据对接工作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筑牢网络安全防护体系和保障基础。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严格落实网络意识形态责任制，确保政府网站安全平稳运行。</w:t>
      </w:r>
      <w:r>
        <w:rPr>
          <w:rFonts w:hint="eastAsia" w:ascii="仿宋_GB2312" w:eastAsia="仿宋_GB2312" w:cs="Times New Roman"/>
          <w:spacing w:val="-6"/>
          <w:sz w:val="32"/>
          <w:szCs w:val="32"/>
          <w:highlight w:val="none"/>
          <w:lang w:val="en-US" w:eastAsia="zh-CN"/>
        </w:rPr>
        <w:t>对区政府网站的HTTPS证书进行更新，加强区政府网站信息安全保障。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p>
      <w:pPr>
        <w:pStyle w:val="6"/>
        <w:spacing w:line="560" w:lineRule="exact"/>
        <w:rPr>
          <w:rFonts w:hint="eastAsia"/>
        </w:rPr>
      </w:pPr>
    </w:p>
    <w:tbl>
      <w:tblPr>
        <w:tblStyle w:val="11"/>
        <w:tblW w:w="897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435"/>
        <w:gridCol w:w="2435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</w:tbl>
    <w:p>
      <w:pPr>
        <w:pStyle w:val="6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收到和处理政府信息公开申请情况</w:t>
      </w:r>
    </w:p>
    <w:p>
      <w:pPr>
        <w:pStyle w:val="6"/>
        <w:spacing w:line="560" w:lineRule="exact"/>
        <w:rPr>
          <w:rFonts w:hint="eastAsia" w:ascii="宋体" w:hAnsi="宋体" w:cs="宋体"/>
          <w:color w:val="333333"/>
        </w:rPr>
      </w:pPr>
    </w:p>
    <w:tbl>
      <w:tblPr>
        <w:tblStyle w:val="11"/>
        <w:tblW w:w="91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8"/>
        <w:gridCol w:w="3163"/>
        <w:gridCol w:w="680"/>
        <w:gridCol w:w="680"/>
        <w:gridCol w:w="680"/>
        <w:gridCol w:w="680"/>
        <w:gridCol w:w="680"/>
        <w:gridCol w:w="680"/>
        <w:gridCol w:w="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0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spacing w:line="5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11"/>
        <w:tblW w:w="93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2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主要问题：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政策解读质量不高，</w:t>
      </w: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需进一步提高重点领域信息公开内容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的全面性、精准性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继续加大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公开工作力度，提高信息公开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质量和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时效性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智慧城市、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全球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经济标杆城市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示范区及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社会信用体系建设等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重点政策宣传，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向企业及群众及时传递工作信息，提高政务服务水平，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政策知晓度、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覆盖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结合职能职责继续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政府门户网站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技术支撑工作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，及时更新信息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开展政策宣传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培训工作，同时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丰富政务公开形式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六、其他需要报告的事项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依据《政府信息公开信息处理费管理办法》，2024年度未收取信息处理费。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本报告所列数据的统计期限,自202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年1月1日起至12月31日止。如需了解更多政府信息，请登录西城区人民政府网站查询，网址为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instrText xml:space="preserve"> HYPERLINK "http://www.bjxch.gov.cn/%E3%80%82"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separate"/>
      </w:r>
      <w:r>
        <w:rPr>
          <w:rStyle w:val="18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http://www.bjxch.gov.cn/。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va0P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DcxN2JjMDM4ZmIzMTA3OGRjM2I5MTg1NjZjOTgifQ=="/>
  </w:docVars>
  <w:rsids>
    <w:rsidRoot w:val="001A5A94"/>
    <w:rsid w:val="00011DB0"/>
    <w:rsid w:val="00066EB0"/>
    <w:rsid w:val="00112D0A"/>
    <w:rsid w:val="001A5A94"/>
    <w:rsid w:val="002825EB"/>
    <w:rsid w:val="003E124B"/>
    <w:rsid w:val="004B618A"/>
    <w:rsid w:val="00517C18"/>
    <w:rsid w:val="006A2EED"/>
    <w:rsid w:val="006B0540"/>
    <w:rsid w:val="0073680A"/>
    <w:rsid w:val="007A52E0"/>
    <w:rsid w:val="00812720"/>
    <w:rsid w:val="00817CC3"/>
    <w:rsid w:val="008576D1"/>
    <w:rsid w:val="009D4290"/>
    <w:rsid w:val="009E097B"/>
    <w:rsid w:val="00A141C7"/>
    <w:rsid w:val="00A926FC"/>
    <w:rsid w:val="00AC65B1"/>
    <w:rsid w:val="00AD3505"/>
    <w:rsid w:val="00B177AB"/>
    <w:rsid w:val="00C04639"/>
    <w:rsid w:val="00C2094F"/>
    <w:rsid w:val="00C47095"/>
    <w:rsid w:val="00CA732A"/>
    <w:rsid w:val="00D05EED"/>
    <w:rsid w:val="00DE7C13"/>
    <w:rsid w:val="00DF55EB"/>
    <w:rsid w:val="00E016A5"/>
    <w:rsid w:val="00E53728"/>
    <w:rsid w:val="00EA39CE"/>
    <w:rsid w:val="00EA4FFE"/>
    <w:rsid w:val="00F0763C"/>
    <w:rsid w:val="00F2677D"/>
    <w:rsid w:val="00F30050"/>
    <w:rsid w:val="00F544F6"/>
    <w:rsid w:val="00FE20C1"/>
    <w:rsid w:val="01024C5E"/>
    <w:rsid w:val="012B0E50"/>
    <w:rsid w:val="01366B8E"/>
    <w:rsid w:val="01524BE9"/>
    <w:rsid w:val="016545EF"/>
    <w:rsid w:val="01E213ED"/>
    <w:rsid w:val="01E441B3"/>
    <w:rsid w:val="02062985"/>
    <w:rsid w:val="02461661"/>
    <w:rsid w:val="024C7DA2"/>
    <w:rsid w:val="026779BA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437E30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12FAF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EC0613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BC468C"/>
    <w:rsid w:val="0AC24501"/>
    <w:rsid w:val="0AC51DE2"/>
    <w:rsid w:val="0AE9220F"/>
    <w:rsid w:val="0B0F0891"/>
    <w:rsid w:val="0B3E7A4E"/>
    <w:rsid w:val="0B41473D"/>
    <w:rsid w:val="0B59637C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8F75D8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8B410"/>
    <w:rsid w:val="0FEF3CDB"/>
    <w:rsid w:val="0FF82104"/>
    <w:rsid w:val="0FFE2C29"/>
    <w:rsid w:val="0FFF8DF3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4446BB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5F3626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9B688E"/>
    <w:rsid w:val="18A161CE"/>
    <w:rsid w:val="18A82029"/>
    <w:rsid w:val="18A836C3"/>
    <w:rsid w:val="18A96803"/>
    <w:rsid w:val="18DD5A20"/>
    <w:rsid w:val="18E162F3"/>
    <w:rsid w:val="19365DD5"/>
    <w:rsid w:val="19385B62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6250C5"/>
    <w:rsid w:val="1A760C7C"/>
    <w:rsid w:val="1AA36422"/>
    <w:rsid w:val="1AB05BF0"/>
    <w:rsid w:val="1AC8125A"/>
    <w:rsid w:val="1AD1207A"/>
    <w:rsid w:val="1B691C1D"/>
    <w:rsid w:val="1B9A7B68"/>
    <w:rsid w:val="1BA30108"/>
    <w:rsid w:val="1BAD4864"/>
    <w:rsid w:val="1BB82990"/>
    <w:rsid w:val="1BCD706E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025A85"/>
    <w:rsid w:val="1F2674DD"/>
    <w:rsid w:val="1FE67C92"/>
    <w:rsid w:val="1FFE09EC"/>
    <w:rsid w:val="201D60D1"/>
    <w:rsid w:val="204A7C50"/>
    <w:rsid w:val="20E8474E"/>
    <w:rsid w:val="214D5A39"/>
    <w:rsid w:val="21582DD0"/>
    <w:rsid w:val="21B27C51"/>
    <w:rsid w:val="21BD26E1"/>
    <w:rsid w:val="21CE2BED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8177D7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286186"/>
    <w:rsid w:val="253051F3"/>
    <w:rsid w:val="254602D7"/>
    <w:rsid w:val="2548214C"/>
    <w:rsid w:val="254D3FF4"/>
    <w:rsid w:val="255F76BE"/>
    <w:rsid w:val="25667013"/>
    <w:rsid w:val="257A257D"/>
    <w:rsid w:val="257E089B"/>
    <w:rsid w:val="258340A3"/>
    <w:rsid w:val="25AD57F0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8E2729"/>
    <w:rsid w:val="279623CB"/>
    <w:rsid w:val="279C7D24"/>
    <w:rsid w:val="283611FC"/>
    <w:rsid w:val="286E12C5"/>
    <w:rsid w:val="28763076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9FF7D46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3C4A4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E2598B"/>
    <w:rsid w:val="2CF447C3"/>
    <w:rsid w:val="2D0236E6"/>
    <w:rsid w:val="2D1A74B0"/>
    <w:rsid w:val="2D1F05D9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ABFCED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797179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2D659B3"/>
    <w:rsid w:val="33043829"/>
    <w:rsid w:val="334628E2"/>
    <w:rsid w:val="337513E4"/>
    <w:rsid w:val="33984F84"/>
    <w:rsid w:val="33A8184B"/>
    <w:rsid w:val="33D15E45"/>
    <w:rsid w:val="33E04D04"/>
    <w:rsid w:val="33FE556F"/>
    <w:rsid w:val="34010E5B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73267"/>
    <w:rsid w:val="362F770F"/>
    <w:rsid w:val="36353E07"/>
    <w:rsid w:val="36376AFD"/>
    <w:rsid w:val="36466C9E"/>
    <w:rsid w:val="366003FE"/>
    <w:rsid w:val="36842FBD"/>
    <w:rsid w:val="36BB45B3"/>
    <w:rsid w:val="36E55A91"/>
    <w:rsid w:val="3740715F"/>
    <w:rsid w:val="37560059"/>
    <w:rsid w:val="377DB188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762BCE"/>
    <w:rsid w:val="3A7C6381"/>
    <w:rsid w:val="3A8D637F"/>
    <w:rsid w:val="3AA7230A"/>
    <w:rsid w:val="3AEF18AB"/>
    <w:rsid w:val="3AFA7A75"/>
    <w:rsid w:val="3B0169A8"/>
    <w:rsid w:val="3B075CB7"/>
    <w:rsid w:val="3B300925"/>
    <w:rsid w:val="3B3621CC"/>
    <w:rsid w:val="3B384412"/>
    <w:rsid w:val="3B5B5C33"/>
    <w:rsid w:val="3B71062B"/>
    <w:rsid w:val="3B7F9C31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BEF2272"/>
    <w:rsid w:val="3C02489C"/>
    <w:rsid w:val="3C1C1B45"/>
    <w:rsid w:val="3C24696B"/>
    <w:rsid w:val="3C30688D"/>
    <w:rsid w:val="3C3BE27C"/>
    <w:rsid w:val="3C5A3E2A"/>
    <w:rsid w:val="3C6C341F"/>
    <w:rsid w:val="3C7431A6"/>
    <w:rsid w:val="3CB582FD"/>
    <w:rsid w:val="3CB90C64"/>
    <w:rsid w:val="3CD2258E"/>
    <w:rsid w:val="3D0A6452"/>
    <w:rsid w:val="3D1E7228"/>
    <w:rsid w:val="3D1F57A4"/>
    <w:rsid w:val="3D3A022D"/>
    <w:rsid w:val="3D421C5D"/>
    <w:rsid w:val="3D6F5A63"/>
    <w:rsid w:val="3D9057C9"/>
    <w:rsid w:val="3D9870A9"/>
    <w:rsid w:val="3DA5525F"/>
    <w:rsid w:val="3DD76887"/>
    <w:rsid w:val="3DF869B9"/>
    <w:rsid w:val="3E39541E"/>
    <w:rsid w:val="3E784D0D"/>
    <w:rsid w:val="3E794770"/>
    <w:rsid w:val="3E9D34F1"/>
    <w:rsid w:val="3E9F6905"/>
    <w:rsid w:val="3EEA597D"/>
    <w:rsid w:val="3F8033CF"/>
    <w:rsid w:val="3F947527"/>
    <w:rsid w:val="3F965A65"/>
    <w:rsid w:val="3FA550D6"/>
    <w:rsid w:val="3FABCDB8"/>
    <w:rsid w:val="3FBDC478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CD2DED"/>
    <w:rsid w:val="41E35E35"/>
    <w:rsid w:val="41F82CCE"/>
    <w:rsid w:val="41FC61BA"/>
    <w:rsid w:val="42134454"/>
    <w:rsid w:val="422D1AA7"/>
    <w:rsid w:val="42402C58"/>
    <w:rsid w:val="426E6C91"/>
    <w:rsid w:val="42B67487"/>
    <w:rsid w:val="43123D14"/>
    <w:rsid w:val="43287973"/>
    <w:rsid w:val="433F14A1"/>
    <w:rsid w:val="43B223B5"/>
    <w:rsid w:val="43B9644B"/>
    <w:rsid w:val="43EE73AA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594249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B91C2F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C74D4C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DAC38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BFD915"/>
    <w:rsid w:val="50D2340F"/>
    <w:rsid w:val="50D352C4"/>
    <w:rsid w:val="50D9227E"/>
    <w:rsid w:val="50E01A69"/>
    <w:rsid w:val="50FA5A07"/>
    <w:rsid w:val="511E5A68"/>
    <w:rsid w:val="512D733B"/>
    <w:rsid w:val="513C6435"/>
    <w:rsid w:val="51763BB6"/>
    <w:rsid w:val="51771DD7"/>
    <w:rsid w:val="519268D4"/>
    <w:rsid w:val="51A57066"/>
    <w:rsid w:val="51AC457F"/>
    <w:rsid w:val="51F05D4C"/>
    <w:rsid w:val="51FA187B"/>
    <w:rsid w:val="52120799"/>
    <w:rsid w:val="52150417"/>
    <w:rsid w:val="521A492B"/>
    <w:rsid w:val="524329E0"/>
    <w:rsid w:val="5252019A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406B80"/>
    <w:rsid w:val="545102EB"/>
    <w:rsid w:val="54966367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5E90633"/>
    <w:rsid w:val="560D67B4"/>
    <w:rsid w:val="56166A80"/>
    <w:rsid w:val="561C3344"/>
    <w:rsid w:val="561E27D5"/>
    <w:rsid w:val="569773A4"/>
    <w:rsid w:val="569941F7"/>
    <w:rsid w:val="56B25003"/>
    <w:rsid w:val="56FB3030"/>
    <w:rsid w:val="575C666A"/>
    <w:rsid w:val="575E798D"/>
    <w:rsid w:val="576815BF"/>
    <w:rsid w:val="576F7B3D"/>
    <w:rsid w:val="57AD71CA"/>
    <w:rsid w:val="57BA71BC"/>
    <w:rsid w:val="57C2384F"/>
    <w:rsid w:val="581861D9"/>
    <w:rsid w:val="58200186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102C6"/>
    <w:rsid w:val="5A896C61"/>
    <w:rsid w:val="5AB52C1E"/>
    <w:rsid w:val="5ABE4898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BFF25A0"/>
    <w:rsid w:val="5C0159D2"/>
    <w:rsid w:val="5C417930"/>
    <w:rsid w:val="5C460AC8"/>
    <w:rsid w:val="5C982AB4"/>
    <w:rsid w:val="5C9A724E"/>
    <w:rsid w:val="5CA73F1A"/>
    <w:rsid w:val="5CBF527D"/>
    <w:rsid w:val="5CCE1142"/>
    <w:rsid w:val="5CFC1A65"/>
    <w:rsid w:val="5CFF162F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A24346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5FDEFD77"/>
    <w:rsid w:val="5FFD8AC5"/>
    <w:rsid w:val="5FFECDA8"/>
    <w:rsid w:val="5FFFFC5F"/>
    <w:rsid w:val="601F1EDE"/>
    <w:rsid w:val="60396C37"/>
    <w:rsid w:val="6052773F"/>
    <w:rsid w:val="60781E06"/>
    <w:rsid w:val="607A18FB"/>
    <w:rsid w:val="608E137D"/>
    <w:rsid w:val="609118D2"/>
    <w:rsid w:val="60A66B6F"/>
    <w:rsid w:val="60BA2FC3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121B84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3F67400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5BD2F5A"/>
    <w:rsid w:val="661530D9"/>
    <w:rsid w:val="661B2E3D"/>
    <w:rsid w:val="66265D1A"/>
    <w:rsid w:val="666B22C8"/>
    <w:rsid w:val="66996D20"/>
    <w:rsid w:val="66A57632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A81389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A5805"/>
    <w:rsid w:val="6BCC33EB"/>
    <w:rsid w:val="6BCF119D"/>
    <w:rsid w:val="6BD060E6"/>
    <w:rsid w:val="6BDFB3D9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DC65C6"/>
    <w:rsid w:val="6CF96F5B"/>
    <w:rsid w:val="6CFFCFC2"/>
    <w:rsid w:val="6D100685"/>
    <w:rsid w:val="6D733292"/>
    <w:rsid w:val="6DC1179B"/>
    <w:rsid w:val="6DDC4073"/>
    <w:rsid w:val="6DE4400F"/>
    <w:rsid w:val="6DFB4D5A"/>
    <w:rsid w:val="6DFDA9FD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EFBEA1B"/>
    <w:rsid w:val="6F072E21"/>
    <w:rsid w:val="6F0E6B22"/>
    <w:rsid w:val="6F2410E7"/>
    <w:rsid w:val="6F2972F9"/>
    <w:rsid w:val="6F33146C"/>
    <w:rsid w:val="6F6314D0"/>
    <w:rsid w:val="6F696F10"/>
    <w:rsid w:val="6F737B5D"/>
    <w:rsid w:val="6F993532"/>
    <w:rsid w:val="6FB07244"/>
    <w:rsid w:val="6FD263ED"/>
    <w:rsid w:val="6FDF978D"/>
    <w:rsid w:val="6FFC9D1E"/>
    <w:rsid w:val="70016437"/>
    <w:rsid w:val="7014389C"/>
    <w:rsid w:val="70487B0A"/>
    <w:rsid w:val="70500251"/>
    <w:rsid w:val="70607E02"/>
    <w:rsid w:val="70E12444"/>
    <w:rsid w:val="70EE3E89"/>
    <w:rsid w:val="70FB0A3E"/>
    <w:rsid w:val="710175A1"/>
    <w:rsid w:val="714718F2"/>
    <w:rsid w:val="718177D6"/>
    <w:rsid w:val="71A1681F"/>
    <w:rsid w:val="71B55F1B"/>
    <w:rsid w:val="71CC7F7E"/>
    <w:rsid w:val="71CE574C"/>
    <w:rsid w:val="71E34ED9"/>
    <w:rsid w:val="71FA3D71"/>
    <w:rsid w:val="71FE76F7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8D507B"/>
    <w:rsid w:val="7390549F"/>
    <w:rsid w:val="73A82D33"/>
    <w:rsid w:val="73C9134B"/>
    <w:rsid w:val="73CB7268"/>
    <w:rsid w:val="73F225C2"/>
    <w:rsid w:val="741474EC"/>
    <w:rsid w:val="743B0FBB"/>
    <w:rsid w:val="74B26199"/>
    <w:rsid w:val="74CF3278"/>
    <w:rsid w:val="74DBE820"/>
    <w:rsid w:val="74F940B5"/>
    <w:rsid w:val="750A6817"/>
    <w:rsid w:val="75247903"/>
    <w:rsid w:val="75434C23"/>
    <w:rsid w:val="756255A3"/>
    <w:rsid w:val="75761260"/>
    <w:rsid w:val="75782BA4"/>
    <w:rsid w:val="757F1DA1"/>
    <w:rsid w:val="75A0545B"/>
    <w:rsid w:val="75CB42B2"/>
    <w:rsid w:val="75CE65FA"/>
    <w:rsid w:val="75CF7B0F"/>
    <w:rsid w:val="75DDA84F"/>
    <w:rsid w:val="75F5533A"/>
    <w:rsid w:val="75FF53D3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6FFB462"/>
    <w:rsid w:val="777F631A"/>
    <w:rsid w:val="77CA70B1"/>
    <w:rsid w:val="77E603FA"/>
    <w:rsid w:val="77EF5BF8"/>
    <w:rsid w:val="77F1D7C2"/>
    <w:rsid w:val="77FD65C6"/>
    <w:rsid w:val="781820C1"/>
    <w:rsid w:val="78432754"/>
    <w:rsid w:val="78516324"/>
    <w:rsid w:val="787145DA"/>
    <w:rsid w:val="788A2677"/>
    <w:rsid w:val="78A31532"/>
    <w:rsid w:val="78C80D26"/>
    <w:rsid w:val="78FB9EFD"/>
    <w:rsid w:val="79027E27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30C34"/>
    <w:rsid w:val="7A853D1B"/>
    <w:rsid w:val="7A8E785B"/>
    <w:rsid w:val="7ADED000"/>
    <w:rsid w:val="7AE73702"/>
    <w:rsid w:val="7AEC1737"/>
    <w:rsid w:val="7AF30A88"/>
    <w:rsid w:val="7B0831C9"/>
    <w:rsid w:val="7B1C3927"/>
    <w:rsid w:val="7B2F6623"/>
    <w:rsid w:val="7B360D2B"/>
    <w:rsid w:val="7B44452F"/>
    <w:rsid w:val="7B5F5B35"/>
    <w:rsid w:val="7B647E88"/>
    <w:rsid w:val="7B714259"/>
    <w:rsid w:val="7B764EA5"/>
    <w:rsid w:val="7B7B7BA7"/>
    <w:rsid w:val="7B9E6A12"/>
    <w:rsid w:val="7BA40709"/>
    <w:rsid w:val="7BB86FD0"/>
    <w:rsid w:val="7BC01938"/>
    <w:rsid w:val="7BED2837"/>
    <w:rsid w:val="7BF64C6E"/>
    <w:rsid w:val="7C2D2F34"/>
    <w:rsid w:val="7C3A10C6"/>
    <w:rsid w:val="7C6A3EE7"/>
    <w:rsid w:val="7C7D2EC4"/>
    <w:rsid w:val="7C7F412D"/>
    <w:rsid w:val="7C880360"/>
    <w:rsid w:val="7C8D3F79"/>
    <w:rsid w:val="7CE0161A"/>
    <w:rsid w:val="7CE43444"/>
    <w:rsid w:val="7D024481"/>
    <w:rsid w:val="7D0A17C5"/>
    <w:rsid w:val="7D254520"/>
    <w:rsid w:val="7D5DF261"/>
    <w:rsid w:val="7D7B454A"/>
    <w:rsid w:val="7D8F043E"/>
    <w:rsid w:val="7DEE6ACC"/>
    <w:rsid w:val="7DF6DCA1"/>
    <w:rsid w:val="7E2EA543"/>
    <w:rsid w:val="7E53217D"/>
    <w:rsid w:val="7E674707"/>
    <w:rsid w:val="7E7E140B"/>
    <w:rsid w:val="7E8F53A7"/>
    <w:rsid w:val="7EBF46CF"/>
    <w:rsid w:val="7EC9120C"/>
    <w:rsid w:val="7ED6289D"/>
    <w:rsid w:val="7EF43EF0"/>
    <w:rsid w:val="7EF8342F"/>
    <w:rsid w:val="7EFC3467"/>
    <w:rsid w:val="7EFF34C5"/>
    <w:rsid w:val="7F0E19B6"/>
    <w:rsid w:val="7F4D5489"/>
    <w:rsid w:val="7F67260B"/>
    <w:rsid w:val="7F7FFF2F"/>
    <w:rsid w:val="7F8F55B8"/>
    <w:rsid w:val="7F904083"/>
    <w:rsid w:val="7FB9C0AD"/>
    <w:rsid w:val="7FBB6944"/>
    <w:rsid w:val="7FBC34D6"/>
    <w:rsid w:val="7FBF8C94"/>
    <w:rsid w:val="7FCC1B56"/>
    <w:rsid w:val="7FCD95E7"/>
    <w:rsid w:val="7FE1757C"/>
    <w:rsid w:val="7FF7B1C3"/>
    <w:rsid w:val="7FFBDB2A"/>
    <w:rsid w:val="7FFDCDAB"/>
    <w:rsid w:val="8FFFB008"/>
    <w:rsid w:val="99DF9512"/>
    <w:rsid w:val="9BAFC704"/>
    <w:rsid w:val="9FDFF1D5"/>
    <w:rsid w:val="A1FD2EDF"/>
    <w:rsid w:val="A86DE385"/>
    <w:rsid w:val="B51EA57C"/>
    <w:rsid w:val="BAED1F3A"/>
    <w:rsid w:val="BD3DC372"/>
    <w:rsid w:val="BDE1D2A2"/>
    <w:rsid w:val="BDEF9537"/>
    <w:rsid w:val="BE3EC2DC"/>
    <w:rsid w:val="BF7FDA97"/>
    <w:rsid w:val="BFE627D8"/>
    <w:rsid w:val="BFFDD1DE"/>
    <w:rsid w:val="BFFDF1AD"/>
    <w:rsid w:val="CB7A7677"/>
    <w:rsid w:val="D52FBD22"/>
    <w:rsid w:val="D6FBCA37"/>
    <w:rsid w:val="D7EC4435"/>
    <w:rsid w:val="DCD78652"/>
    <w:rsid w:val="DDDDEC4B"/>
    <w:rsid w:val="DF29EEAE"/>
    <w:rsid w:val="DF770F15"/>
    <w:rsid w:val="DFF4D99C"/>
    <w:rsid w:val="DFFC00CA"/>
    <w:rsid w:val="E3F3DBCF"/>
    <w:rsid w:val="E7FEFEF7"/>
    <w:rsid w:val="E7FFEFB6"/>
    <w:rsid w:val="EDEF18CE"/>
    <w:rsid w:val="EEFF5B6B"/>
    <w:rsid w:val="EF7EFA28"/>
    <w:rsid w:val="EFE9916E"/>
    <w:rsid w:val="EFFBC2DB"/>
    <w:rsid w:val="EFFFD5CE"/>
    <w:rsid w:val="F5F64CFB"/>
    <w:rsid w:val="F77A3E67"/>
    <w:rsid w:val="F7E67B10"/>
    <w:rsid w:val="F97B1330"/>
    <w:rsid w:val="FA7F228B"/>
    <w:rsid w:val="FAF6C387"/>
    <w:rsid w:val="FAFB324B"/>
    <w:rsid w:val="FAFD03BF"/>
    <w:rsid w:val="FB9E6835"/>
    <w:rsid w:val="FBBC4C69"/>
    <w:rsid w:val="FCE8A386"/>
    <w:rsid w:val="FD7BAAC3"/>
    <w:rsid w:val="FDDA9ECD"/>
    <w:rsid w:val="FE3B1F06"/>
    <w:rsid w:val="FE963FA4"/>
    <w:rsid w:val="FEFF2029"/>
    <w:rsid w:val="FF2E399F"/>
    <w:rsid w:val="FF6F977B"/>
    <w:rsid w:val="FFF3A008"/>
    <w:rsid w:val="FFF40F76"/>
    <w:rsid w:val="FFF748DB"/>
    <w:rsid w:val="FFFBD309"/>
    <w:rsid w:val="FFFF4EE1"/>
    <w:rsid w:val="FFFF6D40"/>
    <w:rsid w:val="FFFF9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12">
    <w:name w:val="Default Paragraph Font"/>
    <w:link w:val="13"/>
    <w:semiHidden/>
    <w:qFormat/>
    <w:uiPriority w:val="0"/>
    <w:rPr>
      <w:rFonts w:ascii="Tahoma" w:hAnsi="Tahoma"/>
      <w:sz w:val="24"/>
      <w:szCs w:val="20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  <w:rPr>
      <w:rFonts w:ascii="仿宋_GB2312" w:hAnsi="Times New Roman" w:eastAsia="仿宋_GB2312" w:cs="Times New Roman"/>
      <w:sz w:val="32"/>
      <w:szCs w:val="21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 Char Char1"/>
    <w:basedOn w:val="1"/>
    <w:link w:val="12"/>
    <w:qFormat/>
    <w:uiPriority w:val="0"/>
    <w:rPr>
      <w:rFonts w:ascii="Tahoma" w:hAnsi="Tahoma"/>
      <w:sz w:val="24"/>
      <w:szCs w:val="20"/>
    </w:rPr>
  </w:style>
  <w:style w:type="character" w:styleId="14">
    <w:name w:val="Strong"/>
    <w:qFormat/>
    <w:uiPriority w:val="0"/>
    <w:rPr>
      <w:b/>
    </w:rPr>
  </w:style>
  <w:style w:type="character" w:styleId="15">
    <w:name w:val="FollowedHyperlink"/>
    <w:qFormat/>
    <w:uiPriority w:val="0"/>
    <w:rPr>
      <w:color w:val="000000"/>
      <w:u w:val="none"/>
    </w:rPr>
  </w:style>
  <w:style w:type="character" w:styleId="16">
    <w:name w:val="Emphasis"/>
    <w:qFormat/>
    <w:uiPriority w:val="0"/>
    <w:rPr>
      <w:i/>
    </w:rPr>
  </w:style>
  <w:style w:type="character" w:styleId="17">
    <w:name w:val="HTML Variable"/>
    <w:qFormat/>
    <w:uiPriority w:val="0"/>
    <w:rPr>
      <w:i/>
    </w:rPr>
  </w:style>
  <w:style w:type="character" w:styleId="18">
    <w:name w:val="Hyperlink"/>
    <w:basedOn w:val="12"/>
    <w:qFormat/>
    <w:uiPriority w:val="0"/>
    <w:rPr>
      <w:color w:val="000000"/>
      <w:u w:val="none"/>
    </w:rPr>
  </w:style>
  <w:style w:type="character" w:customStyle="1" w:styleId="19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0">
    <w:name w:val="fr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7175</Words>
  <Characters>7641</Characters>
  <Lines>49</Lines>
  <Paragraphs>13</Paragraphs>
  <TotalTime>14</TotalTime>
  <ScaleCrop>false</ScaleCrop>
  <LinksUpToDate>false</LinksUpToDate>
  <CharactersWithSpaces>7683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yanghongling</dc:creator>
  <cp:lastModifiedBy>Administrator</cp:lastModifiedBy>
  <cp:lastPrinted>2025-01-07T10:02:00Z</cp:lastPrinted>
  <dcterms:modified xsi:type="dcterms:W3CDTF">2025-01-13T08:50:41Z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6FB4A34FD2311E85A489AA63184B73BD</vt:lpwstr>
  </property>
</Properties>
</file>