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 xml:space="preserve">北京市西城区房屋管理局               </w:t>
      </w:r>
    </w:p>
    <w:p>
      <w:pPr>
        <w:spacing w:line="560" w:lineRule="exact"/>
        <w:jc w:val="center"/>
      </w:pPr>
      <w:r>
        <w:rPr>
          <w:rFonts w:hint="eastAsia" w:ascii="华文中宋" w:hAnsi="华文中宋" w:eastAsia="华文中宋" w:cs="华文中宋"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sz w:val="44"/>
          <w:szCs w:val="44"/>
        </w:rPr>
        <w:t xml:space="preserve">年度行政执法统计年度报告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为做好本区行政执法公示工作，提高行政执法的透明度，主动接受社会监督，促进严格规范公正文明执法，依据《北京市行政执法公示办法》第十七条之规定，制作本报告。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一、</w:t>
      </w:r>
      <w:r>
        <w:rPr>
          <w:rFonts w:hint="eastAsia" w:ascii="仿宋_GB2312" w:eastAsia="仿宋_GB231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行政执法机关的执法主体名称和数量情况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执法机关主体名称为北京市西城区房屋管理局,202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年度，本机关共有行政执法主体1个，名称为北京市西城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区房屋管理局，</w:t>
      </w:r>
      <w:r>
        <w:rPr>
          <w:rFonts w:hint="eastAsia" w:ascii="仿宋_GB2312" w:hAnsi="仿宋" w:eastAsia="仿宋_GB2312" w:cs="仿宋_GB2312"/>
          <w:sz w:val="32"/>
          <w:szCs w:val="32"/>
        </w:rPr>
        <w:t>负责职权范围内房屋管理行政执法工作。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二、执法岗位设置及执法人员在岗情况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共设置各类执法岗位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_GB2312"/>
          <w:sz w:val="32"/>
          <w:szCs w:val="32"/>
        </w:rPr>
        <w:t>个，A</w:t>
      </w:r>
      <w:r>
        <w:rPr>
          <w:rFonts w:hint="eastAsia" w:ascii="仿宋_GB2312" w:hAnsi="仿宋" w:eastAsia="仿宋_GB2312"/>
          <w:sz w:val="32"/>
        </w:rPr>
        <w:t>岗位主体人员核定</w:t>
      </w:r>
      <w:r>
        <w:rPr>
          <w:rFonts w:hint="eastAsia" w:ascii="仿宋_GB2312" w:hAnsi="仿宋" w:eastAsia="仿宋_GB2312"/>
          <w:sz w:val="32"/>
          <w:lang w:val="en-US" w:eastAsia="zh-CN"/>
        </w:rPr>
        <w:t>13</w:t>
      </w:r>
      <w:r>
        <w:rPr>
          <w:rFonts w:hint="eastAsia" w:ascii="仿宋_GB2312" w:hAnsi="仿宋" w:eastAsia="仿宋_GB2312"/>
          <w:sz w:val="32"/>
        </w:rPr>
        <w:t>人，在岗</w:t>
      </w:r>
      <w:r>
        <w:rPr>
          <w:rFonts w:hint="eastAsia" w:ascii="仿宋_GB2312" w:hAnsi="仿宋" w:eastAsia="仿宋_GB2312"/>
          <w:sz w:val="32"/>
          <w:lang w:val="en-US" w:eastAsia="zh-CN"/>
        </w:rPr>
        <w:t>13</w:t>
      </w:r>
      <w:r>
        <w:rPr>
          <w:rFonts w:hint="eastAsia" w:ascii="仿宋_GB2312" w:hAnsi="仿宋" w:eastAsia="仿宋_GB2312"/>
          <w:sz w:val="32"/>
        </w:rPr>
        <w:t>人，在岗率达100%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三、执法力量投入情况</w:t>
      </w:r>
    </w:p>
    <w:p>
      <w:pPr>
        <w:ind w:firstLine="645"/>
        <w:jc w:val="left"/>
        <w:rPr>
          <w:rFonts w:ascii="仿宋_GB2312" w:hAnsi="黑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000000"/>
          <w:sz w:val="32"/>
          <w:szCs w:val="32"/>
        </w:rPr>
        <w:t>2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  <w:lang w:val="en-US" w:eastAsia="zh-CN"/>
        </w:rPr>
        <w:t>024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</w:rPr>
        <w:t>年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</w:rPr>
        <w:t>月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  <w:lang w:val="en-US" w:eastAsia="zh-CN"/>
        </w:rPr>
        <w:t>14日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</w:rPr>
        <w:t>，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  <w:lang w:eastAsia="zh-CN"/>
        </w:rPr>
        <w:t>按照区编办的要求将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</w:rPr>
        <w:t>行政处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  <w:lang w:eastAsia="zh-CN"/>
        </w:rPr>
        <w:t>罚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</w:rPr>
        <w:t>工作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  <w:lang w:eastAsia="zh-CN"/>
        </w:rPr>
        <w:t>职权从西城区住建委移交给西城区房屋管理局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</w:rPr>
        <w:t>。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  <w:lang w:eastAsia="zh-CN"/>
        </w:rPr>
        <w:t>西城区房管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</w:rPr>
        <w:t>局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  <w:lang w:eastAsia="zh-CN"/>
        </w:rPr>
        <w:t>在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  <w:lang w:val="en-US" w:eastAsia="zh-CN"/>
        </w:rPr>
        <w:t>2024年继续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</w:rPr>
        <w:t>负责对监管对象进行日常检查，对检查中发现的涉嫌违法违规等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  <w:lang w:eastAsia="zh-CN"/>
        </w:rPr>
        <w:t>线索进行查处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</w:rPr>
        <w:t>。区房管局法制科负责对全局执法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  <w:lang w:eastAsia="zh-CN"/>
        </w:rPr>
        <w:t>检查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</w:rPr>
        <w:t xml:space="preserve">工作予以指导监督。 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政务服务事项的办理情况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2024年共有32项政务事项进入政务大厅，动态维护办事指南9次54项226处信息，调整更新电话知识库32项；组织培训5场次86人次；全年办件量约4.7万件，全区排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名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位于前四；密切配合完成了政务大厅旧址搬家和新址入驻相关工作，继续加强大厅延时错时服务，助力高效办成一件事，改善西城营商环境；按时限完成区折子工程不动产关联事项进驻政务大厅为民办实事，及市折子工程“一把手走流程”体验活动；在全年度明查暗访、测评调研等情况中无问题，继续保持政务服务无纠纷零投诉。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五、</w:t>
      </w:r>
      <w:r>
        <w:rPr>
          <w:rFonts w:hint="eastAsia" w:ascii="仿宋_GB2312" w:eastAsia="仿宋_GB231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执法检查计划执行情况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按照202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年度执法检查计划部署，对辖区内住宅类物业项目、房地产经纪机构、普通地下室、征收（拆迁）项目，进行了100%覆盖检查。积极</w:t>
      </w:r>
      <w:r>
        <w:rPr>
          <w:rFonts w:hint="eastAsia" w:ascii="仿宋_GB2312" w:eastAsia="仿宋_GB2312"/>
          <w:sz w:val="32"/>
          <w:szCs w:val="32"/>
        </w:rPr>
        <w:t>配合</w:t>
      </w:r>
      <w:r>
        <w:rPr>
          <w:rFonts w:hint="eastAsia" w:ascii="仿宋_GB2312" w:eastAsia="仿宋_GB2312"/>
          <w:sz w:val="32"/>
          <w:szCs w:val="32"/>
          <w:lang w:eastAsia="zh-CN"/>
        </w:rPr>
        <w:t>西城</w:t>
      </w:r>
      <w:r>
        <w:rPr>
          <w:rFonts w:hint="eastAsia" w:ascii="仿宋_GB2312" w:eastAsia="仿宋_GB2312"/>
          <w:sz w:val="32"/>
          <w:szCs w:val="32"/>
        </w:rPr>
        <w:t>区市场监管局开展双随机</w:t>
      </w:r>
      <w:r>
        <w:rPr>
          <w:rFonts w:hint="eastAsia" w:ascii="仿宋_GB2312" w:eastAsia="仿宋_GB2312"/>
          <w:sz w:val="32"/>
          <w:szCs w:val="32"/>
          <w:lang w:eastAsia="zh-CN"/>
        </w:rPr>
        <w:t>检查</w:t>
      </w:r>
      <w:r>
        <w:rPr>
          <w:rFonts w:hint="eastAsia" w:ascii="仿宋_GB2312" w:eastAsia="仿宋_GB2312"/>
          <w:sz w:val="32"/>
          <w:szCs w:val="32"/>
        </w:rPr>
        <w:t>，圆满完成202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年执法检查计划。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、投诉、举报案件的受理和分类办理情况</w:t>
      </w:r>
    </w:p>
    <w:p>
      <w:pPr>
        <w:ind w:firstLine="645"/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根据《西城区房管局投诉举报件查处流程》相关规定，202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年共受理投诉、举报案件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185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案件类型分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房地产经纪机构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、房屋安全、拆改承重墙、拆改建卫生间。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在今后的工作中，我局将严格贯彻依法行政原则，加强法治培训，提高依法行政执法水平，全力做好依法行政工作。</w:t>
      </w:r>
    </w:p>
    <w:p>
      <w:pPr>
        <w:numPr>
          <w:ilvl w:val="0"/>
          <w:numId w:val="1"/>
        </w:numPr>
        <w:ind w:firstLine="64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行政处罚等案件办理情况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2024年共办理行政处罚案件2件，处罚金额为2万元。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八、行政机关公示情况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在西城区公共信用信息服务网站对行政处罚公示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0662AB"/>
    <w:multiLevelType w:val="singleLevel"/>
    <w:tmpl w:val="F20662AB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3A"/>
    <w:rsid w:val="00045497"/>
    <w:rsid w:val="00075535"/>
    <w:rsid w:val="0013190A"/>
    <w:rsid w:val="0014579D"/>
    <w:rsid w:val="001909F4"/>
    <w:rsid w:val="00212634"/>
    <w:rsid w:val="0022701C"/>
    <w:rsid w:val="00242797"/>
    <w:rsid w:val="002A3892"/>
    <w:rsid w:val="004602C7"/>
    <w:rsid w:val="004B7B14"/>
    <w:rsid w:val="0051337E"/>
    <w:rsid w:val="00777E61"/>
    <w:rsid w:val="00851206"/>
    <w:rsid w:val="008B3948"/>
    <w:rsid w:val="0091403A"/>
    <w:rsid w:val="009C3C1C"/>
    <w:rsid w:val="00AD1914"/>
    <w:rsid w:val="00C12CB1"/>
    <w:rsid w:val="00C74EAB"/>
    <w:rsid w:val="00CC0C68"/>
    <w:rsid w:val="00DA276B"/>
    <w:rsid w:val="00DD23A2"/>
    <w:rsid w:val="00E75D08"/>
    <w:rsid w:val="00EF3163"/>
    <w:rsid w:val="00F27949"/>
    <w:rsid w:val="00F5512E"/>
    <w:rsid w:val="01733494"/>
    <w:rsid w:val="07AB6B33"/>
    <w:rsid w:val="08D8175A"/>
    <w:rsid w:val="13455300"/>
    <w:rsid w:val="2CF07E6B"/>
    <w:rsid w:val="34810691"/>
    <w:rsid w:val="38EF6EA1"/>
    <w:rsid w:val="46606CBD"/>
    <w:rsid w:val="498112BA"/>
    <w:rsid w:val="4D7F6619"/>
    <w:rsid w:val="4E15361B"/>
    <w:rsid w:val="59451C63"/>
    <w:rsid w:val="5E864D77"/>
    <w:rsid w:val="624A05C5"/>
    <w:rsid w:val="6AB33058"/>
    <w:rsid w:val="6CEE19E4"/>
    <w:rsid w:val="7497751F"/>
    <w:rsid w:val="757A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color w:val="000000"/>
      <w:u w:val="non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</Words>
  <Characters>798</Characters>
  <Lines>6</Lines>
  <Paragraphs>1</Paragraphs>
  <TotalTime>388</TotalTime>
  <ScaleCrop>false</ScaleCrop>
  <LinksUpToDate>false</LinksUpToDate>
  <CharactersWithSpaces>936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2021-01-27T07:32:00Z</dcterms:created>
  <dc:creator>孙雪</dc:creator>
  <cp:lastModifiedBy>王工程师</cp:lastModifiedBy>
  <cp:lastPrinted>2023-02-13T02:45:00Z</cp:lastPrinted>
  <dcterms:modified xsi:type="dcterms:W3CDTF">2025-01-16T07:29:34Z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