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北京市西城区金融街街道2024年政府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w:t>
      </w:r>
      <w:r>
        <w:rPr>
          <w:rFonts w:hint="eastAsia" w:ascii="仿宋_GB2312" w:hAnsi="宋体" w:eastAsia="仿宋_GB2312" w:cs="宋体"/>
          <w:spacing w:val="8"/>
          <w:kern w:val="0"/>
          <w:sz w:val="32"/>
          <w:szCs w:val="32"/>
        </w:rPr>
        <w:t>《政府信息公开条例》</w:t>
      </w:r>
      <w:r>
        <w:rPr>
          <w:rFonts w:hint="eastAsia" w:ascii="仿宋_GB2312" w:hAnsi="宋体" w:eastAsia="仿宋_GB2312"/>
          <w:sz w:val="32"/>
          <w:szCs w:val="32"/>
          <w:lang w:val="en-US" w:eastAsia="zh-CN"/>
        </w:rPr>
        <w:t>及北京市政府办公厅关于政府信息公开工作的相关要求，金融街街道成立由街道办事处领导组成的政府信息公开工作领导小组,街道办公室为主管部门,具体承担街道政府信息公开工作的推进、指导、协调和监督工作，制定政府信息公开工作制度和工作机制，并开辟了街道公共服务大厅、社区服务中心图书馆、丰汇园图书馆3个政府信息查阅点。截至2024年年底，本单位政府信息公开工作运行正常，政府信息公开咨询顺利开展，在公开意识、组织机构、职责分工、公开内容及形式方面较去年有了长足进步。</w:t>
      </w:r>
    </w:p>
    <w:p>
      <w:pPr>
        <w:spacing w:line="520" w:lineRule="exact"/>
        <w:ind w:firstLine="640"/>
        <w:rPr>
          <w:rFonts w:hint="eastAsia" w:ascii="仿宋_GB2312" w:eastAsia="仿宋_GB2312"/>
          <w:color w:val="000000"/>
          <w:sz w:val="32"/>
          <w:szCs w:val="32"/>
        </w:rPr>
      </w:pPr>
      <w:r>
        <w:rPr>
          <w:rFonts w:hint="eastAsia" w:ascii="仿宋_GB2312" w:hAnsi="宋体" w:eastAsia="仿宋_GB2312" w:cs="宋体"/>
          <w:kern w:val="0"/>
          <w:sz w:val="32"/>
          <w:szCs w:val="32"/>
          <w:lang w:val="en-US" w:eastAsia="zh-CN"/>
        </w:rPr>
        <w:t>街道为提高信息公开信息化水平、增强政务信息传播力影响力、优化政务管理服务，</w:t>
      </w:r>
      <w:r>
        <w:rPr>
          <w:rFonts w:hint="eastAsia" w:ascii="仿宋_GB2312" w:eastAsia="仿宋_GB2312"/>
          <w:color w:val="000000"/>
          <w:sz w:val="32"/>
          <w:szCs w:val="32"/>
        </w:rPr>
        <w:t>按照“规范、实用、明了、方便”的原则，根据政务公开的实际需要，</w:t>
      </w:r>
      <w:r>
        <w:rPr>
          <w:rFonts w:hint="eastAsia" w:ascii="仿宋_GB2312" w:eastAsia="仿宋_GB2312"/>
          <w:color w:val="000000"/>
          <w:sz w:val="32"/>
          <w:szCs w:val="32"/>
          <w:lang w:eastAsia="zh-CN"/>
        </w:rPr>
        <w:t>依托五大载体，全方面延展政务公开体系</w:t>
      </w:r>
      <w:r>
        <w:rPr>
          <w:rFonts w:hint="eastAsia" w:ascii="仿宋_GB2312" w:eastAsia="仿宋_GB2312"/>
          <w:color w:val="000000"/>
          <w:sz w:val="32"/>
          <w:szCs w:val="32"/>
        </w:rPr>
        <w:t>。主要包括：</w:t>
      </w:r>
    </w:p>
    <w:p>
      <w:pPr>
        <w:widowControl/>
        <w:numPr>
          <w:numId w:val="0"/>
        </w:numPr>
        <w:spacing w:line="560" w:lineRule="exact"/>
        <w:rPr>
          <w:rFonts w:hint="eastAsia"/>
        </w:rPr>
      </w:pPr>
      <w:r>
        <w:rPr>
          <w:rFonts w:hint="eastAsia" w:ascii="仿宋_GB2312" w:hAnsi="宋体" w:eastAsia="仿宋_GB2312" w:cs="宋体"/>
          <w:kern w:val="0"/>
          <w:sz w:val="32"/>
          <w:szCs w:val="32"/>
          <w:lang w:val="en-US" w:eastAsia="zh-CN"/>
        </w:rPr>
        <w:t xml:space="preserve">    （一）创新信息公开渠道</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一，依托西城区电子政务网为平台，以各部门的工作流程、行政职能、办事程序、法律依据等为基础，建成案件办理透明、工作流程明确、信息处理电子化、文档管理一体化、行政运作高效化的行政权力网上公开透明运行系统，对权力运行流程进行规范、权力运行过程实施监控，真正实现了“网上办公、阳光操作、统一标准、执法规范”的政务公开模式。</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w:t>
      </w:r>
      <w:r>
        <w:rPr>
          <w:rFonts w:hint="eastAsia" w:ascii="仿宋_GB2312" w:eastAsia="仿宋_GB2312"/>
          <w:color w:val="000000"/>
          <w:sz w:val="32"/>
          <w:szCs w:val="32"/>
          <w:lang w:eastAsia="zh-CN"/>
        </w:rPr>
        <w:t>完善</w:t>
      </w:r>
      <w:r>
        <w:rPr>
          <w:rFonts w:hint="eastAsia" w:ascii="仿宋_GB2312" w:eastAsia="仿宋_GB2312"/>
          <w:color w:val="000000"/>
          <w:sz w:val="32"/>
          <w:szCs w:val="32"/>
        </w:rPr>
        <w:t>街道公共服务大厅</w:t>
      </w:r>
      <w:r>
        <w:rPr>
          <w:rFonts w:hint="eastAsia" w:ascii="仿宋_GB2312" w:eastAsia="仿宋_GB2312"/>
          <w:color w:val="000000"/>
          <w:sz w:val="32"/>
          <w:szCs w:val="32"/>
          <w:lang w:eastAsia="zh-CN"/>
        </w:rPr>
        <w:t>服务职能</w:t>
      </w:r>
      <w:r>
        <w:rPr>
          <w:rFonts w:hint="eastAsia" w:ascii="仿宋_GB2312" w:eastAsia="仿宋_GB2312"/>
          <w:color w:val="000000"/>
          <w:sz w:val="32"/>
          <w:szCs w:val="32"/>
        </w:rPr>
        <w:t>，以便民服务为先导，设置办事窗口，实行标准化建设，晶屏滚动显示85项业务的办事流程、依据、所需材料、收费标准等内容，最大限度实行了</w:t>
      </w:r>
      <w:r>
        <w:rPr>
          <w:rFonts w:hint="eastAsia" w:ascii="仿宋_GB2312" w:eastAsia="仿宋_GB2312"/>
          <w:color w:val="000000"/>
          <w:sz w:val="32"/>
          <w:szCs w:val="32"/>
          <w:lang w:eastAsia="zh-CN"/>
        </w:rPr>
        <w:t>信息</w:t>
      </w:r>
      <w:r>
        <w:rPr>
          <w:rFonts w:hint="eastAsia" w:ascii="仿宋_GB2312" w:eastAsia="仿宋_GB2312"/>
          <w:color w:val="000000"/>
          <w:sz w:val="32"/>
          <w:szCs w:val="32"/>
        </w:rPr>
        <w:t>公开</w:t>
      </w:r>
      <w:r>
        <w:rPr>
          <w:rFonts w:hint="eastAsia" w:ascii="仿宋_GB2312" w:eastAsia="仿宋_GB2312"/>
          <w:color w:val="000000"/>
          <w:sz w:val="32"/>
          <w:szCs w:val="32"/>
          <w:lang w:eastAsia="zh-CN"/>
        </w:rPr>
        <w:t>。</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w:t>
      </w:r>
      <w:r>
        <w:rPr>
          <w:rFonts w:hint="eastAsia" w:ascii="仿宋_GB2312" w:eastAsia="仿宋_GB2312"/>
          <w:color w:val="000000"/>
          <w:sz w:val="32"/>
          <w:szCs w:val="32"/>
          <w:lang w:eastAsia="zh-CN"/>
        </w:rPr>
        <w:t>三</w:t>
      </w:r>
      <w:r>
        <w:rPr>
          <w:rFonts w:hint="eastAsia" w:ascii="仿宋_GB2312" w:eastAsia="仿宋_GB2312"/>
          <w:color w:val="000000"/>
          <w:sz w:val="32"/>
          <w:szCs w:val="32"/>
        </w:rPr>
        <w:t>，借助新媒体传播优势，打造政务微信和移动客户端新平台</w:t>
      </w:r>
      <w:r>
        <w:rPr>
          <w:rFonts w:hint="eastAsia" w:ascii="仿宋_GB2312" w:eastAsia="仿宋_GB2312"/>
          <w:color w:val="000000"/>
          <w:sz w:val="32"/>
          <w:szCs w:val="32"/>
          <w:lang w:eastAsia="zh-CN"/>
        </w:rPr>
        <w:t>，</w:t>
      </w:r>
      <w:r>
        <w:rPr>
          <w:rFonts w:hint="eastAsia" w:ascii="仿宋_GB2312" w:eastAsia="仿宋_GB2312"/>
          <w:color w:val="000000"/>
          <w:sz w:val="32"/>
          <w:szCs w:val="32"/>
        </w:rPr>
        <w:t>开设了“北京金融街”微信公众号，形成</w:t>
      </w:r>
      <w:bookmarkStart w:id="0" w:name="_GoBack"/>
      <w:bookmarkEnd w:id="0"/>
      <w:r>
        <w:rPr>
          <w:rFonts w:hint="eastAsia" w:ascii="仿宋_GB2312" w:eastAsia="仿宋_GB2312"/>
          <w:color w:val="000000"/>
          <w:sz w:val="32"/>
          <w:szCs w:val="32"/>
        </w:rPr>
        <w:t>政务公开新模式。</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w:t>
      </w:r>
      <w:r>
        <w:rPr>
          <w:rFonts w:hint="eastAsia" w:ascii="仿宋_GB2312" w:eastAsia="仿宋_GB2312"/>
          <w:color w:val="000000"/>
          <w:sz w:val="32"/>
          <w:szCs w:val="32"/>
          <w:lang w:eastAsia="zh-CN"/>
        </w:rPr>
        <w:t>四</w:t>
      </w:r>
      <w:r>
        <w:rPr>
          <w:rFonts w:hint="eastAsia" w:ascii="仿宋_GB2312" w:eastAsia="仿宋_GB2312"/>
          <w:color w:val="000000"/>
          <w:sz w:val="32"/>
          <w:szCs w:val="32"/>
        </w:rPr>
        <w:t>，坚持以人为本，</w:t>
      </w:r>
      <w:r>
        <w:rPr>
          <w:rFonts w:hint="eastAsia" w:ascii="仿宋_GB2312" w:eastAsia="仿宋_GB2312"/>
          <w:color w:val="000000"/>
          <w:sz w:val="32"/>
          <w:szCs w:val="32"/>
          <w:lang w:eastAsia="zh-CN"/>
        </w:rPr>
        <w:t>在金融街购物中心广场不定时举行政务宣传活动，内容包括国家政策方针、街道主要工作、群众关心普遍关注的事项等。</w:t>
      </w:r>
    </w:p>
    <w:p>
      <w:pPr>
        <w:widowControl/>
        <w:numPr>
          <w:ilvl w:val="0"/>
          <w:numId w:val="1"/>
        </w:num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健全街道政务公开清单</w:t>
      </w:r>
    </w:p>
    <w:p>
      <w:pPr>
        <w:widowControl/>
        <w:numPr>
          <w:ilvl w:val="0"/>
          <w:numId w:val="0"/>
        </w:numPr>
        <w:spacing w:line="560" w:lineRule="exact"/>
        <w:ind w:firstLine="640"/>
        <w:rPr>
          <w:rFonts w:hint="eastAsia" w:ascii="仿宋_GB2312" w:eastAsia="仿宋_GB2312"/>
          <w:sz w:val="32"/>
          <w:szCs w:val="32"/>
        </w:rPr>
      </w:pPr>
      <w:r>
        <w:rPr>
          <w:rFonts w:hint="eastAsia" w:ascii="仿宋_GB2312" w:hAnsi="宋体" w:eastAsia="仿宋_GB2312" w:cs="宋体"/>
          <w:kern w:val="0"/>
          <w:sz w:val="32"/>
          <w:szCs w:val="32"/>
          <w:lang w:val="en-US" w:eastAsia="zh-CN"/>
        </w:rPr>
        <w:t>街道全面梳理各部门、各科室公共服务事项，建立街道政务公开清单，经梳理，共涉及8个业务科室，涵盖44项服务内容，将服务职能细化，</w:t>
      </w:r>
      <w:r>
        <w:rPr>
          <w:rFonts w:hint="eastAsia" w:ascii="仿宋_GB2312" w:eastAsia="仿宋_GB2312" w:cs="楷体_GB2312"/>
          <w:sz w:val="32"/>
          <w:szCs w:val="32"/>
        </w:rPr>
        <w:t>建立起政务公开系统性、</w:t>
      </w:r>
      <w:r>
        <w:rPr>
          <w:rFonts w:hint="eastAsia" w:ascii="仿宋_GB2312" w:eastAsia="仿宋_GB2312" w:cs="楷体_GB2312"/>
          <w:sz w:val="32"/>
          <w:szCs w:val="32"/>
          <w:lang w:eastAsia="zh-CN"/>
        </w:rPr>
        <w:t>部门性</w:t>
      </w:r>
      <w:r>
        <w:rPr>
          <w:rFonts w:hint="eastAsia" w:ascii="仿宋_GB2312" w:eastAsia="仿宋_GB2312" w:cs="楷体_GB2312"/>
          <w:sz w:val="32"/>
          <w:szCs w:val="32"/>
        </w:rPr>
        <w:t>、操作性标准</w:t>
      </w:r>
      <w:r>
        <w:rPr>
          <w:rFonts w:hint="eastAsia" w:ascii="仿宋_GB2312" w:eastAsia="仿宋_GB2312" w:cs="楷体_GB2312"/>
          <w:sz w:val="32"/>
          <w:szCs w:val="32"/>
          <w:lang w:eastAsia="zh-CN"/>
        </w:rPr>
        <w:t>，</w:t>
      </w:r>
      <w:r>
        <w:rPr>
          <w:rFonts w:hint="eastAsia" w:ascii="仿宋_GB2312" w:eastAsia="仿宋_GB2312" w:cs="楷体_GB2312"/>
          <w:sz w:val="32"/>
          <w:szCs w:val="32"/>
        </w:rPr>
        <w:t>落实责任主体，</w:t>
      </w:r>
      <w:r>
        <w:rPr>
          <w:rFonts w:hint="eastAsia" w:ascii="仿宋_GB2312" w:eastAsia="仿宋_GB2312"/>
          <w:sz w:val="32"/>
          <w:szCs w:val="32"/>
        </w:rPr>
        <w:t>实现公开工作可量化、能考核、好监督。</w:t>
      </w:r>
    </w:p>
    <w:p>
      <w:pPr>
        <w:widowControl/>
        <w:numPr>
          <w:ilvl w:val="0"/>
          <w:numId w:val="1"/>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落实第三方评估体系</w:t>
      </w:r>
    </w:p>
    <w:p>
      <w:pPr>
        <w:widowControl/>
        <w:numPr>
          <w:ilvl w:val="0"/>
          <w:numId w:val="0"/>
        </w:numPr>
        <w:spacing w:line="56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街道积极贯彻国务院、市政府办公厅《政府信息公开第三方评估指标体系》，落实街道第三方评估体系建设，逐一对照评估目录进行自查自纠自改。同时，依托《金融街街道政务公开情况反馈表》对各部门政务公开进行摸底，建立台账，对存在问题进行整改，进一步推动政务公开工作规范化。</w:t>
      </w:r>
    </w:p>
    <w:p>
      <w:pPr>
        <w:pStyle w:val="2"/>
        <w:rPr>
          <w:rFonts w:hint="eastAsia" w:ascii="仿宋_GB2312" w:hAnsi="宋体" w:eastAsia="仿宋_GB2312" w:cs="仿宋_GB2312"/>
          <w:kern w:val="0"/>
          <w:sz w:val="32"/>
          <w:szCs w:val="32"/>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本单位2024年共主动公开政府信息796条，其中全文电子化率达100%。</w:t>
      </w:r>
    </w:p>
    <w:p>
      <w:pPr>
        <w:widowControl/>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通过不同渠道和方式公开政府信息的情况，包括政政府网站公开政府信息数275条；政务微博公开政府信息数18条；政务微信公开政府信息数501条。</w:t>
      </w:r>
    </w:p>
    <w:p>
      <w:pPr>
        <w:pStyle w:val="2"/>
        <w:spacing w:line="560" w:lineRule="exact"/>
        <w:rPr>
          <w:rFonts w:hint="eastAsia"/>
        </w:rPr>
      </w:pPr>
    </w:p>
    <w:tbl>
      <w:tblPr>
        <w:tblStyle w:val="1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val="en-US" w:eastAsia="zh-CN" w:bidi="ar"/>
              </w:rPr>
              <w:t>811</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r>
    </w:tbl>
    <w:p>
      <w:pPr>
        <w:pStyle w:val="2"/>
        <w:spacing w:line="560" w:lineRule="exact"/>
        <w:rPr>
          <w:rFonts w:hint="eastAsia"/>
        </w:rPr>
      </w:pPr>
    </w:p>
    <w:p>
      <w:pPr>
        <w:numPr>
          <w:ilvl w:val="0"/>
          <w:numId w:val="2"/>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widowControl/>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全</w:t>
      </w:r>
      <w:r>
        <w:rPr>
          <w:rFonts w:hint="eastAsia" w:ascii="仿宋_GB2312" w:hAnsi="宋体" w:eastAsia="仿宋_GB2312" w:cs="仿宋_GB2312"/>
          <w:kern w:val="0"/>
          <w:sz w:val="32"/>
          <w:szCs w:val="32"/>
          <w:lang w:eastAsia="zh-CN"/>
        </w:rPr>
        <w:t>街道</w:t>
      </w:r>
      <w:r>
        <w:rPr>
          <w:rFonts w:hint="eastAsia" w:ascii="仿宋_GB2312" w:hAnsi="宋体" w:eastAsia="仿宋_GB2312" w:cs="仿宋_GB2312"/>
          <w:kern w:val="0"/>
          <w:sz w:val="32"/>
          <w:szCs w:val="32"/>
        </w:rPr>
        <w:t>共涉及申请事项</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项，</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项申请事项全部按期答复。</w:t>
      </w:r>
    </w:p>
    <w:p>
      <w:pPr>
        <w:widowControl/>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已答复的</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项申请中：</w:t>
      </w:r>
    </w:p>
    <w:p>
      <w:pPr>
        <w:widowControl/>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“同意公开”</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项，占总数的</w:t>
      </w:r>
      <w:r>
        <w:rPr>
          <w:rFonts w:hint="eastAsia" w:ascii="仿宋_GB2312" w:hAnsi="宋体" w:eastAsia="仿宋_GB2312" w:cs="仿宋_GB2312"/>
          <w:kern w:val="0"/>
          <w:sz w:val="32"/>
          <w:szCs w:val="32"/>
          <w:lang w:val="en-US" w:eastAsia="zh-CN"/>
        </w:rPr>
        <w:t>42.9</w:t>
      </w:r>
      <w:r>
        <w:rPr>
          <w:rFonts w:hint="eastAsia" w:ascii="仿宋_GB2312" w:hAnsi="宋体" w:eastAsia="仿宋_GB2312" w:cs="仿宋_GB2312"/>
          <w:kern w:val="0"/>
          <w:sz w:val="32"/>
          <w:szCs w:val="32"/>
        </w:rPr>
        <w:t>%；</w:t>
      </w:r>
    </w:p>
    <w:p>
      <w:pPr>
        <w:widowControl/>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“不同意公开”</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占总数的</w:t>
      </w:r>
      <w:r>
        <w:rPr>
          <w:rFonts w:hint="eastAsia" w:ascii="仿宋_GB2312" w:hAnsi="宋体" w:eastAsia="仿宋_GB2312" w:cs="仿宋_GB2312"/>
          <w:kern w:val="0"/>
          <w:sz w:val="32"/>
          <w:szCs w:val="32"/>
          <w:lang w:val="en-US" w:eastAsia="zh-CN"/>
        </w:rPr>
        <w:t>57.1</w:t>
      </w:r>
      <w:r>
        <w:rPr>
          <w:rFonts w:hint="eastAsia" w:ascii="仿宋_GB2312" w:hAnsi="宋体" w:eastAsia="仿宋_GB2312" w:cs="仿宋_GB2312"/>
          <w:kern w:val="0"/>
          <w:sz w:val="32"/>
          <w:szCs w:val="32"/>
        </w:rPr>
        <w:t>%；其中，本机关不掌握相关政府信息</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项；</w:t>
      </w:r>
    </w:p>
    <w:p>
      <w:pPr>
        <w:widowControl/>
        <w:spacing w:line="560" w:lineRule="exact"/>
        <w:ind w:firstLine="640" w:firstLineChars="200"/>
        <w:rPr>
          <w:rFonts w:hint="eastAsia" w:ascii="宋体" w:hAnsi="宋体" w:cs="宋体"/>
          <w:color w:val="333333"/>
        </w:rPr>
      </w:pP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spacing w:line="560" w:lineRule="exact"/>
              <w:jc w:val="center"/>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jc w:val="center"/>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jc w:val="center"/>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spacing w:line="560" w:lineRule="exact"/>
              <w:jc w:val="center"/>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spacing w:line="560" w:lineRule="exact"/>
              <w:jc w:val="cente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single" w:color="auto" w:sz="0" w:space="0"/>
              <w:left w:val="single" w:color="auto" w:sz="0" w:space="0"/>
              <w:bottom w:val="outset"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560" w:lineRule="exact"/>
              <w:jc w:val="cente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spacing w:line="560" w:lineRule="exact"/>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jc w:val="cente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560" w:lineRule="exact"/>
              <w:jc w:val="center"/>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textDirection w:val="lrTb"/>
            <w:vAlign w:val="center"/>
          </w:tcPr>
          <w:p>
            <w:pPr>
              <w:widowControl/>
              <w:spacing w:line="560" w:lineRule="exact"/>
              <w:jc w:val="center"/>
              <w:rPr>
                <w:rFonts w:hint="eastAsia" w:ascii="宋体"/>
                <w:sz w:val="24"/>
              </w:rPr>
            </w:pPr>
            <w:r>
              <w:rPr>
                <w:rFonts w:hint="eastAsia"/>
                <w:lang w:val="en-US" w:eastAsia="zh-CN"/>
              </w:rPr>
              <w:t>0</w:t>
            </w:r>
          </w:p>
        </w:tc>
        <w:tc>
          <w:tcPr>
            <w:tcW w:w="688" w:type="dxa"/>
            <w:tcBorders>
              <w:top w:val="outset" w:color="auto" w:sz="6" w:space="0"/>
              <w:left w:val="single" w:color="auto" w:sz="0" w:space="0"/>
              <w:bottom w:val="outset" w:color="auto" w:sz="6" w:space="0"/>
              <w:right w:val="outset" w:color="auto" w:sz="6" w:space="0"/>
            </w:tcBorders>
            <w:textDirection w:val="lrTb"/>
            <w:vAlign w:val="center"/>
          </w:tcPr>
          <w:p>
            <w:pPr>
              <w:widowControl/>
              <w:spacing w:line="560" w:lineRule="exact"/>
              <w:jc w:val="center"/>
              <w:rPr>
                <w:rFonts w:hint="eastAsia" w:ascii="宋体"/>
                <w:sz w:val="24"/>
              </w:rPr>
            </w:pPr>
            <w:r>
              <w:rPr>
                <w:rFonts w:hint="eastAsia"/>
                <w:lang w:val="en-US" w:eastAsia="zh-CN"/>
              </w:rPr>
              <w:t>0</w:t>
            </w:r>
          </w:p>
        </w:tc>
        <w:tc>
          <w:tcPr>
            <w:tcW w:w="688" w:type="dxa"/>
            <w:tcBorders>
              <w:top w:val="outset" w:color="auto" w:sz="6" w:space="0"/>
              <w:left w:val="single" w:color="auto" w:sz="0" w:space="0"/>
              <w:bottom w:val="outset" w:color="auto" w:sz="6" w:space="0"/>
              <w:right w:val="outset" w:color="auto" w:sz="6" w:space="0"/>
            </w:tcBorders>
            <w:textDirection w:val="lrTb"/>
            <w:vAlign w:val="center"/>
          </w:tcPr>
          <w:p>
            <w:pPr>
              <w:widowControl/>
              <w:spacing w:line="560" w:lineRule="exact"/>
              <w:jc w:val="center"/>
              <w:rPr>
                <w:rFonts w:hint="eastAsia" w:ascii="宋体"/>
                <w:sz w:val="24"/>
              </w:rPr>
            </w:pPr>
            <w:r>
              <w:rPr>
                <w:rFonts w:hint="eastAsia"/>
                <w:lang w:val="en-US" w:eastAsia="zh-CN"/>
              </w:rPr>
              <w:t>0</w:t>
            </w:r>
          </w:p>
        </w:tc>
        <w:tc>
          <w:tcPr>
            <w:tcW w:w="688" w:type="dxa"/>
            <w:tcBorders>
              <w:top w:val="outset" w:color="auto" w:sz="6" w:space="0"/>
              <w:left w:val="single" w:color="auto" w:sz="0" w:space="0"/>
              <w:bottom w:val="outset" w:color="auto" w:sz="6" w:space="0"/>
              <w:right w:val="outset" w:color="auto" w:sz="6" w:space="0"/>
            </w:tcBorders>
            <w:textDirection w:val="lrTb"/>
            <w:vAlign w:val="center"/>
          </w:tcPr>
          <w:p>
            <w:pPr>
              <w:widowControl/>
              <w:spacing w:line="560" w:lineRule="exact"/>
              <w:jc w:val="center"/>
              <w:rPr>
                <w:rFonts w:hint="eastAsia" w:ascii="宋体"/>
                <w:sz w:val="24"/>
              </w:rPr>
            </w:pPr>
            <w:r>
              <w:rPr>
                <w:rFonts w:hint="eastAsia"/>
                <w:lang w:val="en-US" w:eastAsia="zh-CN"/>
              </w:rPr>
              <w:t>0</w:t>
            </w:r>
          </w:p>
        </w:tc>
        <w:tc>
          <w:tcPr>
            <w:tcW w:w="688" w:type="dxa"/>
            <w:tcBorders>
              <w:top w:val="outset" w:color="auto" w:sz="6" w:space="0"/>
              <w:left w:val="single" w:color="auto" w:sz="0" w:space="0"/>
              <w:bottom w:val="outset" w:color="auto" w:sz="6" w:space="0"/>
              <w:right w:val="outset" w:color="auto" w:sz="6" w:space="0"/>
            </w:tcBorders>
            <w:textDirection w:val="lrTb"/>
            <w:vAlign w:val="center"/>
          </w:tcPr>
          <w:p>
            <w:pPr>
              <w:widowControl/>
              <w:spacing w:line="560" w:lineRule="exact"/>
              <w:jc w:val="center"/>
              <w:rPr>
                <w:rFonts w:hint="eastAsia" w:ascii="宋体"/>
                <w:sz w:val="24"/>
              </w:rPr>
            </w:pPr>
            <w:r>
              <w:rPr>
                <w:rFonts w:hint="eastAsia"/>
                <w:lang w:val="en-US" w:eastAsia="zh-CN"/>
              </w:rPr>
              <w:t>0</w:t>
            </w:r>
          </w:p>
        </w:tc>
        <w:tc>
          <w:tcPr>
            <w:tcW w:w="688" w:type="dxa"/>
            <w:tcBorders>
              <w:top w:val="outset" w:color="auto" w:sz="6" w:space="0"/>
              <w:left w:val="single" w:color="auto" w:sz="0" w:space="0"/>
              <w:bottom w:val="outset" w:color="auto" w:sz="6" w:space="0"/>
              <w:right w:val="outset" w:color="auto" w:sz="6" w:space="0"/>
            </w:tcBorders>
            <w:textDirection w:val="lrTb"/>
            <w:vAlign w:val="center"/>
          </w:tcPr>
          <w:p>
            <w:pPr>
              <w:widowControl/>
              <w:spacing w:line="560" w:lineRule="exact"/>
              <w:jc w:val="center"/>
              <w:rPr>
                <w:rFonts w:hint="eastAsia" w:ascii="宋体"/>
                <w:sz w:val="24"/>
              </w:rPr>
            </w:pPr>
            <w:r>
              <w:rPr>
                <w:rFonts w:hint="eastAsia"/>
                <w:lang w:val="en-US" w:eastAsia="zh-CN"/>
              </w:rPr>
              <w:t>0</w:t>
            </w:r>
          </w:p>
        </w:tc>
        <w:tc>
          <w:tcPr>
            <w:tcW w:w="689" w:type="dxa"/>
            <w:tcBorders>
              <w:top w:val="outset" w:color="auto" w:sz="6" w:space="0"/>
              <w:left w:val="single" w:color="auto" w:sz="0" w:space="0"/>
              <w:bottom w:val="outset" w:color="auto" w:sz="6" w:space="0"/>
              <w:right w:val="outset" w:color="auto" w:sz="6" w:space="0"/>
            </w:tcBorders>
            <w:textDirection w:val="lrTb"/>
            <w:vAlign w:val="center"/>
          </w:tcPr>
          <w:p>
            <w:pPr>
              <w:widowControl/>
              <w:spacing w:line="560" w:lineRule="exact"/>
              <w:jc w:val="center"/>
              <w:rPr>
                <w:rFonts w:hint="eastAsia" w:ascii="宋体"/>
                <w:sz w:val="24"/>
              </w:rPr>
            </w:pPr>
            <w:r>
              <w:rPr>
                <w:rFonts w:hint="eastAsia"/>
                <w:lang w:val="en-US" w:eastAsia="zh-CN"/>
              </w:rPr>
              <w:t>0</w:t>
            </w:r>
          </w:p>
        </w:tc>
      </w:tr>
    </w:tbl>
    <w:p>
      <w:pPr>
        <w:pStyle w:val="2"/>
        <w:spacing w:line="560" w:lineRule="exact"/>
        <w:ind w:left="420" w:leftChars="200"/>
        <w:rPr>
          <w:rFonts w:hint="eastAsia"/>
        </w:rPr>
      </w:pPr>
    </w:p>
    <w:p>
      <w:pPr>
        <w:pStyle w:val="2"/>
        <w:spacing w:line="560" w:lineRule="exact"/>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r>
        <w:rPr>
          <w:rFonts w:hint="default" w:ascii="仿宋_GB2312" w:hAnsi="sans-serif" w:eastAsia="仿宋_GB2312" w:cs="仿宋_GB2312"/>
          <w:i w:val="0"/>
          <w:caps w:val="0"/>
          <w:color w:val="000000"/>
          <w:spacing w:val="0"/>
          <w:sz w:val="31"/>
          <w:szCs w:val="31"/>
        </w:rPr>
        <w:t>本年度未收到政府信息公开方面行政复议、诉讼和举报。</w:t>
      </w: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eastAsia"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存在问题：</w:t>
      </w:r>
    </w:p>
    <w:p>
      <w:pPr>
        <w:pStyle w:val="2"/>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一是上下级信息不对等，宣传还不到位。一些政策新闻媒体公布的比较早，而传达到基层有很长的一段时间差，影响居民及时了解情况，造成居民对基层工作落实不到位的误解。二是管理措施有待加强。各科室分别抓《信息公开工作点分解落实安排》力度不大，全单位信息公开工作主要依靠统筹科室在落实，信息分类不明确，公开的方式不够丰富，缺少适合基层群众查阅的公开形式，宣传力度不够，群众网上点击率不高。工作人员责任心需要强化，更新公开内容的速度有待进一步提升。</w:t>
      </w:r>
    </w:p>
    <w:p>
      <w:pPr>
        <w:pStyle w:val="2"/>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改进措施：</w:t>
      </w:r>
    </w:p>
    <w:p>
      <w:pPr>
        <w:pStyle w:val="2"/>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一是认真贯彻实施</w:t>
      </w:r>
      <w:r>
        <w:rPr>
          <w:rFonts w:hint="eastAsia" w:ascii="仿宋_GB2312" w:hAnsi="宋体" w:eastAsia="仿宋_GB2312" w:cs="宋体"/>
          <w:spacing w:val="8"/>
          <w:kern w:val="0"/>
          <w:sz w:val="32"/>
          <w:szCs w:val="32"/>
        </w:rPr>
        <w:t>《政府信息公开条例》</w:t>
      </w:r>
      <w:r>
        <w:rPr>
          <w:rFonts w:hint="eastAsia" w:ascii="仿宋_GB2312" w:hAnsi="宋体" w:eastAsia="仿宋_GB2312" w:cs="仿宋_GB2312"/>
          <w:kern w:val="0"/>
          <w:sz w:val="32"/>
          <w:szCs w:val="32"/>
          <w:lang w:val="en-US" w:eastAsia="zh-CN" w:bidi="ar-SA"/>
        </w:rPr>
        <w:t>，按照西城区部署要求，深入推进政府信息公开工作，并着力在充实公开内容、规范处理流程、拓展公开形式和建设长效机制等方面不断改进创新。二是走向社区，向居民宣传信息公开的重要性，保障居民对办事处工作的知情权、参与权、表达权和监督权，提高依法行政水平，推动街道政务信息公开工作再上新台阶。三是加大政府信息主动公开的力度，全面、及时、准确地主动公开政府信息，可以大大避免部分依申请公开，减少由此引发的行政争议。</w:t>
      </w:r>
    </w:p>
    <w:p>
      <w:pPr>
        <w:pStyle w:val="2"/>
        <w:rPr>
          <w:rFonts w:hint="eastAsia" w:ascii="仿宋_GB2312" w:hAnsi="宋体" w:eastAsia="仿宋_GB2312" w:cs="仿宋_GB2312"/>
          <w:kern w:val="0"/>
          <w:sz w:val="32"/>
          <w:szCs w:val="32"/>
          <w:lang w:val="en-US" w:eastAsia="zh-CN" w:bidi="ar-SA"/>
        </w:rPr>
      </w:pPr>
    </w:p>
    <w:p>
      <w:pPr>
        <w:pStyle w:val="2"/>
        <w:rPr>
          <w:rFonts w:hint="eastAsia"/>
          <w:lang w:val="en-US" w:eastAsia="zh-CN"/>
        </w:rPr>
      </w:pP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7"/>
        <w:keepNext w:val="0"/>
        <w:keepLines w:val="0"/>
        <w:widowControl/>
        <w:suppressLineNumbers w:val="0"/>
        <w:shd w:val="clear" w:fill="FFFFFF"/>
        <w:spacing w:before="75" w:beforeAutospacing="0" w:after="75" w:afterAutospacing="0" w:line="555" w:lineRule="atLeast"/>
        <w:ind w:left="0" w:right="0" w:firstLine="675"/>
        <w:rPr>
          <w:rFonts w:hint="eastAsia"/>
        </w:rPr>
      </w:pPr>
      <w:r>
        <w:rPr>
          <w:rFonts w:hint="default" w:ascii="仿宋_GB2312" w:hAnsi="sans-serif" w:eastAsia="仿宋_GB2312" w:cs="仿宋_GB2312"/>
          <w:i w:val="0"/>
          <w:caps w:val="0"/>
          <w:color w:val="404040"/>
          <w:spacing w:val="15"/>
          <w:sz w:val="31"/>
          <w:szCs w:val="31"/>
          <w:shd w:val="clear" w:fill="FFFFFF"/>
        </w:rPr>
        <w:t>街道依据《政府信息公开信息处理费管理办法》，及时修改了《北京市西城区人民政府金融街街道办事处信息公开指南》中收取信息处理费的相关内容。</w:t>
      </w:r>
      <w:r>
        <w:rPr>
          <w:rFonts w:hint="eastAsia" w:ascii="仿宋_GB2312" w:hAnsi="sans-serif" w:eastAsia="仿宋_GB2312" w:cs="仿宋_GB2312"/>
          <w:i w:val="0"/>
          <w:caps w:val="0"/>
          <w:color w:val="404040"/>
          <w:spacing w:val="15"/>
          <w:sz w:val="31"/>
          <w:szCs w:val="31"/>
          <w:shd w:val="clear" w:fill="FFFFFF"/>
          <w:lang w:eastAsia="zh-CN"/>
        </w:rPr>
        <w:t>202</w:t>
      </w:r>
      <w:r>
        <w:rPr>
          <w:rFonts w:hint="eastAsia" w:ascii="仿宋_GB2312" w:hAnsi="sans-serif" w:eastAsia="仿宋_GB2312" w:cs="仿宋_GB2312"/>
          <w:i w:val="0"/>
          <w:caps w:val="0"/>
          <w:color w:val="404040"/>
          <w:spacing w:val="15"/>
          <w:sz w:val="31"/>
          <w:szCs w:val="31"/>
          <w:shd w:val="clear" w:fill="FFFFFF"/>
          <w:lang w:val="en-US" w:eastAsia="zh-CN"/>
        </w:rPr>
        <w:t>4</w:t>
      </w:r>
      <w:r>
        <w:rPr>
          <w:rFonts w:hint="default" w:ascii="仿宋_GB2312" w:hAnsi="sans-serif" w:eastAsia="仿宋_GB2312" w:cs="仿宋_GB2312"/>
          <w:i w:val="0"/>
          <w:caps w:val="0"/>
          <w:color w:val="404040"/>
          <w:spacing w:val="15"/>
          <w:sz w:val="31"/>
          <w:szCs w:val="31"/>
          <w:shd w:val="clear" w:fill="FFFFFF"/>
        </w:rPr>
        <w:t>年发出收费通知件数0件，总金额0元。实际收取的总金额0元。</w:t>
      </w:r>
    </w:p>
    <w:sectPr>
      <w:footerReference r:id="rId3"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汉仪中等线简">
    <w:altName w:val="宋体"/>
    <w:panose1 w:val="00000000000000000000"/>
    <w:charset w:val="86"/>
    <w:family w:val="modern"/>
    <w:pitch w:val="default"/>
    <w:sig w:usb0="00000000" w:usb1="00000000" w:usb2="00000012" w:usb3="00000000" w:csb0="00040000" w:csb1="00000000"/>
  </w:font>
  <w:font w:name="Dotum">
    <w:panose1 w:val="020B0600000101010101"/>
    <w:charset w:val="81"/>
    <w:family w:val="swiss"/>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汉仪大宋简">
    <w:altName w:val="Arial"/>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mF760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abstractNum w:abstractNumId="1">
    <w:nsid w:val="587DBA33"/>
    <w:multiLevelType w:val="singleLevel"/>
    <w:tmpl w:val="587DBA33"/>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94"/>
    <w:rsid w:val="00011DB0"/>
    <w:rsid w:val="00066EB0"/>
    <w:rsid w:val="00112D0A"/>
    <w:rsid w:val="001A5A94"/>
    <w:rsid w:val="002825EB"/>
    <w:rsid w:val="003E124B"/>
    <w:rsid w:val="004B618A"/>
    <w:rsid w:val="00517C18"/>
    <w:rsid w:val="006A2EED"/>
    <w:rsid w:val="006B0540"/>
    <w:rsid w:val="0073680A"/>
    <w:rsid w:val="007A52E0"/>
    <w:rsid w:val="00812720"/>
    <w:rsid w:val="00817CC3"/>
    <w:rsid w:val="008576D1"/>
    <w:rsid w:val="009D4290"/>
    <w:rsid w:val="009E097B"/>
    <w:rsid w:val="00A141C7"/>
    <w:rsid w:val="00A926FC"/>
    <w:rsid w:val="00AC65B1"/>
    <w:rsid w:val="00AD3505"/>
    <w:rsid w:val="00B177AB"/>
    <w:rsid w:val="00C04639"/>
    <w:rsid w:val="00C2094F"/>
    <w:rsid w:val="00C47095"/>
    <w:rsid w:val="00CA732A"/>
    <w:rsid w:val="00D05EED"/>
    <w:rsid w:val="00DE7C13"/>
    <w:rsid w:val="00DF55EB"/>
    <w:rsid w:val="00E016A5"/>
    <w:rsid w:val="00E53728"/>
    <w:rsid w:val="00EA39CE"/>
    <w:rsid w:val="00EA4FFE"/>
    <w:rsid w:val="00F0763C"/>
    <w:rsid w:val="00F2677D"/>
    <w:rsid w:val="00F30050"/>
    <w:rsid w:val="00F544F6"/>
    <w:rsid w:val="00FE20C1"/>
    <w:rsid w:val="01024C5E"/>
    <w:rsid w:val="01366B8E"/>
    <w:rsid w:val="01524BE9"/>
    <w:rsid w:val="016545EF"/>
    <w:rsid w:val="01E213ED"/>
    <w:rsid w:val="01E441B3"/>
    <w:rsid w:val="02062985"/>
    <w:rsid w:val="02461661"/>
    <w:rsid w:val="024C7DA2"/>
    <w:rsid w:val="02C866AA"/>
    <w:rsid w:val="02D23AAC"/>
    <w:rsid w:val="02F42236"/>
    <w:rsid w:val="02FF77D4"/>
    <w:rsid w:val="0303148F"/>
    <w:rsid w:val="030533E6"/>
    <w:rsid w:val="031A35E3"/>
    <w:rsid w:val="03221510"/>
    <w:rsid w:val="0322369E"/>
    <w:rsid w:val="03314394"/>
    <w:rsid w:val="033D4806"/>
    <w:rsid w:val="03422C15"/>
    <w:rsid w:val="03684879"/>
    <w:rsid w:val="03780031"/>
    <w:rsid w:val="038D7939"/>
    <w:rsid w:val="038F0793"/>
    <w:rsid w:val="03D1233E"/>
    <w:rsid w:val="03E878B5"/>
    <w:rsid w:val="03EA66D9"/>
    <w:rsid w:val="0423593D"/>
    <w:rsid w:val="043370E6"/>
    <w:rsid w:val="04437E30"/>
    <w:rsid w:val="04750F68"/>
    <w:rsid w:val="047F3BA4"/>
    <w:rsid w:val="048526C6"/>
    <w:rsid w:val="049A7F62"/>
    <w:rsid w:val="049C11CE"/>
    <w:rsid w:val="04AC1509"/>
    <w:rsid w:val="04DD7062"/>
    <w:rsid w:val="05AA3873"/>
    <w:rsid w:val="05B6217F"/>
    <w:rsid w:val="06013935"/>
    <w:rsid w:val="06133D6A"/>
    <w:rsid w:val="062551D1"/>
    <w:rsid w:val="062C288B"/>
    <w:rsid w:val="06312FAF"/>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EC0613"/>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BC468C"/>
    <w:rsid w:val="0AC24501"/>
    <w:rsid w:val="0AC51DE2"/>
    <w:rsid w:val="0AE9220F"/>
    <w:rsid w:val="0B0F0891"/>
    <w:rsid w:val="0B3E7A4E"/>
    <w:rsid w:val="0B41473D"/>
    <w:rsid w:val="0B59637C"/>
    <w:rsid w:val="0B72312F"/>
    <w:rsid w:val="0B807D31"/>
    <w:rsid w:val="0B911186"/>
    <w:rsid w:val="0BA051BD"/>
    <w:rsid w:val="0BD532D1"/>
    <w:rsid w:val="0C1D0A69"/>
    <w:rsid w:val="0C4529E2"/>
    <w:rsid w:val="0C955EF7"/>
    <w:rsid w:val="0C956428"/>
    <w:rsid w:val="0C9603EB"/>
    <w:rsid w:val="0C9979F9"/>
    <w:rsid w:val="0CD40672"/>
    <w:rsid w:val="0CF67225"/>
    <w:rsid w:val="0D166756"/>
    <w:rsid w:val="0D5B47F2"/>
    <w:rsid w:val="0D8E2F59"/>
    <w:rsid w:val="0DD047EE"/>
    <w:rsid w:val="0DE30BC4"/>
    <w:rsid w:val="0DF92AF7"/>
    <w:rsid w:val="0E180002"/>
    <w:rsid w:val="0E37479E"/>
    <w:rsid w:val="0E442974"/>
    <w:rsid w:val="0E8F75D8"/>
    <w:rsid w:val="0E9F1C2E"/>
    <w:rsid w:val="0EA17CA9"/>
    <w:rsid w:val="0EBD6D77"/>
    <w:rsid w:val="0EC46D34"/>
    <w:rsid w:val="0EC963B8"/>
    <w:rsid w:val="0EE16CF0"/>
    <w:rsid w:val="0F512209"/>
    <w:rsid w:val="0F94675C"/>
    <w:rsid w:val="0F967F09"/>
    <w:rsid w:val="0F994850"/>
    <w:rsid w:val="0F9A108C"/>
    <w:rsid w:val="0FB441B8"/>
    <w:rsid w:val="0FC7200C"/>
    <w:rsid w:val="0FD57B8E"/>
    <w:rsid w:val="0FDB75BA"/>
    <w:rsid w:val="0FE8B410"/>
    <w:rsid w:val="0FEF3CDB"/>
    <w:rsid w:val="0FF82104"/>
    <w:rsid w:val="0FFE2C29"/>
    <w:rsid w:val="0FFF8DF3"/>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4446BB"/>
    <w:rsid w:val="12641E32"/>
    <w:rsid w:val="128F31D7"/>
    <w:rsid w:val="129E186F"/>
    <w:rsid w:val="12AD6A81"/>
    <w:rsid w:val="12B75102"/>
    <w:rsid w:val="12C30B76"/>
    <w:rsid w:val="12E40115"/>
    <w:rsid w:val="1383016D"/>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9E382E"/>
    <w:rsid w:val="15B669C5"/>
    <w:rsid w:val="15BA56BB"/>
    <w:rsid w:val="162172E9"/>
    <w:rsid w:val="16455B0E"/>
    <w:rsid w:val="164F1B23"/>
    <w:rsid w:val="16D50BFA"/>
    <w:rsid w:val="16EC394B"/>
    <w:rsid w:val="170766BD"/>
    <w:rsid w:val="174C1C80"/>
    <w:rsid w:val="17607783"/>
    <w:rsid w:val="17892528"/>
    <w:rsid w:val="179A7FA7"/>
    <w:rsid w:val="17AE592F"/>
    <w:rsid w:val="17CC45F4"/>
    <w:rsid w:val="17CE1C9F"/>
    <w:rsid w:val="17F02769"/>
    <w:rsid w:val="17F8210E"/>
    <w:rsid w:val="180F77D0"/>
    <w:rsid w:val="18283A3E"/>
    <w:rsid w:val="182A6528"/>
    <w:rsid w:val="189B688E"/>
    <w:rsid w:val="18A161CE"/>
    <w:rsid w:val="18A82029"/>
    <w:rsid w:val="18A836C3"/>
    <w:rsid w:val="18A96803"/>
    <w:rsid w:val="18DD5A20"/>
    <w:rsid w:val="18E162F3"/>
    <w:rsid w:val="19365DD5"/>
    <w:rsid w:val="19385B62"/>
    <w:rsid w:val="196E3561"/>
    <w:rsid w:val="196F3B6C"/>
    <w:rsid w:val="19B054E9"/>
    <w:rsid w:val="19FB3718"/>
    <w:rsid w:val="1A081A56"/>
    <w:rsid w:val="1A0A6DE3"/>
    <w:rsid w:val="1A0F2BB8"/>
    <w:rsid w:val="1A183B42"/>
    <w:rsid w:val="1A4465D6"/>
    <w:rsid w:val="1A760C7C"/>
    <w:rsid w:val="1AA36422"/>
    <w:rsid w:val="1AB05BF0"/>
    <w:rsid w:val="1AC8125A"/>
    <w:rsid w:val="1AD1207A"/>
    <w:rsid w:val="1B271B46"/>
    <w:rsid w:val="1B691C1D"/>
    <w:rsid w:val="1B9A7B68"/>
    <w:rsid w:val="1BA30108"/>
    <w:rsid w:val="1BAD4864"/>
    <w:rsid w:val="1BB82990"/>
    <w:rsid w:val="1BCD706E"/>
    <w:rsid w:val="1BF23642"/>
    <w:rsid w:val="1C104684"/>
    <w:rsid w:val="1C1459E7"/>
    <w:rsid w:val="1C206606"/>
    <w:rsid w:val="1C6A4232"/>
    <w:rsid w:val="1C6B58E9"/>
    <w:rsid w:val="1C9E2FFA"/>
    <w:rsid w:val="1CC475C4"/>
    <w:rsid w:val="1CC8065C"/>
    <w:rsid w:val="1CE040F1"/>
    <w:rsid w:val="1D2B4514"/>
    <w:rsid w:val="1D313E0F"/>
    <w:rsid w:val="1D3B57C5"/>
    <w:rsid w:val="1D6C60EF"/>
    <w:rsid w:val="1D6F50CB"/>
    <w:rsid w:val="1DC0536A"/>
    <w:rsid w:val="1DDB1C54"/>
    <w:rsid w:val="1DEB795F"/>
    <w:rsid w:val="1E647D29"/>
    <w:rsid w:val="1EB11350"/>
    <w:rsid w:val="1EB265E2"/>
    <w:rsid w:val="1ECB0494"/>
    <w:rsid w:val="1EDF3A88"/>
    <w:rsid w:val="1EF3753F"/>
    <w:rsid w:val="1F025A85"/>
    <w:rsid w:val="1F2674DD"/>
    <w:rsid w:val="1FE67C92"/>
    <w:rsid w:val="1FFE09EC"/>
    <w:rsid w:val="201D60D1"/>
    <w:rsid w:val="204A7C50"/>
    <w:rsid w:val="20E8474E"/>
    <w:rsid w:val="214D5A39"/>
    <w:rsid w:val="21582DD0"/>
    <w:rsid w:val="21B27C51"/>
    <w:rsid w:val="21BD26E1"/>
    <w:rsid w:val="21CE2BED"/>
    <w:rsid w:val="21D65432"/>
    <w:rsid w:val="21F27A6C"/>
    <w:rsid w:val="220E7774"/>
    <w:rsid w:val="228D0184"/>
    <w:rsid w:val="22CA5243"/>
    <w:rsid w:val="22D56B3F"/>
    <w:rsid w:val="22DE4153"/>
    <w:rsid w:val="22E109A8"/>
    <w:rsid w:val="230607DA"/>
    <w:rsid w:val="23380B94"/>
    <w:rsid w:val="233B0984"/>
    <w:rsid w:val="23664EB1"/>
    <w:rsid w:val="236C1905"/>
    <w:rsid w:val="238177D7"/>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51E26F5"/>
    <w:rsid w:val="25286186"/>
    <w:rsid w:val="253051F3"/>
    <w:rsid w:val="254602D7"/>
    <w:rsid w:val="2548214C"/>
    <w:rsid w:val="254D3FF4"/>
    <w:rsid w:val="255F76BE"/>
    <w:rsid w:val="25667013"/>
    <w:rsid w:val="257A257D"/>
    <w:rsid w:val="257E089B"/>
    <w:rsid w:val="258340A3"/>
    <w:rsid w:val="25AD57F0"/>
    <w:rsid w:val="262A1DCF"/>
    <w:rsid w:val="2645525F"/>
    <w:rsid w:val="26487972"/>
    <w:rsid w:val="26492544"/>
    <w:rsid w:val="264B5A0C"/>
    <w:rsid w:val="265D7981"/>
    <w:rsid w:val="268B700B"/>
    <w:rsid w:val="26AC7261"/>
    <w:rsid w:val="26BF6700"/>
    <w:rsid w:val="26D344F0"/>
    <w:rsid w:val="26E440AC"/>
    <w:rsid w:val="2702260B"/>
    <w:rsid w:val="27130DF5"/>
    <w:rsid w:val="2718757E"/>
    <w:rsid w:val="272470BD"/>
    <w:rsid w:val="273D2FFF"/>
    <w:rsid w:val="276E24E5"/>
    <w:rsid w:val="279623CB"/>
    <w:rsid w:val="279C7D24"/>
    <w:rsid w:val="283611FC"/>
    <w:rsid w:val="286E12C5"/>
    <w:rsid w:val="28763076"/>
    <w:rsid w:val="2890602C"/>
    <w:rsid w:val="28AC5278"/>
    <w:rsid w:val="28B83A60"/>
    <w:rsid w:val="28C303FB"/>
    <w:rsid w:val="28C452FB"/>
    <w:rsid w:val="28EA0C0D"/>
    <w:rsid w:val="291E5725"/>
    <w:rsid w:val="294C7FD4"/>
    <w:rsid w:val="297E27D3"/>
    <w:rsid w:val="29EE402B"/>
    <w:rsid w:val="29FF7D46"/>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52EFF"/>
    <w:rsid w:val="2BD65185"/>
    <w:rsid w:val="2BDB3D35"/>
    <w:rsid w:val="2BE73382"/>
    <w:rsid w:val="2BF3C4A4"/>
    <w:rsid w:val="2BF46B54"/>
    <w:rsid w:val="2C0D2657"/>
    <w:rsid w:val="2C191743"/>
    <w:rsid w:val="2C19595D"/>
    <w:rsid w:val="2C382C96"/>
    <w:rsid w:val="2C5F0D4F"/>
    <w:rsid w:val="2C6C7B97"/>
    <w:rsid w:val="2CBA3D20"/>
    <w:rsid w:val="2CC262EE"/>
    <w:rsid w:val="2CE2598B"/>
    <w:rsid w:val="2CF447C3"/>
    <w:rsid w:val="2D0236E6"/>
    <w:rsid w:val="2D1A74B0"/>
    <w:rsid w:val="2D1F05D9"/>
    <w:rsid w:val="2D291158"/>
    <w:rsid w:val="2D431564"/>
    <w:rsid w:val="2D9042BC"/>
    <w:rsid w:val="2DA521C9"/>
    <w:rsid w:val="2DBC44D3"/>
    <w:rsid w:val="2DCD3D0C"/>
    <w:rsid w:val="2E0619FB"/>
    <w:rsid w:val="2E4B5682"/>
    <w:rsid w:val="2E636D50"/>
    <w:rsid w:val="2E800533"/>
    <w:rsid w:val="2EA61254"/>
    <w:rsid w:val="2EABFCED"/>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797179"/>
    <w:rsid w:val="308909ED"/>
    <w:rsid w:val="309C3DBE"/>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C1A46"/>
    <w:rsid w:val="32A00632"/>
    <w:rsid w:val="32D659B3"/>
    <w:rsid w:val="33043829"/>
    <w:rsid w:val="334628E2"/>
    <w:rsid w:val="337513E4"/>
    <w:rsid w:val="33984F84"/>
    <w:rsid w:val="33A8184B"/>
    <w:rsid w:val="33D15E45"/>
    <w:rsid w:val="33E04D04"/>
    <w:rsid w:val="33FE556F"/>
    <w:rsid w:val="34010E5B"/>
    <w:rsid w:val="340B0DD2"/>
    <w:rsid w:val="346D11B1"/>
    <w:rsid w:val="34776EB6"/>
    <w:rsid w:val="34916277"/>
    <w:rsid w:val="34AB04D7"/>
    <w:rsid w:val="34C35925"/>
    <w:rsid w:val="34FA4865"/>
    <w:rsid w:val="34FC69DC"/>
    <w:rsid w:val="35104011"/>
    <w:rsid w:val="351275A9"/>
    <w:rsid w:val="35B819D7"/>
    <w:rsid w:val="35C37A9B"/>
    <w:rsid w:val="35CE0311"/>
    <w:rsid w:val="35E0114C"/>
    <w:rsid w:val="36000BCC"/>
    <w:rsid w:val="3612276A"/>
    <w:rsid w:val="36273267"/>
    <w:rsid w:val="362F770F"/>
    <w:rsid w:val="36353E07"/>
    <w:rsid w:val="36376AFD"/>
    <w:rsid w:val="36466C9E"/>
    <w:rsid w:val="366003FE"/>
    <w:rsid w:val="36842FBD"/>
    <w:rsid w:val="36BB45B3"/>
    <w:rsid w:val="36E55A91"/>
    <w:rsid w:val="3740715F"/>
    <w:rsid w:val="37560059"/>
    <w:rsid w:val="377DB188"/>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744884"/>
    <w:rsid w:val="3A762BCE"/>
    <w:rsid w:val="3A7C6381"/>
    <w:rsid w:val="3A8D637F"/>
    <w:rsid w:val="3AA7230A"/>
    <w:rsid w:val="3AEF18AB"/>
    <w:rsid w:val="3AFA7A75"/>
    <w:rsid w:val="3B0169A8"/>
    <w:rsid w:val="3B075CB7"/>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BEF2272"/>
    <w:rsid w:val="3C02489C"/>
    <w:rsid w:val="3C1C1B45"/>
    <w:rsid w:val="3C24696B"/>
    <w:rsid w:val="3C30688D"/>
    <w:rsid w:val="3C3BE27C"/>
    <w:rsid w:val="3C5A3E2A"/>
    <w:rsid w:val="3C6C341F"/>
    <w:rsid w:val="3C7431A6"/>
    <w:rsid w:val="3CB582FD"/>
    <w:rsid w:val="3CB90C64"/>
    <w:rsid w:val="3CD2258E"/>
    <w:rsid w:val="3D0A6452"/>
    <w:rsid w:val="3D1F57A4"/>
    <w:rsid w:val="3D3A022D"/>
    <w:rsid w:val="3D421C5D"/>
    <w:rsid w:val="3D6F5A63"/>
    <w:rsid w:val="3D9057C9"/>
    <w:rsid w:val="3D9870A9"/>
    <w:rsid w:val="3DA5525F"/>
    <w:rsid w:val="3DD76887"/>
    <w:rsid w:val="3DF869B9"/>
    <w:rsid w:val="3E39541E"/>
    <w:rsid w:val="3E784D0D"/>
    <w:rsid w:val="3E794770"/>
    <w:rsid w:val="3E9D34F1"/>
    <w:rsid w:val="3E9F6905"/>
    <w:rsid w:val="3EEA597D"/>
    <w:rsid w:val="3F6E0394"/>
    <w:rsid w:val="3F8033CF"/>
    <w:rsid w:val="3F947527"/>
    <w:rsid w:val="3F965A65"/>
    <w:rsid w:val="3FA550D6"/>
    <w:rsid w:val="3FABCDB8"/>
    <w:rsid w:val="3FBDC478"/>
    <w:rsid w:val="400608D6"/>
    <w:rsid w:val="400E142D"/>
    <w:rsid w:val="40116A90"/>
    <w:rsid w:val="4021794E"/>
    <w:rsid w:val="40290D2C"/>
    <w:rsid w:val="403C52E0"/>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3123D14"/>
    <w:rsid w:val="43287973"/>
    <w:rsid w:val="433F14A1"/>
    <w:rsid w:val="43B223B5"/>
    <w:rsid w:val="43B9644B"/>
    <w:rsid w:val="43E95698"/>
    <w:rsid w:val="43EE73AA"/>
    <w:rsid w:val="4404399A"/>
    <w:rsid w:val="44177AD4"/>
    <w:rsid w:val="441F5FB7"/>
    <w:rsid w:val="44291641"/>
    <w:rsid w:val="4475546C"/>
    <w:rsid w:val="447749DA"/>
    <w:rsid w:val="448E37E2"/>
    <w:rsid w:val="44AD4E8B"/>
    <w:rsid w:val="44E54D34"/>
    <w:rsid w:val="44F04B29"/>
    <w:rsid w:val="455D2BE2"/>
    <w:rsid w:val="457811AB"/>
    <w:rsid w:val="45E7729F"/>
    <w:rsid w:val="45EB4226"/>
    <w:rsid w:val="45F41F77"/>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721242"/>
    <w:rsid w:val="489700AF"/>
    <w:rsid w:val="489F11FF"/>
    <w:rsid w:val="48D55FE4"/>
    <w:rsid w:val="48E51E42"/>
    <w:rsid w:val="492243C9"/>
    <w:rsid w:val="493B2CE3"/>
    <w:rsid w:val="493C33AA"/>
    <w:rsid w:val="49534A4D"/>
    <w:rsid w:val="49830ADF"/>
    <w:rsid w:val="49A1568B"/>
    <w:rsid w:val="49AA3E80"/>
    <w:rsid w:val="49B91C2F"/>
    <w:rsid w:val="49F0277C"/>
    <w:rsid w:val="4A1367A8"/>
    <w:rsid w:val="4A267C3B"/>
    <w:rsid w:val="4ABD3750"/>
    <w:rsid w:val="4ABF00DD"/>
    <w:rsid w:val="4AF74937"/>
    <w:rsid w:val="4AFA3C79"/>
    <w:rsid w:val="4B06497C"/>
    <w:rsid w:val="4B3B5746"/>
    <w:rsid w:val="4B4E2517"/>
    <w:rsid w:val="4B6B5CC9"/>
    <w:rsid w:val="4BAD4FB9"/>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DAC38"/>
    <w:rsid w:val="4F2E26C1"/>
    <w:rsid w:val="4F3E4459"/>
    <w:rsid w:val="4F3F1F7C"/>
    <w:rsid w:val="4F45525D"/>
    <w:rsid w:val="4F67188D"/>
    <w:rsid w:val="4F873A4D"/>
    <w:rsid w:val="4FBB7A52"/>
    <w:rsid w:val="4FD341C6"/>
    <w:rsid w:val="4FFD3B38"/>
    <w:rsid w:val="501F055F"/>
    <w:rsid w:val="505629B2"/>
    <w:rsid w:val="5074610D"/>
    <w:rsid w:val="507C6E8D"/>
    <w:rsid w:val="50905DCE"/>
    <w:rsid w:val="50BFD915"/>
    <w:rsid w:val="50D2340F"/>
    <w:rsid w:val="50D352C4"/>
    <w:rsid w:val="50D9227E"/>
    <w:rsid w:val="50E01A69"/>
    <w:rsid w:val="50FA5A07"/>
    <w:rsid w:val="511E5A68"/>
    <w:rsid w:val="512D733B"/>
    <w:rsid w:val="513C6435"/>
    <w:rsid w:val="51763BB6"/>
    <w:rsid w:val="51771DD7"/>
    <w:rsid w:val="51A57066"/>
    <w:rsid w:val="51AC457F"/>
    <w:rsid w:val="51F05D4C"/>
    <w:rsid w:val="51FA187B"/>
    <w:rsid w:val="52120799"/>
    <w:rsid w:val="52150417"/>
    <w:rsid w:val="52420B7D"/>
    <w:rsid w:val="524329E0"/>
    <w:rsid w:val="52613404"/>
    <w:rsid w:val="52704373"/>
    <w:rsid w:val="52804A77"/>
    <w:rsid w:val="52AF7381"/>
    <w:rsid w:val="52E92630"/>
    <w:rsid w:val="52EB7C59"/>
    <w:rsid w:val="52F63ACD"/>
    <w:rsid w:val="530D5634"/>
    <w:rsid w:val="536E3600"/>
    <w:rsid w:val="5376289E"/>
    <w:rsid w:val="54406B80"/>
    <w:rsid w:val="545102EB"/>
    <w:rsid w:val="54966367"/>
    <w:rsid w:val="549F79B4"/>
    <w:rsid w:val="54A43DAC"/>
    <w:rsid w:val="54A93969"/>
    <w:rsid w:val="54B7345B"/>
    <w:rsid w:val="54E26096"/>
    <w:rsid w:val="55180C1B"/>
    <w:rsid w:val="55185C02"/>
    <w:rsid w:val="551D0A8D"/>
    <w:rsid w:val="55243E66"/>
    <w:rsid w:val="553B487B"/>
    <w:rsid w:val="555047D9"/>
    <w:rsid w:val="558C60A5"/>
    <w:rsid w:val="558F6213"/>
    <w:rsid w:val="55E90633"/>
    <w:rsid w:val="560D67B4"/>
    <w:rsid w:val="56166A80"/>
    <w:rsid w:val="561C3344"/>
    <w:rsid w:val="569773A4"/>
    <w:rsid w:val="569941F7"/>
    <w:rsid w:val="56B25003"/>
    <w:rsid w:val="56FB3030"/>
    <w:rsid w:val="575C666A"/>
    <w:rsid w:val="575E798D"/>
    <w:rsid w:val="576815BF"/>
    <w:rsid w:val="576F7B3D"/>
    <w:rsid w:val="57AD71CA"/>
    <w:rsid w:val="57BA71BC"/>
    <w:rsid w:val="57C2384F"/>
    <w:rsid w:val="581861D9"/>
    <w:rsid w:val="58200186"/>
    <w:rsid w:val="585E62D4"/>
    <w:rsid w:val="58A91B8A"/>
    <w:rsid w:val="58FE4A67"/>
    <w:rsid w:val="5955730A"/>
    <w:rsid w:val="59B8257B"/>
    <w:rsid w:val="5A224935"/>
    <w:rsid w:val="5A263E16"/>
    <w:rsid w:val="5A364EED"/>
    <w:rsid w:val="5A5132C6"/>
    <w:rsid w:val="5A55785F"/>
    <w:rsid w:val="5A5C287C"/>
    <w:rsid w:val="5A6B7ADA"/>
    <w:rsid w:val="5A8102C6"/>
    <w:rsid w:val="5A896C61"/>
    <w:rsid w:val="5AB52C1E"/>
    <w:rsid w:val="5ABE4898"/>
    <w:rsid w:val="5AC61385"/>
    <w:rsid w:val="5ACD1277"/>
    <w:rsid w:val="5ADA6488"/>
    <w:rsid w:val="5ADE7AFD"/>
    <w:rsid w:val="5AE85370"/>
    <w:rsid w:val="5B027884"/>
    <w:rsid w:val="5B1F237D"/>
    <w:rsid w:val="5B345138"/>
    <w:rsid w:val="5B4F397C"/>
    <w:rsid w:val="5B6653C3"/>
    <w:rsid w:val="5B6D16CA"/>
    <w:rsid w:val="5BFF25A0"/>
    <w:rsid w:val="5C0159D2"/>
    <w:rsid w:val="5C417930"/>
    <w:rsid w:val="5C460AC8"/>
    <w:rsid w:val="5C982AB4"/>
    <w:rsid w:val="5C9A724E"/>
    <w:rsid w:val="5CA73F1A"/>
    <w:rsid w:val="5CBF527D"/>
    <w:rsid w:val="5CCE1142"/>
    <w:rsid w:val="5CFC1A65"/>
    <w:rsid w:val="5CFF162F"/>
    <w:rsid w:val="5D0E5276"/>
    <w:rsid w:val="5D3957C1"/>
    <w:rsid w:val="5D6B044C"/>
    <w:rsid w:val="5D7A5AE8"/>
    <w:rsid w:val="5D8411F4"/>
    <w:rsid w:val="5DB448AD"/>
    <w:rsid w:val="5DBB1FF9"/>
    <w:rsid w:val="5DC56506"/>
    <w:rsid w:val="5E02083E"/>
    <w:rsid w:val="5E0917E3"/>
    <w:rsid w:val="5E571008"/>
    <w:rsid w:val="5E7C013A"/>
    <w:rsid w:val="5E8531CF"/>
    <w:rsid w:val="5EA24346"/>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7F3EFF"/>
    <w:rsid w:val="5FDEFD77"/>
    <w:rsid w:val="5FFD8AC5"/>
    <w:rsid w:val="5FFECDA8"/>
    <w:rsid w:val="5FFFFC5F"/>
    <w:rsid w:val="601F1EDE"/>
    <w:rsid w:val="60396C37"/>
    <w:rsid w:val="6052773F"/>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D44EE9"/>
    <w:rsid w:val="63E70A68"/>
    <w:rsid w:val="63F06988"/>
    <w:rsid w:val="63F600FF"/>
    <w:rsid w:val="63F67400"/>
    <w:rsid w:val="64044C89"/>
    <w:rsid w:val="640B2BBD"/>
    <w:rsid w:val="640E4AFB"/>
    <w:rsid w:val="64153651"/>
    <w:rsid w:val="641840AA"/>
    <w:rsid w:val="642914FA"/>
    <w:rsid w:val="64351EF1"/>
    <w:rsid w:val="6471706F"/>
    <w:rsid w:val="649F5227"/>
    <w:rsid w:val="64D60D68"/>
    <w:rsid w:val="64EC3B8F"/>
    <w:rsid w:val="65010623"/>
    <w:rsid w:val="65186549"/>
    <w:rsid w:val="653C3659"/>
    <w:rsid w:val="657A6C5C"/>
    <w:rsid w:val="65A054B3"/>
    <w:rsid w:val="65BD2F5A"/>
    <w:rsid w:val="661530D9"/>
    <w:rsid w:val="661B2E3D"/>
    <w:rsid w:val="66265D1A"/>
    <w:rsid w:val="666B22C8"/>
    <w:rsid w:val="66996D20"/>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546927"/>
    <w:rsid w:val="696174F9"/>
    <w:rsid w:val="69C904E7"/>
    <w:rsid w:val="6A094317"/>
    <w:rsid w:val="6A360E76"/>
    <w:rsid w:val="6A4069D7"/>
    <w:rsid w:val="6A8339E6"/>
    <w:rsid w:val="6A957436"/>
    <w:rsid w:val="6A9B1567"/>
    <w:rsid w:val="6ADD6F7F"/>
    <w:rsid w:val="6AE00F64"/>
    <w:rsid w:val="6AE43A4C"/>
    <w:rsid w:val="6AED18CA"/>
    <w:rsid w:val="6AEE425D"/>
    <w:rsid w:val="6B476628"/>
    <w:rsid w:val="6BCA5805"/>
    <w:rsid w:val="6BCC33EB"/>
    <w:rsid w:val="6BCF119D"/>
    <w:rsid w:val="6BD060E6"/>
    <w:rsid w:val="6BDFB3D9"/>
    <w:rsid w:val="6C0619DE"/>
    <w:rsid w:val="6C1F0367"/>
    <w:rsid w:val="6C21313A"/>
    <w:rsid w:val="6C33617C"/>
    <w:rsid w:val="6C735CDE"/>
    <w:rsid w:val="6C9A2316"/>
    <w:rsid w:val="6CBC01A6"/>
    <w:rsid w:val="6CBE6B52"/>
    <w:rsid w:val="6CDC220F"/>
    <w:rsid w:val="6CDC65C6"/>
    <w:rsid w:val="6CF96F5B"/>
    <w:rsid w:val="6CFFCFC2"/>
    <w:rsid w:val="6D100685"/>
    <w:rsid w:val="6D733292"/>
    <w:rsid w:val="6D8B148F"/>
    <w:rsid w:val="6DC1179B"/>
    <w:rsid w:val="6DDC4073"/>
    <w:rsid w:val="6DE4400F"/>
    <w:rsid w:val="6DFB4D5A"/>
    <w:rsid w:val="6DFDA9FD"/>
    <w:rsid w:val="6E0C5A18"/>
    <w:rsid w:val="6E291281"/>
    <w:rsid w:val="6E2E4294"/>
    <w:rsid w:val="6E385448"/>
    <w:rsid w:val="6E3E0B73"/>
    <w:rsid w:val="6E513F89"/>
    <w:rsid w:val="6EA46927"/>
    <w:rsid w:val="6EDF4BD1"/>
    <w:rsid w:val="6EEF3062"/>
    <w:rsid w:val="6EFBEA1B"/>
    <w:rsid w:val="6F072E21"/>
    <w:rsid w:val="6F0E6B22"/>
    <w:rsid w:val="6F2410E7"/>
    <w:rsid w:val="6F2972F9"/>
    <w:rsid w:val="6F33146C"/>
    <w:rsid w:val="6F6314D0"/>
    <w:rsid w:val="6F696F10"/>
    <w:rsid w:val="6F737B5D"/>
    <w:rsid w:val="6F993532"/>
    <w:rsid w:val="6FB07244"/>
    <w:rsid w:val="6FD263ED"/>
    <w:rsid w:val="6FDF978D"/>
    <w:rsid w:val="6FFC9D1E"/>
    <w:rsid w:val="70016437"/>
    <w:rsid w:val="7014389C"/>
    <w:rsid w:val="70487B0A"/>
    <w:rsid w:val="70500251"/>
    <w:rsid w:val="70607E02"/>
    <w:rsid w:val="70E12444"/>
    <w:rsid w:val="70EE3E89"/>
    <w:rsid w:val="70FB0A3E"/>
    <w:rsid w:val="710175A1"/>
    <w:rsid w:val="714718F2"/>
    <w:rsid w:val="718177D6"/>
    <w:rsid w:val="71A1681F"/>
    <w:rsid w:val="71B55F1B"/>
    <w:rsid w:val="71CC7F7E"/>
    <w:rsid w:val="71CE574C"/>
    <w:rsid w:val="71E34ED9"/>
    <w:rsid w:val="71FA3D71"/>
    <w:rsid w:val="71FE76F7"/>
    <w:rsid w:val="72025957"/>
    <w:rsid w:val="72152D18"/>
    <w:rsid w:val="724E4F82"/>
    <w:rsid w:val="727C168E"/>
    <w:rsid w:val="728D7827"/>
    <w:rsid w:val="728F37F3"/>
    <w:rsid w:val="72980EB7"/>
    <w:rsid w:val="72B330EC"/>
    <w:rsid w:val="72E501F4"/>
    <w:rsid w:val="733B719C"/>
    <w:rsid w:val="73436029"/>
    <w:rsid w:val="73580F94"/>
    <w:rsid w:val="73581E97"/>
    <w:rsid w:val="738D507B"/>
    <w:rsid w:val="7390549F"/>
    <w:rsid w:val="73A82D33"/>
    <w:rsid w:val="73CB7268"/>
    <w:rsid w:val="73F225C2"/>
    <w:rsid w:val="741474EC"/>
    <w:rsid w:val="743B0FBB"/>
    <w:rsid w:val="74B26199"/>
    <w:rsid w:val="74CF3278"/>
    <w:rsid w:val="74DBE820"/>
    <w:rsid w:val="74F940B5"/>
    <w:rsid w:val="750A6817"/>
    <w:rsid w:val="75247903"/>
    <w:rsid w:val="75434C23"/>
    <w:rsid w:val="756255A3"/>
    <w:rsid w:val="75761260"/>
    <w:rsid w:val="75782BA4"/>
    <w:rsid w:val="757F1DA1"/>
    <w:rsid w:val="75A0545B"/>
    <w:rsid w:val="75CB42B2"/>
    <w:rsid w:val="75CE65FA"/>
    <w:rsid w:val="75CF7B0F"/>
    <w:rsid w:val="75DDA84F"/>
    <w:rsid w:val="75F5533A"/>
    <w:rsid w:val="75FF53D3"/>
    <w:rsid w:val="763E6D9C"/>
    <w:rsid w:val="76544C6D"/>
    <w:rsid w:val="765E7CCC"/>
    <w:rsid w:val="76603CCA"/>
    <w:rsid w:val="7675585B"/>
    <w:rsid w:val="767C3FC0"/>
    <w:rsid w:val="76AD316E"/>
    <w:rsid w:val="76AF2B73"/>
    <w:rsid w:val="76E36C6F"/>
    <w:rsid w:val="76FFB462"/>
    <w:rsid w:val="7762618D"/>
    <w:rsid w:val="777F631A"/>
    <w:rsid w:val="77CA70B1"/>
    <w:rsid w:val="77E603FA"/>
    <w:rsid w:val="77EF5BF8"/>
    <w:rsid w:val="77F1D7C2"/>
    <w:rsid w:val="77FD65C6"/>
    <w:rsid w:val="781820C1"/>
    <w:rsid w:val="78432754"/>
    <w:rsid w:val="78516324"/>
    <w:rsid w:val="787145DA"/>
    <w:rsid w:val="788A2677"/>
    <w:rsid w:val="78A31532"/>
    <w:rsid w:val="78C80D26"/>
    <w:rsid w:val="78FB9EFD"/>
    <w:rsid w:val="79027E27"/>
    <w:rsid w:val="790A5989"/>
    <w:rsid w:val="79144DE9"/>
    <w:rsid w:val="791A6B7B"/>
    <w:rsid w:val="792D194A"/>
    <w:rsid w:val="798A048B"/>
    <w:rsid w:val="79B901C9"/>
    <w:rsid w:val="79BA76AE"/>
    <w:rsid w:val="79D61D80"/>
    <w:rsid w:val="79E46DA8"/>
    <w:rsid w:val="7A322CB4"/>
    <w:rsid w:val="7A830C34"/>
    <w:rsid w:val="7A853D1B"/>
    <w:rsid w:val="7A8E785B"/>
    <w:rsid w:val="7ADED000"/>
    <w:rsid w:val="7AE73702"/>
    <w:rsid w:val="7AEC1737"/>
    <w:rsid w:val="7AF30A88"/>
    <w:rsid w:val="7B0831C9"/>
    <w:rsid w:val="7B1C3927"/>
    <w:rsid w:val="7B2F6623"/>
    <w:rsid w:val="7B360D2B"/>
    <w:rsid w:val="7B44452F"/>
    <w:rsid w:val="7B5F5B35"/>
    <w:rsid w:val="7B647E88"/>
    <w:rsid w:val="7B714259"/>
    <w:rsid w:val="7B764EA5"/>
    <w:rsid w:val="7B7B7BA7"/>
    <w:rsid w:val="7B9E6A12"/>
    <w:rsid w:val="7BA40709"/>
    <w:rsid w:val="7BB86FD0"/>
    <w:rsid w:val="7BC01938"/>
    <w:rsid w:val="7BED2837"/>
    <w:rsid w:val="7BF64C6E"/>
    <w:rsid w:val="7C2D2F34"/>
    <w:rsid w:val="7C3A10C6"/>
    <w:rsid w:val="7C6A3EE7"/>
    <w:rsid w:val="7C7D2EC4"/>
    <w:rsid w:val="7C7F412D"/>
    <w:rsid w:val="7C880360"/>
    <w:rsid w:val="7C8D3F79"/>
    <w:rsid w:val="7CE0161A"/>
    <w:rsid w:val="7CE43444"/>
    <w:rsid w:val="7D024481"/>
    <w:rsid w:val="7D0A17C5"/>
    <w:rsid w:val="7D254520"/>
    <w:rsid w:val="7D5DF261"/>
    <w:rsid w:val="7D7B454A"/>
    <w:rsid w:val="7D8F043E"/>
    <w:rsid w:val="7DEE6ACC"/>
    <w:rsid w:val="7DF6DCA1"/>
    <w:rsid w:val="7E2EA543"/>
    <w:rsid w:val="7E53217D"/>
    <w:rsid w:val="7E674707"/>
    <w:rsid w:val="7E7E140B"/>
    <w:rsid w:val="7E8F53A7"/>
    <w:rsid w:val="7EBF46CF"/>
    <w:rsid w:val="7EC9120C"/>
    <w:rsid w:val="7ED6289D"/>
    <w:rsid w:val="7EF43EF0"/>
    <w:rsid w:val="7EF8342F"/>
    <w:rsid w:val="7EFC3467"/>
    <w:rsid w:val="7EFF34C5"/>
    <w:rsid w:val="7F0E19B6"/>
    <w:rsid w:val="7F4D5489"/>
    <w:rsid w:val="7F67260B"/>
    <w:rsid w:val="7F7FFF2F"/>
    <w:rsid w:val="7F8F55B8"/>
    <w:rsid w:val="7F904083"/>
    <w:rsid w:val="7FB9C0AD"/>
    <w:rsid w:val="7FBB6944"/>
    <w:rsid w:val="7FBC34D6"/>
    <w:rsid w:val="7FBF8C94"/>
    <w:rsid w:val="7FCC1B56"/>
    <w:rsid w:val="7FCD95E7"/>
    <w:rsid w:val="7FE1757C"/>
    <w:rsid w:val="7FF7B1C3"/>
    <w:rsid w:val="7FFBDB2A"/>
    <w:rsid w:val="7FFDCDAB"/>
    <w:rsid w:val="8FFFB008"/>
    <w:rsid w:val="99DF9512"/>
    <w:rsid w:val="9BAFC704"/>
    <w:rsid w:val="9FDFF1D5"/>
    <w:rsid w:val="A1FD2EDF"/>
    <w:rsid w:val="A86DE385"/>
    <w:rsid w:val="B51EA57C"/>
    <w:rsid w:val="BAED1F3A"/>
    <w:rsid w:val="BD3DC372"/>
    <w:rsid w:val="BDE1D2A2"/>
    <w:rsid w:val="BDEF9537"/>
    <w:rsid w:val="BE3EC2DC"/>
    <w:rsid w:val="BF7FDA97"/>
    <w:rsid w:val="BFE627D8"/>
    <w:rsid w:val="BFFDD1DE"/>
    <w:rsid w:val="BFFDF1AD"/>
    <w:rsid w:val="CB7A7677"/>
    <w:rsid w:val="D52FBD22"/>
    <w:rsid w:val="D6FBCA37"/>
    <w:rsid w:val="D7EC4435"/>
    <w:rsid w:val="DCD78652"/>
    <w:rsid w:val="DDDDEC4B"/>
    <w:rsid w:val="DF29EEAE"/>
    <w:rsid w:val="DF770F15"/>
    <w:rsid w:val="DFF4D99C"/>
    <w:rsid w:val="DFFC00CA"/>
    <w:rsid w:val="E3F3DBCF"/>
    <w:rsid w:val="E7FEFEF7"/>
    <w:rsid w:val="E7FFEFB6"/>
    <w:rsid w:val="EDEF18CE"/>
    <w:rsid w:val="EEFF5B6B"/>
    <w:rsid w:val="EF7EFA28"/>
    <w:rsid w:val="EFE9916E"/>
    <w:rsid w:val="EFFBC2DB"/>
    <w:rsid w:val="EFFFD5CE"/>
    <w:rsid w:val="F5F64CFB"/>
    <w:rsid w:val="F77A3E67"/>
    <w:rsid w:val="F7E67B10"/>
    <w:rsid w:val="F97B1330"/>
    <w:rsid w:val="FA7F228B"/>
    <w:rsid w:val="FAF6C387"/>
    <w:rsid w:val="FAFB324B"/>
    <w:rsid w:val="FAFD03BF"/>
    <w:rsid w:val="FB9E6835"/>
    <w:rsid w:val="FBBC4C69"/>
    <w:rsid w:val="FCE8A386"/>
    <w:rsid w:val="FD7BAAC3"/>
    <w:rsid w:val="FDDA9ECD"/>
    <w:rsid w:val="FE3B1F06"/>
    <w:rsid w:val="FE963FA4"/>
    <w:rsid w:val="FEFF2029"/>
    <w:rsid w:val="FF2E399F"/>
    <w:rsid w:val="FF6F977B"/>
    <w:rsid w:val="FFF3A008"/>
    <w:rsid w:val="FFF40F76"/>
    <w:rsid w:val="FFF748DB"/>
    <w:rsid w:val="FFFBD309"/>
    <w:rsid w:val="FFFF4EE1"/>
    <w:rsid w:val="FFFF6D40"/>
    <w:rsid w:val="FFFF9593"/>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color w:val="000000"/>
      <w:kern w:val="44"/>
      <w:sz w:val="33"/>
      <w:szCs w:val="33"/>
      <w:lang w:val="en-US" w:eastAsia="zh-CN" w:bidi="ar"/>
    </w:rPr>
  </w:style>
  <w:style w:type="character" w:default="1" w:styleId="8">
    <w:name w:val="Default Paragraph Font"/>
    <w:link w:val="9"/>
    <w:semiHidden/>
    <w:qFormat/>
    <w:uiPriority w:val="0"/>
    <w:rPr>
      <w:rFonts w:ascii="Tahoma" w:hAnsi="Tahoma"/>
      <w:sz w:val="24"/>
      <w:szCs w:val="20"/>
    </w:rPr>
  </w:style>
  <w:style w:type="table" w:default="1" w:styleId="1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9">
    <w:name w:val=" Char Char1"/>
    <w:basedOn w:val="1"/>
    <w:link w:val="8"/>
    <w:qFormat/>
    <w:uiPriority w:val="0"/>
    <w:rPr>
      <w:rFonts w:ascii="Tahoma" w:hAnsi="Tahoma"/>
      <w:sz w:val="24"/>
      <w:szCs w:val="20"/>
    </w:rPr>
  </w:style>
  <w:style w:type="character" w:styleId="10">
    <w:name w:val="Strong"/>
    <w:qFormat/>
    <w:uiPriority w:val="0"/>
    <w:rPr>
      <w:b/>
    </w:rPr>
  </w:style>
  <w:style w:type="character" w:styleId="11">
    <w:name w:val="FollowedHyperlink"/>
    <w:qFormat/>
    <w:uiPriority w:val="0"/>
    <w:rPr>
      <w:color w:val="000000"/>
      <w:u w:val="none"/>
    </w:rPr>
  </w:style>
  <w:style w:type="character" w:styleId="12">
    <w:name w:val="Emphasis"/>
    <w:qFormat/>
    <w:uiPriority w:val="0"/>
    <w:rPr>
      <w:i/>
    </w:rPr>
  </w:style>
  <w:style w:type="character" w:styleId="13">
    <w:name w:val="HTML Variable"/>
    <w:qFormat/>
    <w:uiPriority w:val="0"/>
    <w:rPr>
      <w:i/>
    </w:rPr>
  </w:style>
  <w:style w:type="character" w:styleId="14">
    <w:name w:val="Hyperlink"/>
    <w:basedOn w:val="8"/>
    <w:qFormat/>
    <w:uiPriority w:val="0"/>
    <w:rPr>
      <w:color w:val="000000"/>
      <w:u w:val="none"/>
    </w:rPr>
  </w:style>
  <w:style w:type="character" w:customStyle="1" w:styleId="16">
    <w:name w:val="批注框文本 Char"/>
    <w:basedOn w:val="8"/>
    <w:link w:val="4"/>
    <w:qFormat/>
    <w:uiPriority w:val="0"/>
    <w:rPr>
      <w:kern w:val="2"/>
      <w:sz w:val="18"/>
      <w:szCs w:val="18"/>
    </w:rPr>
  </w:style>
  <w:style w:type="character" w:customStyle="1" w:styleId="17">
    <w:name w:val="fr1"/>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1044</Words>
  <Characters>5957</Characters>
  <Lines>49</Lines>
  <Paragraphs>13</Paragraphs>
  <TotalTime>0</TotalTime>
  <ScaleCrop>false</ScaleCrop>
  <LinksUpToDate>false</LinksUpToDate>
  <CharactersWithSpaces>6988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yanghongling</dc:creator>
  <cp:lastModifiedBy>Administrator</cp:lastModifiedBy>
  <cp:lastPrinted>2025-01-07T10:02:00Z</cp:lastPrinted>
  <dcterms:modified xsi:type="dcterms:W3CDTF">2025-01-20T08:02:40Z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6FB4A34FD2311E85A489AA63184B73BD</vt:lpwstr>
  </property>
</Properties>
</file>