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15"/>
          <w:sz w:val="44"/>
          <w:szCs w:val="44"/>
          <w:lang w:eastAsia="zh-CN"/>
        </w:rPr>
        <w:t>北京市西城区应急管理局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1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5"/>
          <w:sz w:val="44"/>
          <w:szCs w:val="44"/>
          <w:lang w:val="en-US" w:eastAsia="zh-CN"/>
        </w:rPr>
        <w:t>2024年政府信息公开工作年度报告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firstLine="680" w:firstLineChars="200"/>
        <w:jc w:val="both"/>
        <w:textAlignment w:val="auto"/>
      </w:pPr>
      <w:r>
        <w:rPr>
          <w:rFonts w:ascii="仿宋_GB2312" w:eastAsia="仿宋_GB2312" w:cs="仿宋_GB2312"/>
          <w:spacing w:val="15"/>
          <w:sz w:val="31"/>
          <w:szCs w:val="31"/>
        </w:rPr>
        <w:t xml:space="preserve"> 依据《中华人民共和国政府信息公开条例》</w:t>
      </w:r>
      <w:r>
        <w:rPr>
          <w:rFonts w:hint="eastAsia" w:ascii="仿宋_GB2312" w:eastAsia="仿宋_GB2312" w:cs="仿宋_GB2312"/>
          <w:spacing w:val="15"/>
          <w:sz w:val="31"/>
          <w:szCs w:val="31"/>
        </w:rPr>
        <w:t>(以下简称《政府信息公开条例》)第五十条规定，编制本报告。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80" w:firstLineChars="200"/>
        <w:jc w:val="both"/>
        <w:textAlignment w:val="auto"/>
      </w:pPr>
      <w:r>
        <w:rPr>
          <w:rFonts w:ascii="黑体" w:hAnsi="宋体" w:eastAsia="黑体" w:cs="黑体"/>
          <w:spacing w:val="15"/>
          <w:sz w:val="31"/>
          <w:szCs w:val="31"/>
        </w:rPr>
        <w:t>一、</w:t>
      </w:r>
      <w:r>
        <w:rPr>
          <w:rFonts w:hint="eastAsia" w:ascii="黑体" w:hAnsi="宋体" w:eastAsia="黑体" w:cs="黑体"/>
          <w:spacing w:val="15"/>
          <w:sz w:val="31"/>
          <w:szCs w:val="31"/>
        </w:rPr>
        <w:t>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="0" w:afterAutospacing="0" w:line="560" w:lineRule="exact"/>
        <w:ind w:left="0" w:firstLine="680" w:firstLineChars="200"/>
        <w:jc w:val="both"/>
        <w:textAlignment w:val="auto"/>
      </w:pPr>
      <w:r>
        <w:rPr>
          <w:rFonts w:ascii="楷体_GB2312" w:eastAsia="楷体_GB2312" w:cs="楷体_GB2312"/>
          <w:spacing w:val="15"/>
          <w:sz w:val="31"/>
          <w:szCs w:val="31"/>
        </w:rPr>
        <w:t>（一）主动公开情况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firstLine="680" w:firstLineChars="200"/>
        <w:jc w:val="both"/>
        <w:textAlignment w:val="auto"/>
      </w:pPr>
      <w:r>
        <w:rPr>
          <w:rFonts w:hint="eastAsia" w:ascii="仿宋_GB2312" w:eastAsia="仿宋_GB2312" w:cs="仿宋_GB2312"/>
          <w:spacing w:val="15"/>
          <w:sz w:val="31"/>
          <w:szCs w:val="31"/>
        </w:rPr>
        <w:t>按照《西城区202</w:t>
      </w:r>
      <w:r>
        <w:rPr>
          <w:rFonts w:hint="eastAsia" w:ascii="仿宋_GB2312" w:eastAsia="仿宋_GB2312" w:cs="仿宋_GB2312"/>
          <w:spacing w:val="15"/>
          <w:sz w:val="31"/>
          <w:szCs w:val="31"/>
          <w:lang w:val="en-US" w:eastAsia="zh-CN"/>
        </w:rPr>
        <w:t>4</w:t>
      </w:r>
      <w:r>
        <w:rPr>
          <w:rFonts w:hint="eastAsia" w:ascii="仿宋_GB2312" w:eastAsia="仿宋_GB2312" w:cs="仿宋_GB2312"/>
          <w:spacing w:val="15"/>
          <w:sz w:val="31"/>
          <w:szCs w:val="31"/>
        </w:rPr>
        <w:t>年政务公开工作要点》和《中华人民共和国政府信息公开条例》第20条、第21条，我单位主动公开的内容主要包括:机构职责、机构设置、机构信息、领导介绍、办公地址、办公时间、联系方式；财政预决算信息；</w:t>
      </w:r>
      <w:r>
        <w:rPr>
          <w:rFonts w:hint="eastAsia" w:ascii="仿宋_GB2312" w:eastAsia="仿宋_GB2312" w:cs="仿宋_GB2312"/>
          <w:sz w:val="31"/>
          <w:szCs w:val="31"/>
        </w:rPr>
        <w:t>行政许可和行政许可事项的名称、依据以及结果公示；行政处罚、行政强制的名称、依据以及行政处罚结果公示；及时修订202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4</w:t>
      </w:r>
      <w:r>
        <w:rPr>
          <w:rFonts w:hint="eastAsia" w:ascii="仿宋_GB2312" w:eastAsia="仿宋_GB2312" w:cs="仿宋_GB2312"/>
          <w:sz w:val="31"/>
          <w:szCs w:val="31"/>
        </w:rPr>
        <w:t>年度政府信息公开指南，按时完成政府信息公开指南的编制与公开工作。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="0" w:afterAutospacing="0" w:line="560" w:lineRule="exact"/>
        <w:ind w:left="0" w:firstLine="680" w:firstLineChars="200"/>
        <w:jc w:val="both"/>
        <w:textAlignment w:val="auto"/>
      </w:pPr>
      <w:r>
        <w:rPr>
          <w:rFonts w:hint="eastAsia" w:ascii="楷体_GB2312" w:eastAsia="楷体_GB2312" w:cs="楷体_GB2312"/>
          <w:spacing w:val="15"/>
          <w:sz w:val="31"/>
          <w:szCs w:val="31"/>
        </w:rPr>
        <w:t>（二）依申请公开情况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="0" w:afterAutospacing="0" w:line="560" w:lineRule="exact"/>
        <w:ind w:left="0" w:firstLine="680" w:firstLineChars="200"/>
        <w:jc w:val="both"/>
        <w:textAlignment w:val="auto"/>
      </w:pPr>
      <w:r>
        <w:rPr>
          <w:rFonts w:hint="eastAsia" w:ascii="仿宋_GB2312" w:eastAsia="仿宋_GB2312" w:cs="仿宋_GB2312"/>
          <w:spacing w:val="15"/>
          <w:sz w:val="31"/>
          <w:szCs w:val="31"/>
        </w:rPr>
        <w:t>保障依申请公开渠道的畅通性，确保申请人通过当面申请、电子邮箱、信函、传真等方式提出的政府信息公开申请，能够第一时间得到处理。办理过程中严把各环节的时间节点，规范登记回执与答复告知书，本年度收到政府信息公开申请1件，已按法定程序予以答复。202</w:t>
      </w:r>
      <w:r>
        <w:rPr>
          <w:rFonts w:hint="eastAsia" w:ascii="仿宋_GB2312" w:eastAsia="仿宋_GB2312" w:cs="仿宋_GB2312"/>
          <w:spacing w:val="15"/>
          <w:sz w:val="31"/>
          <w:szCs w:val="31"/>
          <w:lang w:val="en-US" w:eastAsia="zh-CN"/>
        </w:rPr>
        <w:t>4</w:t>
      </w:r>
      <w:r>
        <w:rPr>
          <w:rFonts w:hint="eastAsia" w:ascii="仿宋_GB2312" w:eastAsia="仿宋_GB2312" w:cs="仿宋_GB2312"/>
          <w:spacing w:val="15"/>
          <w:sz w:val="31"/>
          <w:szCs w:val="31"/>
        </w:rPr>
        <w:t>年度我单位未发生信息公开的行政复议和行政败诉案件。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="0" w:afterAutospacing="0" w:line="560" w:lineRule="exact"/>
        <w:ind w:left="0" w:firstLine="680" w:firstLineChars="200"/>
        <w:textAlignment w:val="auto"/>
      </w:pPr>
      <w:r>
        <w:rPr>
          <w:rFonts w:hint="eastAsia" w:ascii="仿宋_GB2312" w:eastAsia="仿宋_GB2312" w:cs="仿宋_GB2312"/>
          <w:spacing w:val="15"/>
          <w:sz w:val="31"/>
          <w:szCs w:val="31"/>
        </w:rPr>
        <w:t>（三）平台建设情况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="0" w:afterAutospacing="0" w:line="560" w:lineRule="exact"/>
        <w:ind w:left="0" w:firstLine="680" w:firstLineChars="2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 w:cs="仿宋_GB2312"/>
          <w:spacing w:val="15"/>
          <w:sz w:val="31"/>
          <w:szCs w:val="31"/>
        </w:rPr>
        <w:t>充分扩大微信公众号的影响力。利用“西城应急”微信公众号及时发布预警信息、执法检查、防汛减灾、应急演练等相关工作内容，增强信息推送的针对性，契合群众需求。202</w:t>
      </w:r>
      <w:r>
        <w:rPr>
          <w:rFonts w:hint="eastAsia" w:ascii="仿宋_GB2312" w:eastAsia="仿宋_GB2312" w:cs="仿宋_GB2312"/>
          <w:spacing w:val="15"/>
          <w:sz w:val="31"/>
          <w:szCs w:val="31"/>
          <w:lang w:val="en-US" w:eastAsia="zh-CN"/>
        </w:rPr>
        <w:t>4</w:t>
      </w:r>
      <w:r>
        <w:rPr>
          <w:rFonts w:hint="eastAsia" w:ascii="仿宋_GB2312" w:eastAsia="仿宋_GB2312" w:cs="仿宋_GB2312"/>
          <w:spacing w:val="15"/>
          <w:sz w:val="31"/>
          <w:szCs w:val="31"/>
        </w:rPr>
        <w:t>年共计发布信息856篇，总阅读次数370827次，总阅读人数370827</w:t>
      </w:r>
      <w:r>
        <w:rPr>
          <w:rFonts w:hint="eastAsia" w:ascii="仿宋_GB2312" w:eastAsia="仿宋_GB2312" w:cs="仿宋_GB2312"/>
          <w:spacing w:val="15"/>
          <w:sz w:val="31"/>
          <w:szCs w:val="3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20" w:firstLineChars="200"/>
        <w:textAlignment w:val="auto"/>
      </w:pPr>
      <w:r>
        <w:rPr>
          <w:rFonts w:hint="eastAsia" w:ascii="黑体" w:hAnsi="宋体" w:eastAsia="黑体" w:cs="黑体"/>
          <w:sz w:val="31"/>
          <w:szCs w:val="31"/>
        </w:rPr>
        <w:t>二、主动公开政府信息情况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firstLine="420" w:firstLineChars="200"/>
        <w:textAlignment w:val="auto"/>
      </w:pPr>
      <w:r>
        <w:rPr>
          <w:rFonts w:hint="eastAsia" w:ascii="宋体" w:hAnsi="宋体" w:eastAsia="宋体" w:cs="宋体"/>
          <w:sz w:val="21"/>
          <w:szCs w:val="21"/>
        </w:rPr>
        <w:t> </w:t>
      </w:r>
    </w:p>
    <w:tbl>
      <w:tblPr>
        <w:tblStyle w:val="3"/>
        <w:tblW w:w="9735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0"/>
        <w:gridCol w:w="2430"/>
        <w:gridCol w:w="2430"/>
        <w:gridCol w:w="2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本年制发件数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本年废止件数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现行有效件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tblCellSpacing w:w="0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tblCellSpacing w:w="0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CellSpacing w:w="0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center"/>
              <w:textAlignment w:val="auto"/>
            </w:pPr>
            <w:r>
              <w:rPr>
                <w:rFonts w:hint="eastAsia" w:ascii="仿宋_GB2312" w:eastAsia="仿宋_GB2312" w:cs="仿宋_GB2312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0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tblCellSpacing w:w="0" w:type="dxa"/>
          <w:jc w:val="center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center"/>
              <w:textAlignment w:val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20" w:firstLineChars="200"/>
        <w:jc w:val="center"/>
        <w:textAlignment w:val="auto"/>
        <w:rPr>
          <w:rFonts w:hint="eastAsia" w:ascii="黑体" w:hAnsi="宋体" w:eastAsia="黑体" w:cs="黑体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20" w:firstLineChars="200"/>
        <w:jc w:val="center"/>
        <w:textAlignment w:val="auto"/>
        <w:rPr>
          <w:rFonts w:hint="eastAsia" w:ascii="黑体" w:hAnsi="宋体" w:eastAsia="黑体" w:cs="黑体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620" w:firstLineChars="200"/>
        <w:jc w:val="center"/>
        <w:textAlignment w:val="auto"/>
        <w:rPr>
          <w:rFonts w:hint="eastAsia" w:ascii="黑体" w:hAnsi="宋体" w:eastAsia="黑体" w:cs="黑体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Chars="200" w:right="0" w:rightChars="0" w:firstLine="620" w:firstLineChars="200"/>
        <w:jc w:val="both"/>
        <w:textAlignment w:val="auto"/>
        <w:rPr>
          <w:rFonts w:hint="eastAsia" w:ascii="黑体" w:hAnsi="宋体" w:eastAsia="黑体" w:cs="黑体"/>
          <w:sz w:val="31"/>
          <w:szCs w:val="31"/>
        </w:rPr>
      </w:pPr>
      <w:r>
        <w:rPr>
          <w:rFonts w:hint="eastAsia" w:ascii="黑体" w:hAnsi="宋体" w:eastAsia="黑体" w:cs="黑体"/>
          <w:sz w:val="31"/>
          <w:szCs w:val="31"/>
          <w:lang w:eastAsia="zh-CN"/>
        </w:rPr>
        <w:t>三、</w:t>
      </w:r>
      <w:r>
        <w:rPr>
          <w:rFonts w:hint="eastAsia" w:ascii="黑体" w:hAnsi="宋体" w:eastAsia="黑体" w:cs="黑体"/>
          <w:sz w:val="31"/>
          <w:szCs w:val="31"/>
        </w:rPr>
        <w:t>收到和处理政府信息公开申请情况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Chars="200" w:right="0" w:rightChars="0"/>
        <w:jc w:val="both"/>
        <w:textAlignment w:val="auto"/>
        <w:rPr>
          <w:rFonts w:hint="eastAsia" w:ascii="黑体" w:hAnsi="宋体" w:eastAsia="黑体" w:cs="黑体"/>
          <w:sz w:val="31"/>
          <w:szCs w:val="31"/>
        </w:rPr>
      </w:pPr>
    </w:p>
    <w:tbl>
      <w:tblPr>
        <w:tblStyle w:val="3"/>
        <w:tblW w:w="975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0"/>
        <w:gridCol w:w="1125"/>
        <w:gridCol w:w="2350"/>
        <w:gridCol w:w="855"/>
        <w:gridCol w:w="745"/>
        <w:gridCol w:w="745"/>
        <w:gridCol w:w="745"/>
        <w:gridCol w:w="745"/>
        <w:gridCol w:w="745"/>
        <w:gridCol w:w="7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42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9BC2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ascii="楷体" w:hAnsi="楷体" w:eastAsia="楷体" w:cs="楷体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532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425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9BC2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自然人</w:t>
            </w:r>
          </w:p>
        </w:tc>
        <w:tc>
          <w:tcPr>
            <w:tcW w:w="372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法人或其他组织</w:t>
            </w:r>
          </w:p>
        </w:tc>
        <w:tc>
          <w:tcPr>
            <w:tcW w:w="745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425" w:type="dxa"/>
            <w:gridSpan w:val="3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9BC2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商业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企业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科研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机构</w:t>
            </w:r>
          </w:p>
        </w:tc>
        <w:tc>
          <w:tcPr>
            <w:tcW w:w="7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社会公益组织</w:t>
            </w:r>
          </w:p>
        </w:tc>
        <w:tc>
          <w:tcPr>
            <w:tcW w:w="7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法律服务机构</w:t>
            </w:r>
          </w:p>
        </w:tc>
        <w:tc>
          <w:tcPr>
            <w:tcW w:w="7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</w:p>
        </w:tc>
        <w:tc>
          <w:tcPr>
            <w:tcW w:w="745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42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4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50" w:type="dxa"/>
            <w:vMerge w:val="restart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三、本年度办理结果</w:t>
            </w:r>
          </w:p>
        </w:tc>
        <w:tc>
          <w:tcPr>
            <w:tcW w:w="34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9"/>
                <w:szCs w:val="19"/>
              </w:rPr>
              <w:t>（一）予以公开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（二）部分公开</w:t>
            </w:r>
            <w:r>
              <w:rPr>
                <w:rFonts w:hint="eastAsia" w:ascii="楷体" w:hAnsi="楷体" w:eastAsia="楷体" w:cs="楷体"/>
                <w:sz w:val="19"/>
                <w:szCs w:val="19"/>
              </w:rPr>
              <w:t>（区分处理的，只计这一情形，不计其他情形）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（三）不予公开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1.属于国家秘密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2.其他法律行政法规禁止公开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3.危及“三安全一稳定”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4.保护第三方合法权益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5.属于三类内部事务信息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6.属于四类过程性信息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7.属于行政执法案卷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8.属于行政查询事项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（四）无法提供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1.本机关不掌握相关政府信息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2.没有现成信息需要另行制作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3.补正后申请内容仍不明确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（五）不予处理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1.信访举报投诉类申请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2.重复申请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3.要求提供公开出版物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4.无正当理由大量反复申请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0" w:type="dxa"/>
          <w:jc w:val="center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（六）其他处理</w:t>
            </w:r>
          </w:p>
        </w:tc>
        <w:tc>
          <w:tcPr>
            <w:tcW w:w="235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CellSpacing w:w="0" w:type="dxa"/>
          <w:jc w:val="center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3.其他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2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950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（七）总计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44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855" w:type="dxa"/>
            <w:tcBorders>
              <w:top w:val="outset" w:color="auto" w:sz="6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45" w:type="dxa"/>
            <w:tcBorders>
              <w:top w:val="outset" w:color="auto" w:sz="6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45" w:type="dxa"/>
            <w:tcBorders>
              <w:top w:val="outset" w:color="auto" w:sz="6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45" w:type="dxa"/>
            <w:tcBorders>
              <w:top w:val="outset" w:color="auto" w:sz="6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45" w:type="dxa"/>
            <w:tcBorders>
              <w:top w:val="outset" w:color="auto" w:sz="6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45" w:type="dxa"/>
            <w:tcBorders>
              <w:top w:val="outset" w:color="auto" w:sz="6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745" w:type="dxa"/>
            <w:tcBorders>
              <w:top w:val="outset" w:color="auto" w:sz="6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4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firstLine="420" w:firstLineChars="200"/>
        <w:textAlignment w:val="auto"/>
      </w:pPr>
      <w:r>
        <w:rPr>
          <w:rFonts w:hint="eastAsia" w:ascii="宋体" w:hAnsi="宋体" w:eastAsia="宋体" w:cs="宋体"/>
          <w:sz w:val="21"/>
          <w:szCs w:val="21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firstLine="480" w:firstLineChars="200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20" w:firstLineChars="200"/>
        <w:textAlignment w:val="auto"/>
      </w:pPr>
      <w:r>
        <w:rPr>
          <w:rFonts w:hint="eastAsia" w:ascii="黑体" w:hAnsi="宋体" w:eastAsia="黑体" w:cs="黑体"/>
          <w:sz w:val="31"/>
          <w:szCs w:val="31"/>
        </w:rPr>
        <w:t>四、政府信息公开行政复议、行政诉讼情况</w:t>
      </w:r>
    </w:p>
    <w:tbl>
      <w:tblPr>
        <w:tblStyle w:val="3"/>
        <w:tblpPr w:leftFromText="180" w:rightFromText="180" w:vertAnchor="text" w:horzAnchor="page" w:tblpXSpec="center" w:tblpY="532"/>
        <w:tblOverlap w:val="never"/>
        <w:tblW w:w="10619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6"/>
        <w:gridCol w:w="565"/>
        <w:gridCol w:w="631"/>
        <w:gridCol w:w="628"/>
        <w:gridCol w:w="631"/>
        <w:gridCol w:w="735"/>
        <w:gridCol w:w="747"/>
        <w:gridCol w:w="675"/>
        <w:gridCol w:w="651"/>
        <w:gridCol w:w="562"/>
        <w:gridCol w:w="798"/>
        <w:gridCol w:w="825"/>
        <w:gridCol w:w="915"/>
        <w:gridCol w:w="820"/>
        <w:gridCol w:w="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tblCellSpacing w:w="0" w:type="dxa"/>
          <w:jc w:val="center"/>
        </w:trPr>
        <w:tc>
          <w:tcPr>
            <w:tcW w:w="297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行政复议</w:t>
            </w:r>
          </w:p>
        </w:tc>
        <w:tc>
          <w:tcPr>
            <w:tcW w:w="7648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tblCellSpacing w:w="0" w:type="dxa"/>
          <w:jc w:val="center"/>
        </w:trPr>
        <w:tc>
          <w:tcPr>
            <w:tcW w:w="51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  <w:t>结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果维持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纠正</w:t>
            </w:r>
          </w:p>
        </w:tc>
        <w:tc>
          <w:tcPr>
            <w:tcW w:w="63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</w:p>
        </w:tc>
        <w:tc>
          <w:tcPr>
            <w:tcW w:w="628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审结</w:t>
            </w:r>
          </w:p>
        </w:tc>
        <w:tc>
          <w:tcPr>
            <w:tcW w:w="63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  <w:tc>
          <w:tcPr>
            <w:tcW w:w="33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未经复议直接起诉</w:t>
            </w:r>
          </w:p>
        </w:tc>
        <w:tc>
          <w:tcPr>
            <w:tcW w:w="427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4" w:hRule="atLeast"/>
          <w:tblCellSpacing w:w="0" w:type="dxa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8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00" w:lineRule="exact"/>
              <w:ind w:firstLine="480" w:firstLineChars="200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维持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纠正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</w:p>
        </w:tc>
        <w:tc>
          <w:tcPr>
            <w:tcW w:w="6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审结</w:t>
            </w:r>
          </w:p>
        </w:tc>
        <w:tc>
          <w:tcPr>
            <w:tcW w:w="5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总计</w:t>
            </w:r>
          </w:p>
        </w:tc>
        <w:tc>
          <w:tcPr>
            <w:tcW w:w="7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维持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结果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纠正</w:t>
            </w: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结果</w:t>
            </w:r>
          </w:p>
        </w:tc>
        <w:tc>
          <w:tcPr>
            <w:tcW w:w="8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尚未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>审结</w:t>
            </w:r>
          </w:p>
        </w:tc>
        <w:tc>
          <w:tcPr>
            <w:tcW w:w="9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  <w:tblCellSpacing w:w="0" w:type="dxa"/>
          <w:jc w:val="center"/>
        </w:trPr>
        <w:tc>
          <w:tcPr>
            <w:tcW w:w="51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 0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 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 0</w:t>
            </w:r>
          </w:p>
        </w:tc>
        <w:tc>
          <w:tcPr>
            <w:tcW w:w="6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 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 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 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 0</w:t>
            </w:r>
          </w:p>
        </w:tc>
        <w:tc>
          <w:tcPr>
            <w:tcW w:w="5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 0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 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center"/>
              <w:textAlignment w:val="auto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 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 w:firstLine="190" w:firstLineChars="100"/>
              <w:jc w:val="both"/>
              <w:textAlignment w:val="auto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190" w:firstLineChars="100"/>
              <w:jc w:val="both"/>
              <w:textAlignment w:val="auto"/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560" w:lineRule="exact"/>
              <w:ind w:firstLine="240" w:firstLineChars="100"/>
              <w:textAlignment w:val="auto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 w:firstLineChars="200"/>
        <w:jc w:val="center"/>
        <w:textAlignment w:val="auto"/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firstLine="420" w:firstLineChars="200"/>
        <w:jc w:val="left"/>
        <w:textAlignment w:val="auto"/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firstLine="680" w:firstLineChars="200"/>
        <w:jc w:val="left"/>
        <w:textAlignment w:val="auto"/>
      </w:pPr>
      <w:r>
        <w:rPr>
          <w:rFonts w:hint="eastAsia" w:ascii="黑体" w:hAnsi="宋体" w:eastAsia="黑体" w:cs="黑体"/>
          <w:spacing w:val="15"/>
          <w:sz w:val="31"/>
          <w:szCs w:val="31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="0" w:afterAutospacing="0" w:line="560" w:lineRule="exact"/>
        <w:ind w:left="0" w:firstLine="680" w:firstLineChars="200"/>
        <w:jc w:val="both"/>
        <w:textAlignment w:val="auto"/>
        <w:rPr>
          <w:rFonts w:hint="eastAsia" w:ascii="仿宋_GB2312" w:eastAsia="仿宋_GB2312" w:cs="仿宋_GB2312"/>
          <w:spacing w:val="15"/>
          <w:sz w:val="31"/>
          <w:szCs w:val="31"/>
        </w:rPr>
      </w:pPr>
      <w:r>
        <w:rPr>
          <w:rFonts w:hint="eastAsia" w:ascii="仿宋_GB2312" w:eastAsia="仿宋_GB2312" w:cs="仿宋_GB2312"/>
          <w:spacing w:val="15"/>
          <w:sz w:val="31"/>
          <w:szCs w:val="31"/>
        </w:rPr>
        <w:t>主动公开信息时效性需进一步加强。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="0" w:afterAutospacing="0" w:line="560" w:lineRule="exact"/>
        <w:ind w:left="0" w:firstLine="680" w:firstLineChars="200"/>
        <w:jc w:val="both"/>
        <w:textAlignment w:val="auto"/>
        <w:rPr>
          <w:rFonts w:hint="eastAsia" w:ascii="仿宋_GB2312" w:eastAsia="仿宋_GB2312" w:cs="仿宋_GB2312"/>
          <w:spacing w:val="15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spacing w:val="15"/>
          <w:sz w:val="31"/>
          <w:szCs w:val="31"/>
          <w:lang w:eastAsia="zh-CN"/>
        </w:rPr>
        <w:t>公众参与度需加强。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="0" w:afterAutospacing="0" w:line="560" w:lineRule="exact"/>
        <w:ind w:left="0" w:firstLine="680" w:firstLineChars="200"/>
        <w:jc w:val="both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eastAsia="仿宋_GB2312" w:cs="仿宋_GB2312"/>
          <w:spacing w:val="15"/>
          <w:sz w:val="31"/>
          <w:szCs w:val="31"/>
        </w:rPr>
        <w:t>改进措施：坚持精准高效，实现政府信息精准及时发布。持续完善信息公开栏目更新，提升政务公开的时效性。完善反馈机制</w:t>
      </w:r>
      <w:r>
        <w:rPr>
          <w:rFonts w:hint="eastAsia" w:ascii="仿宋_GB2312" w:eastAsia="仿宋_GB2312" w:cs="仿宋_GB2312"/>
          <w:spacing w:val="15"/>
          <w:sz w:val="31"/>
          <w:szCs w:val="31"/>
          <w:lang w:eastAsia="zh-CN"/>
        </w:rPr>
        <w:t>，建立严格的限时回应制度，对反馈情况进行跟踪，定期回访公众对处理结果的满意度。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="0" w:afterAutospacing="0" w:line="560" w:lineRule="exact"/>
        <w:ind w:left="0" w:firstLine="680" w:firstLineChars="200"/>
        <w:jc w:val="both"/>
        <w:textAlignment w:val="auto"/>
      </w:pPr>
      <w:r>
        <w:rPr>
          <w:rFonts w:hint="eastAsia" w:ascii="黑体" w:hAnsi="宋体" w:eastAsia="黑体" w:cs="黑体"/>
          <w:spacing w:val="15"/>
          <w:sz w:val="31"/>
          <w:szCs w:val="31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firstLine="680" w:firstLineChars="200"/>
        <w:jc w:val="left"/>
        <w:textAlignment w:val="auto"/>
      </w:pPr>
      <w:r>
        <w:rPr>
          <w:rFonts w:hint="eastAsia" w:ascii="仿宋_GB2312" w:eastAsia="仿宋_GB2312" w:cs="仿宋_GB2312"/>
          <w:spacing w:val="15"/>
          <w:sz w:val="31"/>
          <w:szCs w:val="31"/>
        </w:rPr>
        <w:t>202</w:t>
      </w:r>
      <w:r>
        <w:rPr>
          <w:rFonts w:hint="eastAsia" w:ascii="仿宋_GB2312" w:eastAsia="仿宋_GB2312" w:cs="仿宋_GB2312"/>
          <w:spacing w:val="15"/>
          <w:sz w:val="31"/>
          <w:szCs w:val="31"/>
          <w:lang w:val="en-US" w:eastAsia="zh-CN"/>
        </w:rPr>
        <w:t>4</w:t>
      </w:r>
      <w:r>
        <w:rPr>
          <w:rFonts w:hint="eastAsia" w:ascii="仿宋_GB2312" w:eastAsia="仿宋_GB2312" w:cs="仿宋_GB2312"/>
          <w:spacing w:val="15"/>
          <w:sz w:val="31"/>
          <w:szCs w:val="31"/>
        </w:rPr>
        <w:t>年，我单位发出收费通知的件数和总金额以及实际收取的总金额均为0。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47B92"/>
    <w:rsid w:val="0CE04584"/>
    <w:rsid w:val="1FB9122C"/>
    <w:rsid w:val="2A6B089D"/>
    <w:rsid w:val="63CD53BB"/>
    <w:rsid w:val="7E80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2025-01-13T08:30:00Z</dcterms:created>
  <dc:creator>Administrator</dc:creator>
  <cp:lastModifiedBy>Administrator</cp:lastModifiedBy>
  <dcterms:modified xsi:type="dcterms:W3CDTF">2025-01-20T09:15:02Z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