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北京市西城区司法局202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行政执法统计年报</w:t>
      </w:r>
    </w:p>
    <w:bookmarkEnd w:id="0"/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区司法局</w:t>
      </w:r>
      <w:r>
        <w:rPr>
          <w:rFonts w:hint="eastAsia" w:ascii="仿宋" w:hAnsi="仿宋" w:eastAsia="仿宋" w:cs="仿宋"/>
          <w:bCs/>
          <w:sz w:val="32"/>
          <w:szCs w:val="32"/>
        </w:rPr>
        <w:t>在区委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区政府的坚强领导下，在市司法局的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bCs/>
          <w:sz w:val="32"/>
          <w:szCs w:val="32"/>
        </w:rPr>
        <w:t>指导下，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西城区司法局</w:t>
      </w:r>
      <w:r>
        <w:rPr>
          <w:rFonts w:hint="eastAsia" w:ascii="仿宋" w:hAnsi="仿宋" w:eastAsia="仿宋" w:cs="仿宋"/>
          <w:sz w:val="32"/>
          <w:szCs w:val="32"/>
        </w:rPr>
        <w:t>紧紧围绕建设法治中国首善之区，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严格按照相关法律法规要求，</w:t>
      </w:r>
      <w:r>
        <w:rPr>
          <w:rFonts w:hint="eastAsia" w:ascii="仿宋" w:hAnsi="仿宋" w:eastAsia="仿宋" w:cs="仿宋"/>
          <w:sz w:val="32"/>
          <w:szCs w:val="32"/>
        </w:rPr>
        <w:t>深入推进严格规范公正文明执法，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努力做到执法与服务并举，着力提升行政执法工作水平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现将工作开展情况汇报如下：</w:t>
      </w:r>
    </w:p>
    <w:p>
      <w:pPr>
        <w:adjustRightInd w:val="0"/>
        <w:snapToGrid w:val="0"/>
        <w:spacing w:line="560" w:lineRule="exact"/>
        <w:ind w:right="61" w:rightChars="29"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（一）执法主体名称、执法岗位设置、执法人员在岗和执法力量投入情况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执法主体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为北京市西城区司法局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共设置执法岗位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个，核定人数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人，在岗人数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人，岗位人员关联率100%。其中A岗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个，核定人数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人，在岗人数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B岗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个，核定人数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人，在岗人数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人，岗位关联率100%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。A岗参与执法率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40" w:lineRule="exact"/>
        <w:ind w:left="-13" w:leftChars="0" w:firstLine="643" w:firstLineChars="0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政务服务事项受理情况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年全年共受理行政审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3099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件，其中,受理律师类行政审批业务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3057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件，司法鉴定类行政审批业务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件，公证类行政审批业务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件。受理法援案件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1066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指派办理法律援助案件1060件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40" w:lineRule="exact"/>
        <w:ind w:left="-13" w:leftChars="0" w:firstLine="643" w:firstLineChars="0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执法检查、行政处罚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及行政强制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spacing w:line="540" w:lineRule="exact"/>
        <w:ind w:firstLine="640" w:firstLineChars="200"/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年全年共完成行政执法检查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件，人均检查量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12.4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其中，检查律师事务所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67家、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律师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25人次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；完成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对区属公证处的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行政执法检查12次，检查区属公证处3家，公证员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实地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基层法律服务所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检查基层法律服务工作者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；对区属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家鉴定机构开展“双随机、一公开”执法监督检查共计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其中日常检查5次，联合检查5次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，对鉴定人检查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全年行政处罚数量案件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件。处罚职权6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项，实际纳入并实施的违法行为数量6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项，违法行为纳入检查率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2024年全年，我局无行政强制案件。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-13" w:leftChars="0" w:right="61" w:rightChars="29" w:firstLine="643" w:firstLineChars="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共接收“接诉即办”工单2126件，退单148件，办结1978件，其中律师类1353件，集中在律师退费及案件投诉，约占工单总量的64%；公证类183件，复议类190件，法律援助95件，其他类工单157件。办理案件数量比2023年有较大增幅。</w:t>
      </w: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北京市西城区司法局</w:t>
      </w:r>
    </w:p>
    <w:p>
      <w:pPr>
        <w:spacing w:line="540" w:lineRule="exact"/>
        <w:ind w:firstLine="5667" w:firstLineChars="17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7708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A8392"/>
    <w:multiLevelType w:val="singleLevel"/>
    <w:tmpl w:val="C30A8392"/>
    <w:lvl w:ilvl="0" w:tentative="0">
      <w:start w:val="2"/>
      <w:numFmt w:val="chineseCounting"/>
      <w:suff w:val="nothing"/>
      <w:lvlText w:val="（%1）"/>
      <w:lvlJc w:val="left"/>
      <w:pPr>
        <w:ind w:left="-13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73646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1A4C"/>
    <w:rsid w:val="00104AC7"/>
    <w:rsid w:val="001172B9"/>
    <w:rsid w:val="00120F48"/>
    <w:rsid w:val="001253A7"/>
    <w:rsid w:val="00125E63"/>
    <w:rsid w:val="0012680C"/>
    <w:rsid w:val="00140338"/>
    <w:rsid w:val="00143F90"/>
    <w:rsid w:val="001515A4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59CE"/>
    <w:rsid w:val="001F73DC"/>
    <w:rsid w:val="001F77C7"/>
    <w:rsid w:val="002020FC"/>
    <w:rsid w:val="00211215"/>
    <w:rsid w:val="00212079"/>
    <w:rsid w:val="00214405"/>
    <w:rsid w:val="0021530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288B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2093"/>
    <w:rsid w:val="00454C6A"/>
    <w:rsid w:val="0047367E"/>
    <w:rsid w:val="00475B71"/>
    <w:rsid w:val="00490AA9"/>
    <w:rsid w:val="00496895"/>
    <w:rsid w:val="00496933"/>
    <w:rsid w:val="004A0DA5"/>
    <w:rsid w:val="004A365F"/>
    <w:rsid w:val="004B27AB"/>
    <w:rsid w:val="004C3B7B"/>
    <w:rsid w:val="004D4C51"/>
    <w:rsid w:val="004E0A3F"/>
    <w:rsid w:val="0050104A"/>
    <w:rsid w:val="005020F6"/>
    <w:rsid w:val="005054C9"/>
    <w:rsid w:val="00510D67"/>
    <w:rsid w:val="00511F6B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4730"/>
    <w:rsid w:val="005E5F05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D4D98"/>
    <w:rsid w:val="006F7F6F"/>
    <w:rsid w:val="0070295F"/>
    <w:rsid w:val="00707E4E"/>
    <w:rsid w:val="007315B2"/>
    <w:rsid w:val="00744006"/>
    <w:rsid w:val="00746A64"/>
    <w:rsid w:val="00757E86"/>
    <w:rsid w:val="0077164B"/>
    <w:rsid w:val="00771F07"/>
    <w:rsid w:val="00772472"/>
    <w:rsid w:val="00773D20"/>
    <w:rsid w:val="00775433"/>
    <w:rsid w:val="007817C1"/>
    <w:rsid w:val="00782E60"/>
    <w:rsid w:val="00783C4F"/>
    <w:rsid w:val="00790870"/>
    <w:rsid w:val="007A4D79"/>
    <w:rsid w:val="007C036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1CB8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5210"/>
    <w:rsid w:val="009573F1"/>
    <w:rsid w:val="00960F6C"/>
    <w:rsid w:val="009631FD"/>
    <w:rsid w:val="00965646"/>
    <w:rsid w:val="00975A93"/>
    <w:rsid w:val="009850EC"/>
    <w:rsid w:val="00985FF7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D5D68"/>
    <w:rsid w:val="00AE0F9C"/>
    <w:rsid w:val="00AF0FF7"/>
    <w:rsid w:val="00B01225"/>
    <w:rsid w:val="00B20B76"/>
    <w:rsid w:val="00B27FCF"/>
    <w:rsid w:val="00B43B1E"/>
    <w:rsid w:val="00B44479"/>
    <w:rsid w:val="00B46B64"/>
    <w:rsid w:val="00B47550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A6809"/>
    <w:rsid w:val="00BB13B8"/>
    <w:rsid w:val="00BC5191"/>
    <w:rsid w:val="00BC6609"/>
    <w:rsid w:val="00BC78D3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52B96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70B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8FD"/>
    <w:rsid w:val="00E059D0"/>
    <w:rsid w:val="00E1508F"/>
    <w:rsid w:val="00E310A3"/>
    <w:rsid w:val="00E46210"/>
    <w:rsid w:val="00E50F12"/>
    <w:rsid w:val="00E53702"/>
    <w:rsid w:val="00E633DA"/>
    <w:rsid w:val="00E7146D"/>
    <w:rsid w:val="00E75A21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39E6"/>
    <w:rsid w:val="00F2421D"/>
    <w:rsid w:val="00F26104"/>
    <w:rsid w:val="00F26367"/>
    <w:rsid w:val="00F31BF8"/>
    <w:rsid w:val="00F3371D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4639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65110FB"/>
    <w:rsid w:val="07A3500A"/>
    <w:rsid w:val="08374057"/>
    <w:rsid w:val="0CE473B7"/>
    <w:rsid w:val="120C51CC"/>
    <w:rsid w:val="12971252"/>
    <w:rsid w:val="13972F0E"/>
    <w:rsid w:val="142F7E4B"/>
    <w:rsid w:val="17C4133B"/>
    <w:rsid w:val="22491E2A"/>
    <w:rsid w:val="23C243CD"/>
    <w:rsid w:val="25301796"/>
    <w:rsid w:val="287822B4"/>
    <w:rsid w:val="2ABB6C2D"/>
    <w:rsid w:val="2B1E3688"/>
    <w:rsid w:val="2C4045DB"/>
    <w:rsid w:val="2D910144"/>
    <w:rsid w:val="35E513F9"/>
    <w:rsid w:val="36951027"/>
    <w:rsid w:val="38B71C6F"/>
    <w:rsid w:val="3F937F2E"/>
    <w:rsid w:val="43724990"/>
    <w:rsid w:val="43A74574"/>
    <w:rsid w:val="4AE21CCB"/>
    <w:rsid w:val="4B8E32F3"/>
    <w:rsid w:val="4DB727B3"/>
    <w:rsid w:val="4E881F09"/>
    <w:rsid w:val="5BEF3586"/>
    <w:rsid w:val="5C262DFC"/>
    <w:rsid w:val="5D985380"/>
    <w:rsid w:val="5FF801C6"/>
    <w:rsid w:val="640260EA"/>
    <w:rsid w:val="644153F2"/>
    <w:rsid w:val="6AF5087B"/>
    <w:rsid w:val="70874121"/>
    <w:rsid w:val="73A86B7D"/>
    <w:rsid w:val="788B2C2D"/>
    <w:rsid w:val="7F2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650</Characters>
  <Lines>5</Lines>
  <Paragraphs>1</Paragraphs>
  <TotalTime>2</TotalTime>
  <ScaleCrop>false</ScaleCrop>
  <LinksUpToDate>false</LinksUpToDate>
  <CharactersWithSpaces>763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lenovo</cp:lastModifiedBy>
  <cp:lastPrinted>2025-01-20T11:33:00Z</cp:lastPrinted>
  <dcterms:modified xsi:type="dcterms:W3CDTF">2025-01-21T03:48:13Z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6800928AAC2444D686F63B26B7923C81</vt:lpwstr>
  </property>
</Properties>
</file>