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66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北京市西城区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人民政府椿树街道办事处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66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年行政执法统计年报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1" w:rightChars="29" w:firstLine="480" w:firstLineChars="15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执法主体情况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执法主体名称：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北京市西城区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人民政府椿树街道办事处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执法岗位设置、执法人员在岗情况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结合职权事项和执法实际,设置行政执法岗位数2个，分别为综合执法业务承办岗（A岗）、综合执法岗（A岗）;A岗核定人数16人,在岗人数14人。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A岗在岗人员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参与执法率100%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政务服务事项办理情况</w:t>
      </w:r>
    </w:p>
    <w:p>
      <w:pPr>
        <w:ind w:firstLine="648" w:firstLineChars="200"/>
        <w:rPr>
          <w:rFonts w:hint="eastAsia" w:ascii="仿宋_GB2312" w:hAnsi="新宋体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121"/>
          <w:spacing w:val="2"/>
          <w:sz w:val="32"/>
          <w:szCs w:val="32"/>
          <w:shd w:val="clear" w:fill="FFFFFF"/>
        </w:rPr>
        <w:t>全年市民服务中心共受理政务服务类事项13237件，服务人数19042人次，涉及金额8162103.18元。其中公共服务类（含就失业登记、城乡居民参保、公共就业服务、职业介绍、职业指导、社会保障卡业务、失业保险金申领、失业人员档案5976件、服务人数 11089人次。行政给付类（ 含医疗救助对象手工报销、低保金、低收入家庭生活补贴发放、电价补贴发放）4279件，服务人数5683人次，涉及金额7817969.03元 ；其他行政权力类事项（含失业人员和企业退休人员清洁能源自采暖补贴审核、社会化退休人员接收转移事项）2982件，服务人数2270人次，涉及金额344134.15元。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民生保障办公室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共办理新增低保家庭14户19人，办理新增低收入家庭2户5人，办理临时救助58户90人，办理采暖救助275户，发放低保金、临时救助金、伤残军人抚恤金等各类资金866.6万元。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椿树街道共有公租房资格家庭736户，已保障526户，其中，已配租公租房310户，市场租216户，保障率为71.4%。今年共受理新申请居民124户，受理资格复核居民683户，受理到期续签合同家庭128户。发放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残疾人就业保险补贴150人；残疾人燃油补贴核查合规72人；儿童康复补贴11人；审核购买辅具101人次；一户多残、以老养残入户调查65人；核查无医疗保险记录残疾人12人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,新办残疾人证52人。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完成街道为民办实事计划，依托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椿树街道社区卫生服务中心为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辖区50名65岁以下的重度和困难残疾人员进行免费体检。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完成1475名残疾人动态更新问需服务调查，并在全区率先完成残疾人所有需求响应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10月底，共发放生活补贴1442人次65.55万元；发放护理补贴1746人次27.26万元。</w:t>
      </w:r>
      <w:r>
        <w:rPr>
          <w:rFonts w:hint="eastAsia" w:ascii="仿宋_GB2312" w:hAnsi="新宋体" w:eastAsia="仿宋_GB2312" w:cs="Arial"/>
          <w:color w:val="000000"/>
          <w:kern w:val="0"/>
          <w:sz w:val="32"/>
          <w:szCs w:val="32"/>
          <w:lang w:val="en-US" w:eastAsia="zh-CN"/>
        </w:rPr>
        <w:t>依托温馨家园开展书法、手工、讲座等活动，全年共服务2356人次。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执法检查计划执行情况</w:t>
      </w:r>
    </w:p>
    <w:p>
      <w:pPr>
        <w:adjustRightInd w:val="0"/>
        <w:snapToGrid w:val="0"/>
        <w:spacing w:after="156" w:afterLines="50" w:line="580" w:lineRule="exact"/>
        <w:ind w:right="-42" w:rightChars="-2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全年共完成行政执法检查</w:t>
      </w:r>
      <w:r>
        <w:rPr>
          <w:rFonts w:ascii="仿宋_GB2312" w:hAnsi="仿宋_GB2312" w:eastAsia="仿宋_GB2312" w:cs="仿宋_GB2312"/>
          <w:sz w:val="32"/>
          <w:szCs w:val="32"/>
        </w:rPr>
        <w:t>6174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次，人均检查量</w:t>
      </w:r>
      <w:r>
        <w:rPr>
          <w:rFonts w:ascii="仿宋_GB2312" w:hAnsi="仿宋_GB2312" w:eastAsia="仿宋_GB2312" w:cs="仿宋_GB2312"/>
          <w:sz w:val="32"/>
          <w:szCs w:val="32"/>
        </w:rPr>
        <w:t>475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次。其中，生活垃圾分类投放执法检查</w:t>
      </w:r>
      <w:r>
        <w:rPr>
          <w:rFonts w:ascii="仿宋_GB2312" w:hAnsi="仿宋_GB2312" w:eastAsia="仿宋_GB2312" w:cs="仿宋_GB2312"/>
          <w:sz w:val="32"/>
          <w:szCs w:val="32"/>
        </w:rPr>
        <w:t>550</w:t>
      </w:r>
      <w:r>
        <w:rPr>
          <w:rFonts w:hint="eastAsia" w:ascii="仿宋_GB2312" w:hAnsi="仿宋_GB2312" w:eastAsia="仿宋_GB2312" w:cs="仿宋_GB2312"/>
          <w:sz w:val="32"/>
          <w:szCs w:val="32"/>
        </w:rPr>
        <w:t>次；施工现场视频监控执法检查</w:t>
      </w:r>
      <w:r>
        <w:rPr>
          <w:rFonts w:ascii="仿宋_GB2312" w:hAnsi="仿宋_GB2312" w:eastAsia="仿宋_GB2312" w:cs="仿宋_GB2312"/>
          <w:sz w:val="32"/>
          <w:szCs w:val="32"/>
        </w:rPr>
        <w:t>1795</w:t>
      </w:r>
      <w:r>
        <w:rPr>
          <w:rFonts w:hint="eastAsia" w:ascii="仿宋_GB2312" w:hAnsi="仿宋_GB2312" w:eastAsia="仿宋_GB2312" w:cs="仿宋_GB2312"/>
          <w:sz w:val="32"/>
          <w:szCs w:val="32"/>
        </w:rPr>
        <w:t>次；其他各类专项执法检查3</w:t>
      </w:r>
      <w:r>
        <w:rPr>
          <w:rFonts w:ascii="仿宋_GB2312" w:hAnsi="仿宋_GB2312" w:eastAsia="仿宋_GB2312" w:cs="仿宋_GB2312"/>
          <w:sz w:val="32"/>
          <w:szCs w:val="32"/>
        </w:rPr>
        <w:t>829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次，违法行为实施检查率为100%。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行政处罚、行政强制等案件办理情况</w:t>
      </w:r>
    </w:p>
    <w:p>
      <w:pPr>
        <w:adjustRightInd w:val="0"/>
        <w:snapToGrid w:val="0"/>
        <w:spacing w:after="156" w:afterLines="50" w:line="580" w:lineRule="exact"/>
        <w:ind w:right="-42" w:rightChars="-20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全年行政处罚案件8</w:t>
      </w:r>
      <w:r>
        <w:rPr>
          <w:rFonts w:ascii="仿宋_GB2312" w:hAnsi="仿宋_GB2312" w:eastAsia="仿宋_GB2312" w:cs="仿宋_GB2312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起，罚款</w:t>
      </w:r>
      <w:r>
        <w:rPr>
          <w:rFonts w:ascii="仿宋_GB2312" w:hAnsi="仿宋_GB2312" w:eastAsia="仿宋_GB2312" w:cs="仿宋_GB2312"/>
          <w:sz w:val="32"/>
          <w:szCs w:val="32"/>
        </w:rPr>
        <w:t>429060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元。其中，工商行政管理方面</w:t>
      </w:r>
      <w:r>
        <w:rPr>
          <w:rFonts w:ascii="仿宋_GB2312" w:hAnsi="仿宋_GB2312" w:eastAsia="仿宋_GB2312" w:cs="仿宋_GB2312"/>
          <w:sz w:val="32"/>
          <w:szCs w:val="32"/>
        </w:rPr>
        <w:t>161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起，罚款</w:t>
      </w:r>
      <w:r>
        <w:rPr>
          <w:rFonts w:ascii="仿宋_GB2312" w:hAnsi="仿宋_GB2312" w:eastAsia="仿宋_GB2312" w:cs="仿宋_GB2312"/>
          <w:sz w:val="32"/>
          <w:szCs w:val="32"/>
        </w:rPr>
        <w:t>6370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元；环境保护管理方面2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起，罚款1</w:t>
      </w:r>
      <w:r>
        <w:rPr>
          <w:rFonts w:ascii="仿宋_GB2312" w:hAnsi="仿宋_GB2312" w:eastAsia="仿宋_GB2312" w:cs="仿宋_GB2312"/>
          <w:sz w:val="32"/>
          <w:szCs w:val="32"/>
        </w:rPr>
        <w:t>95000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元；交通运输管理方面8起；能源运行管理方面1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起；施工现场管理方面1起，罚款2</w:t>
      </w:r>
      <w:r>
        <w:rPr>
          <w:rFonts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元；市场监督管理方面1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起，罚款4</w:t>
      </w:r>
      <w:r>
        <w:rPr>
          <w:rFonts w:ascii="仿宋_GB2312" w:hAnsi="仿宋_GB2312" w:eastAsia="仿宋_GB2312" w:cs="仿宋_GB2312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元；市容环境卫生管理方面1</w:t>
      </w:r>
      <w:r>
        <w:rPr>
          <w:rFonts w:ascii="仿宋_GB2312" w:hAnsi="仿宋_GB2312" w:eastAsia="仿宋_GB2312" w:cs="仿宋_GB2312"/>
          <w:sz w:val="32"/>
          <w:szCs w:val="32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起，罚款1</w:t>
      </w:r>
      <w:r>
        <w:rPr>
          <w:rFonts w:ascii="仿宋_GB2312" w:hAnsi="仿宋_GB2312" w:eastAsia="仿宋_GB2312" w:cs="仿宋_GB2312"/>
          <w:sz w:val="32"/>
          <w:szCs w:val="32"/>
        </w:rPr>
        <w:t>97190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元；水务部门1起，罚款1</w:t>
      </w:r>
      <w:r>
        <w:rPr>
          <w:rFonts w:ascii="仿宋_GB2312" w:hAnsi="仿宋_GB2312" w:eastAsia="仿宋_GB2312" w:cs="仿宋_GB2312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元；停车场管理方面1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起，罚款6</w:t>
      </w:r>
      <w:r>
        <w:rPr>
          <w:rFonts w:ascii="仿宋_GB2312" w:hAnsi="仿宋_GB2312" w:eastAsia="仿宋_GB2312" w:cs="仿宋_GB2312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元；卫生健康部门4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起，罚款2</w:t>
      </w:r>
      <w:r>
        <w:rPr>
          <w:rFonts w:ascii="仿宋_GB2312" w:hAnsi="仿宋_GB2312" w:eastAsia="仿宋_GB2312" w:cs="仿宋_GB2312"/>
          <w:sz w:val="32"/>
          <w:szCs w:val="32"/>
        </w:rPr>
        <w:t>950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元；卫生健康下放1起，罚款5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元；园林绿化管理方面1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起，罚款2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元。人均处罚量6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-90" w:leftChars="0" w:right="-42" w:rightChars="-20" w:firstLine="72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left="630" w:leftChars="0" w:right="-42" w:rightChars="-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全年市民服务热线共受理居民诉求4102个，诉求量前五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诉求分别为：住房类795件，占诉求总量的19.3%；物业管理类733，占诉求总量的17.8%；城乡建设类521件，占诉求总量的12.7%；民政事务类418件，占诉求总量的10.1%；环境保护类341件，占诉求总量的8.3%。市回访解决率98.32%，满意率98.02%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其他需公示情况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-42" w:rightChars="-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北京市西城区人民政府椿树街道办事处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ind w:right="-42" w:rightChars="-2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2025年1月20日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0</wp:posOffset>
              </wp:positionV>
              <wp:extent cx="407035" cy="1695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03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0pt;height:13.35pt;width:32.05pt;mso-position-horizontal-relative:margin;z-index:251659264;mso-width-relative:page;mso-height-relative:page;" filled="f" stroked="f" coordsize="21600,21600" o:gfxdata="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Xb2LdYAAAAHAQAA&#10;DwAAAAAAAAABACAAAAAiAAAAZHJzL2Rvd25yZXYueG1sUEsBAhQAFAAAAAgAh07iQBhZyIQ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208"/>
    <w:multiLevelType w:val="singleLevel"/>
    <w:tmpl w:val="28102208"/>
    <w:lvl w:ilvl="0" w:tentative="0">
      <w:start w:val="1"/>
      <w:numFmt w:val="chineseCounting"/>
      <w:suff w:val="nothing"/>
      <w:lvlText w:val="%1、"/>
      <w:lvlJc w:val="left"/>
      <w:pPr>
        <w:ind w:left="-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C52C5"/>
    <w:rsid w:val="00CA4E85"/>
    <w:rsid w:val="02EB3BAF"/>
    <w:rsid w:val="0606353B"/>
    <w:rsid w:val="0EDF5294"/>
    <w:rsid w:val="10C90E51"/>
    <w:rsid w:val="11E64E28"/>
    <w:rsid w:val="12373D8C"/>
    <w:rsid w:val="12A93DB3"/>
    <w:rsid w:val="18F86F84"/>
    <w:rsid w:val="1B697ECA"/>
    <w:rsid w:val="1DA13597"/>
    <w:rsid w:val="1DDD3BCA"/>
    <w:rsid w:val="23423760"/>
    <w:rsid w:val="24822A35"/>
    <w:rsid w:val="252537D9"/>
    <w:rsid w:val="266E5C70"/>
    <w:rsid w:val="28D34FC4"/>
    <w:rsid w:val="28EE62E1"/>
    <w:rsid w:val="29A43AA9"/>
    <w:rsid w:val="2AE84399"/>
    <w:rsid w:val="2AF401E4"/>
    <w:rsid w:val="30726523"/>
    <w:rsid w:val="30C845D2"/>
    <w:rsid w:val="32501C6B"/>
    <w:rsid w:val="35882ED3"/>
    <w:rsid w:val="3623491E"/>
    <w:rsid w:val="395955C8"/>
    <w:rsid w:val="3C6F72A1"/>
    <w:rsid w:val="3C9F5378"/>
    <w:rsid w:val="3E8D6AD7"/>
    <w:rsid w:val="43C37852"/>
    <w:rsid w:val="442657E8"/>
    <w:rsid w:val="448673C1"/>
    <w:rsid w:val="44F257F6"/>
    <w:rsid w:val="44FC5D33"/>
    <w:rsid w:val="47364D98"/>
    <w:rsid w:val="48FA0319"/>
    <w:rsid w:val="49C45CAB"/>
    <w:rsid w:val="50247E1B"/>
    <w:rsid w:val="589C46DF"/>
    <w:rsid w:val="5E5C02F0"/>
    <w:rsid w:val="5EDF7F50"/>
    <w:rsid w:val="5FE75375"/>
    <w:rsid w:val="6008160D"/>
    <w:rsid w:val="64893DDB"/>
    <w:rsid w:val="661C5A8A"/>
    <w:rsid w:val="66FE346C"/>
    <w:rsid w:val="678B1B56"/>
    <w:rsid w:val="686607F9"/>
    <w:rsid w:val="74383FF5"/>
    <w:rsid w:val="790C52C5"/>
    <w:rsid w:val="7B1444A1"/>
    <w:rsid w:val="7B445EF0"/>
    <w:rsid w:val="7DC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ody Text"/>
    <w:basedOn w:val="1"/>
    <w:unhideWhenUsed/>
    <w:qFormat/>
    <w:uiPriority w:val="99"/>
    <w:pPr>
      <w:suppressAutoHyphens/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2 字符"/>
    <w:basedOn w:val="9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2021-01-05T06:57:00Z</dcterms:created>
  <dc:creator>椿树街道</dc:creator>
  <cp:lastModifiedBy>椿树街道</cp:lastModifiedBy>
  <cp:lastPrinted>2024-01-29T08:50:00Z</cp:lastPrinted>
  <dcterms:modified xsi:type="dcterms:W3CDTF">2025-01-20T08:35:49Z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