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rPr>
        <w:t>北京市西城区</w:t>
      </w:r>
      <w:r>
        <w:rPr>
          <w:rFonts w:hint="eastAsia" w:ascii="方正小标宋简体" w:hAnsi="楷体" w:eastAsia="方正小标宋简体" w:cs="楷体"/>
          <w:b/>
          <w:bCs/>
          <w:sz w:val="36"/>
          <w:szCs w:val="36"/>
          <w:highlight w:val="none"/>
          <w:lang w:eastAsia="zh-CN"/>
        </w:rPr>
        <w:t>疾病预防控制中心</w:t>
      </w:r>
      <w:r>
        <w:rPr>
          <w:rFonts w:hint="eastAsia" w:ascii="方正小标宋简体" w:hAnsi="楷体" w:eastAsia="方正小标宋简体" w:cs="楷体"/>
          <w:b/>
          <w:bCs/>
          <w:sz w:val="36"/>
          <w:szCs w:val="36"/>
          <w:highlight w:val="none"/>
          <w:lang w:val="en-US" w:eastAsia="zh-CN"/>
        </w:rPr>
        <w:t xml:space="preserve">               </w:t>
      </w:r>
      <w:r>
        <w:rPr>
          <w:rFonts w:hint="eastAsia" w:ascii="方正小标宋简体" w:hAnsi="楷体" w:eastAsia="方正小标宋简体" w:cs="楷体"/>
          <w:b/>
          <w:bCs/>
          <w:sz w:val="36"/>
          <w:szCs w:val="36"/>
          <w:highlight w:val="none"/>
          <w:lang w:eastAsia="zh-CN"/>
        </w:rPr>
        <w:t>202</w:t>
      </w:r>
      <w:r>
        <w:rPr>
          <w:rFonts w:hint="eastAsia" w:ascii="方正小标宋简体" w:hAnsi="楷体" w:eastAsia="方正小标宋简体" w:cs="楷体"/>
          <w:b/>
          <w:bCs/>
          <w:sz w:val="36"/>
          <w:szCs w:val="36"/>
          <w:highlight w:val="none"/>
          <w:lang w:val="en-US" w:eastAsia="zh-CN"/>
        </w:rPr>
        <w:t>5</w:t>
      </w:r>
      <w:r>
        <w:rPr>
          <w:rFonts w:hint="eastAsia" w:ascii="方正小标宋简体" w:hAnsi="楷体" w:eastAsia="方正小标宋简体" w:cs="楷体"/>
          <w:b/>
          <w:bCs/>
          <w:sz w:val="36"/>
          <w:szCs w:val="36"/>
          <w:highlight w:val="none"/>
        </w:rPr>
        <w:t>年预算编制说明</w:t>
      </w:r>
    </w:p>
    <w:p>
      <w:pPr>
        <w:spacing w:line="560" w:lineRule="exact"/>
        <w:jc w:val="center"/>
        <w:rPr>
          <w:rFonts w:ascii="仿宋_GB2312" w:eastAsia="仿宋_GB2312"/>
          <w:color w:val="000000"/>
          <w:sz w:val="32"/>
          <w:szCs w:val="32"/>
          <w:highlight w:val="none"/>
        </w:rPr>
      </w:pPr>
    </w:p>
    <w:p>
      <w:pPr>
        <w:spacing w:line="560" w:lineRule="exact"/>
        <w:jc w:val="center"/>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rPr>
        <w:t>目录</w:t>
      </w:r>
    </w:p>
    <w:p>
      <w:pPr>
        <w:spacing w:line="560" w:lineRule="exact"/>
        <w:jc w:val="right"/>
        <w:rPr>
          <w:rFonts w:hint="eastAsia" w:ascii="仿宋_GB2312" w:eastAsia="仿宋_GB2312"/>
          <w:b/>
          <w:color w:val="000000"/>
          <w:sz w:val="32"/>
          <w:szCs w:val="32"/>
          <w:highlight w:val="none"/>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tabs>
          <w:tab w:val="left" w:pos="7428"/>
        </w:tabs>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r>
        <w:rPr>
          <w:rFonts w:hint="eastAsia" w:ascii="仿宋_GB2312" w:eastAsia="仿宋_GB2312"/>
          <w:color w:val="000000"/>
          <w:sz w:val="32"/>
          <w:szCs w:val="32"/>
          <w:lang w:eastAsia="zh-CN"/>
        </w:rPr>
        <w:tab/>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w:t>
      </w:r>
      <w:r>
        <w:rPr>
          <w:rFonts w:hint="eastAsia" w:ascii="仿宋_GB2312" w:eastAsia="仿宋_GB2312"/>
          <w:sz w:val="32"/>
          <w:szCs w:val="32"/>
          <w:lang w:eastAsia="zh-CN"/>
        </w:rPr>
        <w:t>财政拨款支出</w:t>
      </w:r>
      <w:r>
        <w:rPr>
          <w:rFonts w:hint="eastAsia" w:ascii="仿宋_GB2312" w:eastAsia="仿宋_GB2312"/>
          <w:sz w:val="32"/>
          <w:szCs w:val="32"/>
        </w:rPr>
        <w:t>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w:t>
      </w:r>
      <w:r>
        <w:rPr>
          <w:rFonts w:hint="eastAsia" w:ascii="仿宋_GB2312" w:eastAsia="仿宋_GB2312"/>
          <w:sz w:val="32"/>
          <w:szCs w:val="32"/>
          <w:lang w:eastAsia="zh-CN"/>
        </w:rPr>
        <w:t>财政拨款</w:t>
      </w:r>
      <w:r>
        <w:rPr>
          <w:rFonts w:hint="eastAsia" w:ascii="仿宋_GB2312" w:eastAsia="仿宋_GB2312"/>
          <w:sz w:val="32"/>
          <w:szCs w:val="32"/>
        </w:rPr>
        <w:t>基本支出表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表十二、专项转移支付预算表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表十四、部门整体支出绩效目标申报表</w:t>
      </w:r>
    </w:p>
    <w:p/>
    <w:p/>
    <w:p/>
    <w:p/>
    <w:p/>
    <w:p/>
    <w:p/>
    <w:p/>
    <w:p/>
    <w:p/>
    <w:p/>
    <w:p/>
    <w:p/>
    <w:p/>
    <w:p/>
    <w:p/>
    <w:p/>
    <w:p/>
    <w:p/>
    <w:p/>
    <w:p/>
    <w:p/>
    <w:p>
      <w:pPr>
        <w:spacing w:line="560" w:lineRule="exact"/>
        <w:jc w:val="center"/>
        <w:rPr>
          <w:rFonts w:ascii="黑体" w:hAnsi="黑体" w:eastAsia="黑体"/>
          <w:b/>
          <w:color w:val="000000"/>
          <w:sz w:val="32"/>
          <w:szCs w:val="32"/>
          <w:highlight w:val="none"/>
        </w:rPr>
      </w:pPr>
      <w:r>
        <w:rPr>
          <w:rFonts w:hint="eastAsia" w:ascii="黑体" w:hAnsi="黑体" w:eastAsia="黑体"/>
          <w:b/>
          <w:color w:val="000000"/>
          <w:sz w:val="32"/>
          <w:szCs w:val="32"/>
          <w:highlight w:val="none"/>
        </w:rPr>
        <w:t>第一部分</w:t>
      </w:r>
      <w:r>
        <w:rPr>
          <w:rFonts w:ascii="黑体" w:hAnsi="黑体" w:eastAsia="黑体"/>
          <w:b/>
          <w:color w:val="000000"/>
          <w:sz w:val="32"/>
          <w:szCs w:val="32"/>
          <w:highlight w:val="none"/>
        </w:rPr>
        <w:t>、</w:t>
      </w:r>
      <w:r>
        <w:rPr>
          <w:rFonts w:hint="eastAsia" w:ascii="黑体" w:hAnsi="黑体" w:eastAsia="黑体"/>
          <w:b/>
          <w:color w:val="000000"/>
          <w:sz w:val="32"/>
          <w:szCs w:val="32"/>
          <w:highlight w:val="none"/>
          <w:lang w:eastAsia="zh-CN"/>
        </w:rPr>
        <w:t>202</w:t>
      </w:r>
      <w:r>
        <w:rPr>
          <w:rFonts w:hint="eastAsia" w:ascii="黑体" w:hAnsi="黑体" w:eastAsia="黑体"/>
          <w:b/>
          <w:color w:val="000000"/>
          <w:sz w:val="32"/>
          <w:szCs w:val="32"/>
          <w:highlight w:val="none"/>
          <w:lang w:val="en-US" w:eastAsia="zh-CN"/>
        </w:rPr>
        <w:t>5</w:t>
      </w:r>
      <w:r>
        <w:rPr>
          <w:rFonts w:hint="eastAsia" w:ascii="黑体" w:hAnsi="黑体" w:eastAsia="黑体"/>
          <w:b/>
          <w:color w:val="000000"/>
          <w:sz w:val="32"/>
          <w:szCs w:val="32"/>
          <w:highlight w:val="none"/>
        </w:rPr>
        <w:t>年度</w:t>
      </w:r>
      <w:r>
        <w:rPr>
          <w:rFonts w:ascii="黑体" w:hAnsi="黑体" w:eastAsia="黑体"/>
          <w:b/>
          <w:color w:val="000000"/>
          <w:sz w:val="32"/>
          <w:szCs w:val="32"/>
          <w:highlight w:val="none"/>
        </w:rPr>
        <w:t>部门预算情况说明</w:t>
      </w:r>
    </w:p>
    <w:p>
      <w:pPr>
        <w:ind w:firstLine="1767" w:firstLineChars="400"/>
        <w:rPr>
          <w:rFonts w:ascii="仿宋_GB2312" w:eastAsia="仿宋_GB2312"/>
          <w:b/>
          <w:bCs/>
          <w:sz w:val="44"/>
          <w:szCs w:val="44"/>
          <w:highlight w:val="none"/>
        </w:rPr>
      </w:pPr>
    </w:p>
    <w:p>
      <w:pPr>
        <w:spacing w:line="52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一、部门主要职责及机构设置情况</w:t>
      </w:r>
    </w:p>
    <w:p>
      <w:pPr>
        <w:spacing w:line="520" w:lineRule="exact"/>
        <w:ind w:firstLine="708" w:firstLineChars="235"/>
        <w:rPr>
          <w:rFonts w:ascii="仿宋" w:hAnsi="仿宋" w:eastAsia="仿宋" w:cs="宋体"/>
          <w:b/>
          <w:bCs/>
          <w:sz w:val="30"/>
          <w:szCs w:val="30"/>
          <w:highlight w:val="none"/>
        </w:rPr>
      </w:pPr>
      <w:r>
        <w:rPr>
          <w:rFonts w:hint="eastAsia" w:ascii="仿宋" w:hAnsi="仿宋" w:eastAsia="仿宋" w:cs="宋体"/>
          <w:b/>
          <w:bCs/>
          <w:sz w:val="30"/>
          <w:szCs w:val="30"/>
          <w:highlight w:val="none"/>
        </w:rPr>
        <w:t>（一）部门机构设置、职责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北京市西城区疾病预防控制中心于2013年12月实施原西城区疾病预防控制中心和原宣武区疾病预防控制中心两个机构的合并，合并后机构名称为：北京市西城区疾病预防控制中心。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疾病预防控制中心隶属于西城区卫生健康委员会，是专门从事区域范围内传染病、慢性病的预防控制及突发公共卫生事件的调查处理；开展卫生学评价、卫生监测、检验；健康教育及提供预防保健技术性服务；对驻区医疗保健机构进行业务指导；提供艾滋病、结核病、性病防治、监测与咨询服务的</w:t>
      </w:r>
      <w:r>
        <w:rPr>
          <w:rFonts w:hint="eastAsia" w:ascii="仿宋_GB2312" w:eastAsia="仿宋_GB2312"/>
          <w:color w:val="000000"/>
          <w:sz w:val="32"/>
          <w:szCs w:val="32"/>
          <w:lang w:eastAsia="zh-CN"/>
        </w:rPr>
        <w:t>区属公益一类全额拨款</w:t>
      </w:r>
      <w:r>
        <w:rPr>
          <w:rFonts w:hint="eastAsia" w:ascii="仿宋_GB2312" w:eastAsia="仿宋_GB2312"/>
          <w:color w:val="000000"/>
          <w:sz w:val="32"/>
          <w:szCs w:val="32"/>
        </w:rPr>
        <w:t>事业单位。</w:t>
      </w:r>
    </w:p>
    <w:p>
      <w:pPr>
        <w:spacing w:line="52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（二）人员构成情况</w:t>
      </w:r>
    </w:p>
    <w:p>
      <w:pPr>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eastAsia="仿宋_GB2312"/>
          <w:color w:val="000000"/>
          <w:sz w:val="32"/>
          <w:szCs w:val="32"/>
        </w:rPr>
        <w:t>北京市西城区疾病预防控制中心目前编制人数340人，</w:t>
      </w:r>
      <w:r>
        <w:rPr>
          <w:rFonts w:hint="eastAsia" w:ascii="仿宋_GB2312" w:eastAsia="仿宋_GB2312"/>
          <w:color w:val="000000"/>
          <w:sz w:val="32"/>
          <w:szCs w:val="32"/>
          <w:lang w:val="en-US" w:eastAsia="zh-CN"/>
        </w:rPr>
        <w:t>2024</w:t>
      </w:r>
      <w:r>
        <w:rPr>
          <w:rFonts w:hint="eastAsia" w:ascii="仿宋_GB2312" w:hAnsi="仿宋" w:eastAsia="仿宋_GB2312" w:cs="Times New Roman"/>
          <w:kern w:val="2"/>
          <w:sz w:val="32"/>
          <w:szCs w:val="32"/>
          <w:lang w:val="en-US" w:eastAsia="zh-CN" w:bidi="ar-SA"/>
        </w:rPr>
        <w:t>年末在编在职人数235人。离退休人员362人，其中：离休10人，退休352人。</w:t>
      </w:r>
    </w:p>
    <w:p>
      <w:pPr>
        <w:spacing w:line="520" w:lineRule="exact"/>
        <w:ind w:firstLine="643" w:firstLineChars="200"/>
        <w:outlineLvl w:val="0"/>
        <w:rPr>
          <w:rFonts w:hint="eastAsia" w:ascii="仿宋" w:hAnsi="仿宋" w:eastAsia="仿宋" w:cs="黑体"/>
          <w:b/>
          <w:sz w:val="32"/>
          <w:szCs w:val="32"/>
          <w:highlight w:val="none"/>
        </w:rPr>
      </w:pPr>
    </w:p>
    <w:p>
      <w:pPr>
        <w:spacing w:line="52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二、</w:t>
      </w:r>
      <w:r>
        <w:rPr>
          <w:rFonts w:hint="eastAsia" w:ascii="仿宋" w:hAnsi="仿宋" w:eastAsia="仿宋" w:cs="黑体"/>
          <w:b/>
          <w:sz w:val="32"/>
          <w:szCs w:val="32"/>
          <w:highlight w:val="none"/>
          <w:lang w:eastAsia="zh-CN"/>
        </w:rPr>
        <w:t>202</w:t>
      </w:r>
      <w:r>
        <w:rPr>
          <w:rFonts w:hint="eastAsia" w:ascii="仿宋" w:hAnsi="仿宋" w:eastAsia="仿宋" w:cs="黑体"/>
          <w:b/>
          <w:sz w:val="32"/>
          <w:szCs w:val="32"/>
          <w:highlight w:val="none"/>
          <w:lang w:val="en-US" w:eastAsia="zh-CN"/>
        </w:rPr>
        <w:t>5</w:t>
      </w:r>
      <w:r>
        <w:rPr>
          <w:rFonts w:hint="eastAsia" w:ascii="仿宋" w:hAnsi="仿宋" w:eastAsia="仿宋" w:cs="黑体"/>
          <w:b/>
          <w:sz w:val="32"/>
          <w:szCs w:val="32"/>
          <w:highlight w:val="none"/>
        </w:rPr>
        <w:t>年部门预算收支及增减变化情况说明</w:t>
      </w:r>
    </w:p>
    <w:p>
      <w:pPr>
        <w:spacing w:line="560" w:lineRule="exact"/>
        <w:outlineLvl w:val="0"/>
        <w:rPr>
          <w:rFonts w:ascii="仿宋" w:hAnsi="仿宋" w:eastAsia="仿宋"/>
          <w:b/>
          <w:sz w:val="32"/>
          <w:szCs w:val="32"/>
          <w:highlight w:val="none"/>
        </w:rPr>
      </w:pPr>
      <w:r>
        <w:rPr>
          <w:rFonts w:hint="eastAsia" w:ascii="仿宋" w:hAnsi="仿宋" w:eastAsia="仿宋" w:cs="黑体"/>
          <w:b/>
          <w:sz w:val="32"/>
          <w:szCs w:val="32"/>
          <w:highlight w:val="none"/>
        </w:rPr>
        <w:t>（一）收入预算说明</w:t>
      </w:r>
    </w:p>
    <w:p>
      <w:pPr>
        <w:spacing w:line="520" w:lineRule="exact"/>
        <w:ind w:firstLine="640" w:firstLineChars="200"/>
        <w:rPr>
          <w:rFonts w:ascii="仿宋_GB2312" w:hAnsi="黑体" w:eastAsia="仿宋_GB2312"/>
          <w:sz w:val="32"/>
          <w:szCs w:val="32"/>
          <w:highlight w:val="none"/>
        </w:rPr>
      </w:pPr>
      <w:r>
        <w:rPr>
          <w:rFonts w:hint="eastAsia" w:ascii="仿宋_GB2312" w:hAnsi="黑体" w:eastAsia="仿宋_GB2312" w:cs="Times New Roman"/>
          <w:sz w:val="32"/>
          <w:szCs w:val="32"/>
          <w:lang w:val="en-US" w:eastAsia="zh-CN"/>
        </w:rPr>
        <w:t>2025年北京市西城区疾病预防控制中心总收入安排224,438,641.79元。其中：预算内资金安排224,438,641.79元，财政专户资金安排0.00元，其他资金安排0.00元，市级提前下达专项转移支付项目资金安排0.00元。2024年收入预算254,544,693.03元。</w:t>
      </w:r>
      <w:r>
        <w:rPr>
          <w:rFonts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25</w:t>
      </w:r>
      <w:r>
        <w:rPr>
          <w:rFonts w:hint="eastAsia" w:ascii="仿宋_GB2312" w:hAnsi="黑体" w:eastAsia="仿宋_GB2312"/>
          <w:sz w:val="32"/>
          <w:szCs w:val="32"/>
          <w:highlight w:val="none"/>
        </w:rPr>
        <w:t>年收入预算比</w:t>
      </w:r>
      <w:r>
        <w:rPr>
          <w:rFonts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24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减少了</w:t>
      </w:r>
      <w:r>
        <w:rPr>
          <w:rFonts w:hint="eastAsia" w:ascii="仿宋_GB2312" w:hAnsi="黑体" w:eastAsia="仿宋_GB2312" w:cs="Times New Roman"/>
          <w:sz w:val="32"/>
          <w:szCs w:val="32"/>
          <w:highlight w:val="none"/>
          <w:lang w:val="en-US" w:eastAsia="zh-CN"/>
        </w:rPr>
        <w:t>30,106,051.24</w:t>
      </w:r>
      <w:r>
        <w:rPr>
          <w:rFonts w:hint="eastAsia" w:ascii="仿宋_GB2312" w:hAnsi="黑体" w:eastAsia="仿宋_GB2312"/>
          <w:sz w:val="32"/>
          <w:szCs w:val="32"/>
          <w:highlight w:val="none"/>
        </w:rPr>
        <w:t>元。原因</w:t>
      </w:r>
      <w:r>
        <w:rPr>
          <w:rFonts w:hint="eastAsia" w:ascii="仿宋_GB2312" w:hAnsi="黑体" w:eastAsia="仿宋_GB2312"/>
          <w:sz w:val="32"/>
          <w:szCs w:val="32"/>
          <w:highlight w:val="none"/>
          <w:lang w:eastAsia="zh-CN"/>
        </w:rPr>
        <w:t>为：</w:t>
      </w:r>
      <w:r>
        <w:rPr>
          <w:rFonts w:hint="eastAsia" w:ascii="仿宋_GB2312" w:hAnsi="黑体" w:eastAsia="仿宋_GB2312"/>
          <w:sz w:val="32"/>
          <w:szCs w:val="32"/>
          <w:highlight w:val="none"/>
          <w:lang w:val="en-US" w:eastAsia="zh-CN"/>
        </w:rPr>
        <w:t>2025年疾控中心装修改造经费暂不申报；导致2025年收入预算与上年预算有所减少。中心</w:t>
      </w:r>
      <w:r>
        <w:rPr>
          <w:rFonts w:hint="eastAsia" w:ascii="仿宋_GB2312" w:hAnsi="黑体" w:eastAsia="仿宋_GB2312"/>
          <w:sz w:val="32"/>
          <w:szCs w:val="32"/>
          <w:highlight w:val="none"/>
          <w:lang w:eastAsia="zh-CN"/>
        </w:rPr>
        <w:t>不</w:t>
      </w:r>
      <w:r>
        <w:rPr>
          <w:rFonts w:hint="eastAsia" w:ascii="仿宋_GB2312" w:hAnsi="黑体" w:eastAsia="仿宋_GB2312"/>
          <w:sz w:val="32"/>
          <w:szCs w:val="32"/>
          <w:highlight w:val="none"/>
        </w:rPr>
        <w:t>涉及政府性基金收入预算。</w:t>
      </w:r>
    </w:p>
    <w:p>
      <w:pPr>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ab/>
      </w:r>
    </w:p>
    <w:p>
      <w:pPr>
        <w:spacing w:line="560" w:lineRule="exact"/>
        <w:ind w:firstLine="643" w:firstLineChars="200"/>
        <w:rPr>
          <w:rFonts w:ascii="仿宋" w:hAnsi="仿宋" w:eastAsia="仿宋"/>
          <w:b/>
          <w:sz w:val="32"/>
          <w:szCs w:val="32"/>
          <w:highlight w:val="none"/>
        </w:rPr>
      </w:pPr>
      <w:r>
        <w:rPr>
          <w:rFonts w:hint="eastAsia" w:ascii="仿宋" w:hAnsi="仿宋" w:eastAsia="仿宋" w:cs="黑体"/>
          <w:b/>
          <w:sz w:val="32"/>
          <w:szCs w:val="32"/>
          <w:highlight w:val="none"/>
        </w:rPr>
        <w:t>（二）支出预算说明</w:t>
      </w:r>
    </w:p>
    <w:p>
      <w:pPr>
        <w:spacing w:line="560" w:lineRule="exact"/>
        <w:ind w:firstLine="640" w:firstLineChars="200"/>
        <w:rPr>
          <w:rFonts w:hint="eastAsia" w:ascii="仿宋" w:hAnsi="仿宋" w:eastAsia="仿宋"/>
          <w:sz w:val="32"/>
          <w:szCs w:val="32"/>
          <w:highlight w:val="none"/>
          <w:lang w:val="en-US" w:eastAsia="zh-CN"/>
        </w:rPr>
      </w:pPr>
      <w:r>
        <w:rPr>
          <w:rFonts w:hint="eastAsia" w:ascii="仿宋_GB2312" w:hAnsi="黑体" w:eastAsia="仿宋_GB2312" w:cs="Times New Roman"/>
          <w:sz w:val="32"/>
          <w:szCs w:val="32"/>
          <w:highlight w:val="none"/>
          <w:lang w:val="en-US" w:eastAsia="zh-CN"/>
        </w:rPr>
        <w:t>2025年北京市西城区疾病预防控制中心总</w:t>
      </w:r>
      <w:r>
        <w:rPr>
          <w:rFonts w:hint="eastAsia" w:ascii="仿宋" w:hAnsi="仿宋" w:eastAsia="仿宋"/>
          <w:sz w:val="32"/>
          <w:szCs w:val="32"/>
          <w:highlight w:val="none"/>
        </w:rPr>
        <w:t>支出</w:t>
      </w:r>
      <w:r>
        <w:rPr>
          <w:rFonts w:hint="eastAsia" w:ascii="仿宋" w:hAnsi="仿宋" w:eastAsia="仿宋"/>
          <w:sz w:val="32"/>
          <w:szCs w:val="32"/>
          <w:highlight w:val="none"/>
          <w:lang w:eastAsia="zh-CN"/>
        </w:rPr>
        <w:t>安排</w:t>
      </w:r>
      <w:r>
        <w:rPr>
          <w:rFonts w:hint="eastAsia" w:ascii="仿宋_GB2312" w:hAnsi="黑体" w:eastAsia="仿宋_GB2312" w:cs="Times New Roman"/>
          <w:sz w:val="32"/>
          <w:szCs w:val="32"/>
          <w:lang w:val="en-US" w:eastAsia="zh-CN"/>
        </w:rPr>
        <w:t>224,438,641.79元</w:t>
      </w:r>
      <w:r>
        <w:rPr>
          <w:rFonts w:hint="eastAsia" w:ascii="仿宋" w:hAnsi="仿宋" w:eastAsia="仿宋"/>
          <w:sz w:val="32"/>
          <w:szCs w:val="32"/>
          <w:highlight w:val="none"/>
        </w:rPr>
        <w:t>，其中：预算内资金安排</w:t>
      </w:r>
      <w:r>
        <w:rPr>
          <w:rFonts w:hint="eastAsia" w:ascii="仿宋_GB2312" w:hAnsi="黑体" w:eastAsia="仿宋_GB2312" w:cs="Times New Roman"/>
          <w:sz w:val="32"/>
          <w:szCs w:val="32"/>
          <w:lang w:val="en-US" w:eastAsia="zh-CN"/>
        </w:rPr>
        <w:t>224,438,641.79元</w:t>
      </w:r>
      <w:r>
        <w:rPr>
          <w:rFonts w:hint="eastAsia" w:ascii="仿宋" w:hAnsi="仿宋" w:eastAsia="仿宋"/>
          <w:sz w:val="32"/>
          <w:szCs w:val="32"/>
          <w:highlight w:val="none"/>
        </w:rPr>
        <w:t>，比20</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年</w:t>
      </w:r>
      <w:r>
        <w:rPr>
          <w:rFonts w:hint="eastAsia" w:ascii="仿宋_GB2312" w:hAnsi="黑体" w:eastAsia="仿宋_GB2312" w:cs="Times New Roman"/>
          <w:sz w:val="32"/>
          <w:szCs w:val="32"/>
          <w:lang w:val="en-US" w:eastAsia="zh-CN"/>
        </w:rPr>
        <w:t>254,544,693.03</w:t>
      </w:r>
      <w:r>
        <w:rPr>
          <w:rFonts w:hint="eastAsia" w:ascii="仿宋" w:hAnsi="仿宋" w:eastAsia="仿宋"/>
          <w:sz w:val="32"/>
          <w:szCs w:val="32"/>
          <w:highlight w:val="none"/>
        </w:rPr>
        <w:t>元</w:t>
      </w:r>
      <w:r>
        <w:rPr>
          <w:rFonts w:hint="eastAsia" w:ascii="仿宋_GB2312" w:hAnsi="黑体" w:eastAsia="仿宋_GB2312"/>
          <w:sz w:val="32"/>
          <w:szCs w:val="32"/>
          <w:highlight w:val="none"/>
          <w:lang w:eastAsia="zh-CN"/>
        </w:rPr>
        <w:t>减少了</w:t>
      </w:r>
      <w:r>
        <w:rPr>
          <w:rFonts w:hint="eastAsia" w:ascii="仿宋_GB2312" w:hAnsi="黑体" w:eastAsia="仿宋_GB2312" w:cs="Times New Roman"/>
          <w:sz w:val="32"/>
          <w:szCs w:val="32"/>
          <w:highlight w:val="none"/>
          <w:lang w:val="en-US" w:eastAsia="zh-CN"/>
        </w:rPr>
        <w:t>30,106,051.24</w:t>
      </w:r>
      <w:r>
        <w:rPr>
          <w:rFonts w:hint="eastAsia" w:ascii="仿宋_GB2312" w:hAnsi="黑体" w:eastAsia="仿宋_GB2312"/>
          <w:sz w:val="32"/>
          <w:szCs w:val="32"/>
          <w:highlight w:val="none"/>
        </w:rPr>
        <w:t>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11.83</w:t>
      </w:r>
      <w:r>
        <w:rPr>
          <w:rFonts w:hint="eastAsia" w:ascii="仿宋" w:hAnsi="仿宋" w:eastAsia="仿宋"/>
          <w:sz w:val="32"/>
          <w:szCs w:val="32"/>
          <w:highlight w:val="none"/>
        </w:rPr>
        <w:t>%，</w:t>
      </w:r>
      <w:r>
        <w:rPr>
          <w:rFonts w:hint="eastAsia" w:ascii="仿宋_GB2312" w:hAnsi="黑体" w:eastAsia="仿宋_GB2312"/>
          <w:sz w:val="32"/>
          <w:szCs w:val="32"/>
          <w:highlight w:val="none"/>
          <w:lang w:val="en-US" w:eastAsia="zh-CN"/>
        </w:rPr>
        <w:t>中心不涉及</w:t>
      </w:r>
      <w:r>
        <w:rPr>
          <w:rFonts w:hint="eastAsia" w:ascii="仿宋" w:hAnsi="仿宋" w:eastAsia="仿宋"/>
          <w:sz w:val="32"/>
          <w:szCs w:val="32"/>
          <w:highlight w:val="none"/>
        </w:rPr>
        <w:t>财政专户资金</w:t>
      </w:r>
      <w:r>
        <w:rPr>
          <w:rFonts w:hint="eastAsia" w:ascii="仿宋" w:hAnsi="仿宋" w:eastAsia="仿宋"/>
          <w:sz w:val="32"/>
          <w:szCs w:val="32"/>
          <w:highlight w:val="none"/>
          <w:lang w:eastAsia="zh-CN"/>
        </w:rPr>
        <w:t>支出</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不涉及</w:t>
      </w:r>
      <w:r>
        <w:rPr>
          <w:rFonts w:hint="eastAsia" w:ascii="仿宋" w:hAnsi="仿宋" w:eastAsia="仿宋"/>
          <w:sz w:val="32"/>
          <w:szCs w:val="32"/>
          <w:highlight w:val="none"/>
        </w:rPr>
        <w:t>其他资金</w:t>
      </w:r>
      <w:r>
        <w:rPr>
          <w:rFonts w:hint="eastAsia" w:ascii="仿宋" w:hAnsi="仿宋" w:eastAsia="仿宋"/>
          <w:sz w:val="32"/>
          <w:szCs w:val="32"/>
          <w:highlight w:val="none"/>
          <w:lang w:eastAsia="zh-CN"/>
        </w:rPr>
        <w:t>支出。</w:t>
      </w:r>
    </w:p>
    <w:p>
      <w:pPr>
        <w:rPr>
          <w:rFonts w:hint="eastAsia" w:ascii="仿宋" w:hAnsi="仿宋" w:eastAsia="仿宋"/>
          <w:b/>
          <w:bCs/>
          <w:sz w:val="32"/>
          <w:szCs w:val="32"/>
          <w:highlight w:val="none"/>
          <w:lang w:eastAsia="zh-CN"/>
        </w:rPr>
      </w:pP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三、主要支出情况</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年支出预算</w:t>
      </w:r>
      <w:r>
        <w:rPr>
          <w:rFonts w:hint="eastAsia" w:ascii="仿宋_GB2312" w:hAnsi="黑体" w:eastAsia="仿宋_GB2312" w:cs="Times New Roman"/>
          <w:sz w:val="32"/>
          <w:szCs w:val="32"/>
          <w:lang w:val="en-US" w:eastAsia="zh-CN"/>
        </w:rPr>
        <w:t>224,438,641.79</w:t>
      </w:r>
      <w:r>
        <w:rPr>
          <w:rFonts w:hint="eastAsia" w:ascii="仿宋" w:hAnsi="仿宋" w:eastAsia="仿宋"/>
          <w:sz w:val="32"/>
          <w:szCs w:val="32"/>
          <w:highlight w:val="none"/>
        </w:rPr>
        <w:t>元，按用途划分：</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1.基本支出预算</w:t>
      </w:r>
      <w:r>
        <w:rPr>
          <w:rFonts w:hint="eastAsia" w:ascii="仿宋" w:hAnsi="仿宋" w:eastAsia="仿宋"/>
          <w:sz w:val="32"/>
          <w:szCs w:val="32"/>
          <w:highlight w:val="none"/>
          <w:lang w:val="en-US" w:eastAsia="zh-CN"/>
        </w:rPr>
        <w:t>92,129,939.48</w:t>
      </w:r>
      <w:r>
        <w:rPr>
          <w:rFonts w:hint="eastAsia" w:ascii="仿宋" w:hAnsi="仿宋" w:eastAsia="仿宋"/>
          <w:sz w:val="32"/>
          <w:szCs w:val="32"/>
          <w:highlight w:val="none"/>
        </w:rPr>
        <w:t>元，财政拨款基本支出</w:t>
      </w:r>
      <w:r>
        <w:rPr>
          <w:rFonts w:hint="eastAsia" w:ascii="仿宋" w:hAnsi="仿宋" w:eastAsia="仿宋"/>
          <w:sz w:val="32"/>
          <w:szCs w:val="32"/>
          <w:highlight w:val="none"/>
          <w:lang w:val="en-US" w:eastAsia="zh-CN"/>
        </w:rPr>
        <w:t>92,129,939.48</w:t>
      </w:r>
      <w:r>
        <w:rPr>
          <w:rFonts w:hint="eastAsia" w:ascii="仿宋" w:hAnsi="仿宋" w:eastAsia="仿宋"/>
          <w:sz w:val="32"/>
          <w:szCs w:val="32"/>
          <w:highlight w:val="none"/>
        </w:rPr>
        <w:t>元。主要包括在职、离退休人员支出、个人和家庭补助支出、公用支出。</w:t>
      </w:r>
    </w:p>
    <w:p>
      <w:p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2.项目支出预算</w:t>
      </w:r>
      <w:r>
        <w:rPr>
          <w:rFonts w:hint="eastAsia" w:ascii="仿宋" w:hAnsi="仿宋" w:eastAsia="仿宋"/>
          <w:sz w:val="32"/>
          <w:szCs w:val="32"/>
          <w:highlight w:val="none"/>
          <w:lang w:val="en-US" w:eastAsia="zh-CN"/>
        </w:rPr>
        <w:t>132,308,702.31</w:t>
      </w:r>
      <w:r>
        <w:rPr>
          <w:rFonts w:hint="eastAsia" w:ascii="仿宋" w:hAnsi="仿宋" w:eastAsia="仿宋"/>
          <w:sz w:val="32"/>
          <w:szCs w:val="32"/>
          <w:highlight w:val="none"/>
        </w:rPr>
        <w:t>元，其中财政拨款项目支出</w:t>
      </w:r>
      <w:r>
        <w:rPr>
          <w:rFonts w:hint="eastAsia" w:ascii="仿宋" w:hAnsi="仿宋" w:eastAsia="仿宋"/>
          <w:sz w:val="32"/>
          <w:szCs w:val="32"/>
          <w:highlight w:val="none"/>
          <w:lang w:val="en-US" w:eastAsia="zh-CN"/>
        </w:rPr>
        <w:t>132,308,702.31</w:t>
      </w:r>
      <w:r>
        <w:rPr>
          <w:rFonts w:hint="eastAsia" w:ascii="仿宋" w:hAnsi="仿宋" w:eastAsia="仿宋"/>
          <w:sz w:val="32"/>
          <w:szCs w:val="32"/>
          <w:highlight w:val="none"/>
        </w:rPr>
        <w:t>元。</w:t>
      </w:r>
      <w:r>
        <w:rPr>
          <w:rFonts w:hint="eastAsia" w:ascii="仿宋" w:hAnsi="仿宋" w:eastAsia="仿宋"/>
          <w:sz w:val="32"/>
          <w:szCs w:val="32"/>
          <w:highlight w:val="none"/>
          <w:lang w:eastAsia="zh-CN"/>
        </w:rPr>
        <w:t xml:space="preserve">主要项目是①疫苗卫材款 </w:t>
      </w:r>
      <w:r>
        <w:rPr>
          <w:rFonts w:hint="eastAsia" w:ascii="仿宋" w:hAnsi="仿宋" w:eastAsia="仿宋"/>
          <w:sz w:val="32"/>
          <w:szCs w:val="32"/>
          <w:highlight w:val="none"/>
          <w:lang w:val="en-US" w:eastAsia="zh-CN"/>
        </w:rPr>
        <w:t>104</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841</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200.00</w:t>
      </w:r>
      <w:r>
        <w:rPr>
          <w:rFonts w:hint="eastAsia" w:ascii="仿宋" w:hAnsi="仿宋" w:eastAsia="仿宋"/>
          <w:sz w:val="32"/>
          <w:szCs w:val="32"/>
          <w:highlight w:val="none"/>
          <w:lang w:eastAsia="zh-CN"/>
        </w:rPr>
        <w:t>元；②仪器设备购置17,038,400</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lang w:eastAsia="zh-CN"/>
        </w:rPr>
        <w:t>元；③西城疾控公共卫生工作经费1,610,000.00元；④西城疾控物业费</w:t>
      </w:r>
      <w:r>
        <w:rPr>
          <w:rFonts w:hint="eastAsia" w:ascii="仿宋" w:hAnsi="仿宋" w:eastAsia="仿宋"/>
          <w:sz w:val="32"/>
          <w:szCs w:val="32"/>
          <w:highlight w:val="none"/>
          <w:lang w:val="en-US" w:eastAsia="zh-CN"/>
        </w:rPr>
        <w:t>2,148,176.40元。</w:t>
      </w:r>
    </w:p>
    <w:p>
      <w:pPr>
        <w:spacing w:line="560" w:lineRule="exact"/>
        <w:ind w:firstLine="640" w:firstLineChars="200"/>
        <w:rPr>
          <w:rFonts w:hint="eastAsia" w:ascii="仿宋" w:hAnsi="仿宋" w:eastAsia="仿宋"/>
          <w:sz w:val="32"/>
          <w:szCs w:val="32"/>
          <w:highlight w:val="none"/>
          <w:lang w:val="en-US" w:eastAsia="zh-CN"/>
        </w:rPr>
      </w:pPr>
    </w:p>
    <w:p>
      <w:pPr>
        <w:spacing w:line="560" w:lineRule="exact"/>
        <w:ind w:firstLine="640" w:firstLineChars="200"/>
        <w:rPr>
          <w:rFonts w:hint="eastAsia" w:ascii="仿宋" w:hAnsi="仿宋" w:eastAsia="仿宋"/>
          <w:sz w:val="32"/>
          <w:szCs w:val="32"/>
          <w:highlight w:val="none"/>
          <w:lang w:val="en-US" w:eastAsia="zh-CN"/>
        </w:rPr>
      </w:pPr>
    </w:p>
    <w:p>
      <w:pPr>
        <w:spacing w:line="560" w:lineRule="exact"/>
        <w:ind w:firstLine="640" w:firstLineChars="200"/>
        <w:rPr>
          <w:rFonts w:hint="eastAsia" w:ascii="黑体" w:hAnsi="黑体" w:eastAsia="黑体" w:cs="黑体"/>
          <w:sz w:val="32"/>
          <w:szCs w:val="32"/>
          <w:highlight w:val="none"/>
        </w:rPr>
      </w:pP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四、部门“三公”经费财政拨款预算说明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（一）“三公”经费的单位范围</w:t>
      </w:r>
    </w:p>
    <w:p>
      <w:pPr>
        <w:spacing w:line="52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北京市西城</w:t>
      </w:r>
      <w:r>
        <w:rPr>
          <w:rFonts w:hint="eastAsia" w:ascii="仿宋_GB2312" w:hAnsi="黑体" w:eastAsia="仿宋_GB2312" w:cs="Times New Roman"/>
          <w:sz w:val="32"/>
          <w:szCs w:val="32"/>
          <w:lang w:eastAsia="zh-CN"/>
        </w:rPr>
        <w:t>区疾病预防控制中心</w:t>
      </w:r>
      <w:r>
        <w:rPr>
          <w:rFonts w:hint="eastAsia" w:ascii="仿宋_GB2312" w:hAnsi="黑体" w:eastAsia="仿宋_GB2312" w:cs="Times New Roman"/>
          <w:sz w:val="32"/>
          <w:szCs w:val="32"/>
        </w:rPr>
        <w:t>部门预算中因公出国（境）费、公务接待费、公务用车购置及运行维护费的支出单位包括1个所属单位，即北京市西城</w:t>
      </w:r>
      <w:r>
        <w:rPr>
          <w:rFonts w:hint="eastAsia" w:ascii="仿宋_GB2312" w:hAnsi="黑体" w:eastAsia="仿宋_GB2312" w:cs="Times New Roman"/>
          <w:sz w:val="32"/>
          <w:szCs w:val="32"/>
          <w:lang w:eastAsia="zh-CN"/>
        </w:rPr>
        <w:t>区疾病预防控制中心</w:t>
      </w:r>
      <w:r>
        <w:rPr>
          <w:rFonts w:hint="eastAsia" w:ascii="仿宋_GB2312" w:hAnsi="黑体" w:eastAsia="仿宋_GB2312" w:cs="Times New Roman"/>
          <w:sz w:val="32"/>
          <w:szCs w:val="32"/>
        </w:rPr>
        <w:t>。</w:t>
      </w:r>
    </w:p>
    <w:p>
      <w:pPr>
        <w:spacing w:line="560" w:lineRule="exact"/>
        <w:ind w:firstLine="640" w:firstLineChars="200"/>
        <w:rPr>
          <w:rFonts w:hint="default" w:ascii="仿宋" w:hAnsi="仿宋" w:eastAsia="仿宋"/>
          <w:sz w:val="32"/>
          <w:szCs w:val="32"/>
          <w:highlight w:val="none"/>
          <w:lang w:val="en-US" w:eastAsia="zh-CN"/>
        </w:rPr>
      </w:pP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（二）</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三公</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经费预算财政</w:t>
      </w:r>
      <w:r>
        <w:rPr>
          <w:rFonts w:ascii="仿宋" w:hAnsi="仿宋" w:eastAsia="仿宋"/>
          <w:b/>
          <w:color w:val="000000"/>
          <w:sz w:val="32"/>
          <w:szCs w:val="32"/>
          <w:highlight w:val="none"/>
        </w:rPr>
        <w:t>拨款情况</w:t>
      </w:r>
      <w:r>
        <w:rPr>
          <w:rFonts w:hint="eastAsia" w:ascii="仿宋" w:hAnsi="仿宋" w:eastAsia="仿宋"/>
          <w:b/>
          <w:color w:val="000000"/>
          <w:sz w:val="32"/>
          <w:szCs w:val="32"/>
          <w:highlight w:val="none"/>
        </w:rPr>
        <w:t>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年部门预算“三公”经费财政拨款预算安排</w:t>
      </w:r>
      <w:r>
        <w:rPr>
          <w:rFonts w:hint="eastAsia" w:ascii="仿宋" w:hAnsi="仿宋" w:eastAsia="仿宋"/>
          <w:sz w:val="32"/>
          <w:szCs w:val="32"/>
          <w:highlight w:val="none"/>
          <w:lang w:val="en-US" w:eastAsia="zh-CN"/>
        </w:rPr>
        <w:t>450,000.00</w:t>
      </w:r>
      <w:r>
        <w:rPr>
          <w:rFonts w:hint="eastAsia" w:ascii="仿宋" w:hAnsi="仿宋" w:eastAsia="仿宋"/>
          <w:sz w:val="32"/>
          <w:szCs w:val="32"/>
          <w:highlight w:val="none"/>
        </w:rPr>
        <w:t>元，其中：</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1.因公出国（境）费</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年财政拨款预算安排0.00元。20</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年财政拨款预算安排0.00元，与20</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w:t>
      </w:r>
      <w:r>
        <w:rPr>
          <w:rFonts w:hint="eastAsia" w:ascii="仿宋" w:hAnsi="仿宋" w:eastAsia="仿宋" w:cs="宋体"/>
          <w:sz w:val="32"/>
          <w:szCs w:val="32"/>
          <w:highlight w:val="none"/>
          <w:lang w:eastAsia="zh-CN"/>
        </w:rPr>
        <w:t>两</w:t>
      </w:r>
      <w:r>
        <w:rPr>
          <w:rFonts w:hint="eastAsia" w:ascii="仿宋" w:hAnsi="仿宋" w:eastAsia="仿宋" w:cs="宋体"/>
          <w:sz w:val="32"/>
          <w:szCs w:val="32"/>
          <w:highlight w:val="none"/>
        </w:rPr>
        <w:t>年均未有此类财政拨款预算安排。</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2.公务接待费</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年财政拨款预算安排0.00元。20</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年财政拨款预算安排0.00元，与20</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年持平，原因</w:t>
      </w:r>
      <w:r>
        <w:rPr>
          <w:rFonts w:hint="eastAsia" w:ascii="仿宋" w:hAnsi="仿宋" w:eastAsia="仿宋"/>
          <w:sz w:val="32"/>
          <w:szCs w:val="32"/>
          <w:highlight w:val="none"/>
          <w:lang w:eastAsia="zh-CN"/>
        </w:rPr>
        <w:t>为：中心近两年均</w:t>
      </w:r>
      <w:r>
        <w:rPr>
          <w:rFonts w:hint="eastAsia" w:ascii="仿宋" w:hAnsi="仿宋" w:eastAsia="仿宋" w:cs="宋体"/>
          <w:sz w:val="32"/>
          <w:szCs w:val="32"/>
          <w:highlight w:val="none"/>
        </w:rPr>
        <w:t>未有此类财政</w:t>
      </w:r>
      <w:r>
        <w:rPr>
          <w:rFonts w:hint="eastAsia" w:ascii="仿宋" w:hAnsi="仿宋" w:eastAsia="仿宋" w:cs="宋体"/>
          <w:sz w:val="32"/>
          <w:szCs w:val="32"/>
          <w:highlight w:val="none"/>
          <w:lang w:eastAsia="zh-CN"/>
        </w:rPr>
        <w:t>支出，</w:t>
      </w:r>
      <w:r>
        <w:rPr>
          <w:rFonts w:hint="eastAsia" w:ascii="仿宋" w:hAnsi="仿宋" w:eastAsia="仿宋" w:cs="宋体"/>
          <w:sz w:val="32"/>
          <w:szCs w:val="32"/>
          <w:highlight w:val="none"/>
          <w:lang w:val="en-US" w:eastAsia="zh-CN"/>
        </w:rPr>
        <w:t>2025年不做此类预算安排。</w:t>
      </w:r>
      <w:r>
        <w:rPr>
          <w:rFonts w:hint="eastAsia" w:ascii="仿宋" w:hAnsi="仿宋" w:eastAsia="仿宋"/>
          <w:sz w:val="32"/>
          <w:szCs w:val="32"/>
          <w:highlight w:val="none"/>
        </w:rPr>
        <w:t xml:space="preserve">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3.公务用车购置及运行维护费</w:t>
      </w:r>
    </w:p>
    <w:p>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年公务用车数量为</w:t>
      </w:r>
      <w:r>
        <w:rPr>
          <w:rFonts w:hint="eastAsia" w:ascii="仿宋" w:hAnsi="仿宋" w:eastAsia="仿宋"/>
          <w:sz w:val="32"/>
          <w:szCs w:val="32"/>
          <w:lang w:val="en-US" w:eastAsia="zh-CN"/>
        </w:rPr>
        <w:t>25</w:t>
      </w:r>
      <w:r>
        <w:rPr>
          <w:rFonts w:hint="eastAsia" w:ascii="仿宋" w:hAnsi="仿宋" w:eastAsia="仿宋"/>
          <w:sz w:val="32"/>
          <w:szCs w:val="32"/>
        </w:rPr>
        <w:t>辆，</w:t>
      </w:r>
      <w:r>
        <w:rPr>
          <w:rFonts w:hint="eastAsia" w:ascii="仿宋" w:hAnsi="仿宋" w:eastAsia="仿宋"/>
          <w:sz w:val="32"/>
          <w:szCs w:val="32"/>
          <w:highlight w:val="none"/>
        </w:rPr>
        <w:t>财政拨款预算安排</w:t>
      </w:r>
      <w:r>
        <w:rPr>
          <w:rFonts w:hint="eastAsia" w:ascii="仿宋" w:hAnsi="仿宋" w:eastAsia="仿宋"/>
          <w:sz w:val="32"/>
          <w:szCs w:val="32"/>
          <w:highlight w:val="none"/>
          <w:lang w:val="en-US" w:eastAsia="zh-CN"/>
        </w:rPr>
        <w:t>450,000.00</w:t>
      </w:r>
      <w:r>
        <w:rPr>
          <w:rFonts w:hint="eastAsia" w:ascii="仿宋" w:hAnsi="仿宋" w:eastAsia="仿宋"/>
          <w:sz w:val="32"/>
          <w:szCs w:val="32"/>
          <w:highlight w:val="none"/>
        </w:rPr>
        <w:t>元，其中公务用车购置费0.00元，公务用车运行维护费</w:t>
      </w:r>
      <w:r>
        <w:rPr>
          <w:rFonts w:hint="eastAsia" w:ascii="仿宋" w:hAnsi="仿宋" w:eastAsia="仿宋"/>
          <w:sz w:val="32"/>
          <w:szCs w:val="32"/>
          <w:highlight w:val="none"/>
          <w:lang w:val="en-US" w:eastAsia="zh-CN"/>
        </w:rPr>
        <w:t>450,000.00</w:t>
      </w:r>
      <w:r>
        <w:rPr>
          <w:rFonts w:hint="eastAsia" w:ascii="仿宋" w:hAnsi="仿宋" w:eastAsia="仿宋"/>
          <w:sz w:val="32"/>
          <w:szCs w:val="32"/>
          <w:highlight w:val="none"/>
        </w:rPr>
        <w:t>元。20</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年财政拨款预算安排</w:t>
      </w:r>
      <w:r>
        <w:rPr>
          <w:rFonts w:hint="eastAsia" w:ascii="仿宋" w:hAnsi="仿宋" w:eastAsia="仿宋"/>
          <w:sz w:val="32"/>
          <w:szCs w:val="32"/>
          <w:highlight w:val="none"/>
          <w:lang w:val="en-US" w:eastAsia="zh-CN"/>
        </w:rPr>
        <w:t>558,500.00</w:t>
      </w:r>
      <w:r>
        <w:rPr>
          <w:rFonts w:hint="eastAsia" w:ascii="仿宋" w:hAnsi="仿宋" w:eastAsia="仿宋"/>
          <w:sz w:val="32"/>
          <w:szCs w:val="32"/>
          <w:highlight w:val="none"/>
        </w:rPr>
        <w:t>元，与20</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相比减少</w:t>
      </w:r>
      <w:r>
        <w:rPr>
          <w:rFonts w:hint="eastAsia" w:ascii="仿宋" w:hAnsi="仿宋" w:eastAsia="仿宋"/>
          <w:sz w:val="32"/>
          <w:szCs w:val="32"/>
          <w:highlight w:val="none"/>
          <w:lang w:val="en-US" w:eastAsia="zh-CN"/>
        </w:rPr>
        <w:t>108,500.00元。</w:t>
      </w:r>
      <w:r>
        <w:rPr>
          <w:rFonts w:hint="eastAsia" w:ascii="仿宋" w:hAnsi="仿宋" w:eastAsia="仿宋"/>
          <w:sz w:val="32"/>
          <w:szCs w:val="32"/>
          <w:highlight w:val="none"/>
        </w:rPr>
        <w:t>原因</w:t>
      </w:r>
      <w:r>
        <w:rPr>
          <w:rFonts w:hint="eastAsia" w:ascii="仿宋" w:hAnsi="仿宋" w:eastAsia="仿宋"/>
          <w:sz w:val="32"/>
          <w:szCs w:val="32"/>
          <w:highlight w:val="none"/>
          <w:lang w:eastAsia="zh-CN"/>
        </w:rPr>
        <w:t>为：按照过“紧日子”原则，中心预算进行压减。</w:t>
      </w:r>
    </w:p>
    <w:p>
      <w:pPr>
        <w:spacing w:line="560" w:lineRule="exact"/>
        <w:ind w:firstLine="640" w:firstLineChars="200"/>
        <w:rPr>
          <w:rFonts w:hint="eastAsia" w:ascii="仿宋" w:hAnsi="仿宋" w:eastAsia="仿宋"/>
          <w:sz w:val="32"/>
          <w:szCs w:val="32"/>
          <w:highlight w:val="none"/>
          <w:lang w:eastAsia="zh-CN"/>
        </w:rPr>
      </w:pPr>
    </w:p>
    <w:p>
      <w:pPr>
        <w:spacing w:line="560" w:lineRule="exact"/>
        <w:ind w:firstLine="640" w:firstLineChars="200"/>
        <w:rPr>
          <w:rFonts w:hint="eastAsia" w:ascii="仿宋" w:hAnsi="仿宋" w:eastAsia="仿宋"/>
          <w:sz w:val="32"/>
          <w:szCs w:val="32"/>
          <w:highlight w:val="none"/>
          <w:lang w:eastAsia="zh-CN"/>
        </w:rPr>
      </w:pPr>
    </w:p>
    <w:p>
      <w:pPr>
        <w:spacing w:line="560" w:lineRule="exact"/>
        <w:ind w:firstLine="800" w:firstLineChars="250"/>
        <w:rPr>
          <w:rFonts w:ascii="黑体" w:hAnsi="黑体" w:eastAsia="黑体"/>
          <w:sz w:val="32"/>
          <w:szCs w:val="32"/>
          <w:highlight w:val="none"/>
        </w:rPr>
      </w:pPr>
      <w:r>
        <w:rPr>
          <w:rFonts w:hint="eastAsia" w:ascii="黑体" w:hAnsi="黑体" w:eastAsia="黑体"/>
          <w:sz w:val="32"/>
          <w:szCs w:val="32"/>
          <w:highlight w:val="none"/>
        </w:rPr>
        <w:t>五、其他情况说明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（一）机构运行经费说明</w:t>
      </w:r>
      <w:r>
        <w:rPr>
          <w:rFonts w:ascii="仿宋" w:hAnsi="仿宋" w:eastAsia="仿宋"/>
          <w:b/>
          <w:sz w:val="32"/>
          <w:szCs w:val="32"/>
          <w:highlight w:val="none"/>
        </w:rPr>
        <w:t xml:space="preserve"> </w:t>
      </w:r>
    </w:p>
    <w:p>
      <w:pPr>
        <w:spacing w:line="560" w:lineRule="exact"/>
        <w:ind w:firstLine="640" w:firstLineChars="200"/>
        <w:rPr>
          <w:rFonts w:hint="eastAsia" w:ascii="仿宋" w:hAnsi="仿宋" w:eastAsia="仿宋"/>
          <w:sz w:val="32"/>
          <w:szCs w:val="32"/>
          <w:highlight w:val="none"/>
          <w:lang w:val="en-US" w:eastAsia="zh-CN"/>
        </w:rPr>
      </w:pPr>
      <w:r>
        <w:rPr>
          <w:rFonts w:ascii="仿宋" w:hAnsi="仿宋" w:eastAsia="仿宋"/>
          <w:sz w:val="32"/>
          <w:szCs w:val="32"/>
          <w:highlight w:val="none"/>
        </w:rPr>
        <w:t xml:space="preserve"> </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疾控中心</w:t>
      </w:r>
      <w:r>
        <w:rPr>
          <w:rFonts w:hint="eastAsia" w:ascii="仿宋" w:hAnsi="仿宋" w:eastAsia="仿宋"/>
          <w:sz w:val="32"/>
          <w:szCs w:val="32"/>
          <w:highlight w:val="none"/>
          <w:lang w:val="en-US" w:eastAsia="zh-CN"/>
        </w:rPr>
        <w:t>机构运行主要为中心公用经费7,551,503.52元及大厦运行经费1,050,000.00元。</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年涉及政府采购项目</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个，预算资金</w:t>
      </w:r>
      <w:r>
        <w:rPr>
          <w:rFonts w:hint="eastAsia" w:ascii="仿宋" w:hAnsi="仿宋" w:eastAsia="仿宋"/>
          <w:sz w:val="32"/>
          <w:szCs w:val="32"/>
          <w:highlight w:val="none"/>
          <w:lang w:eastAsia="zh-CN"/>
        </w:rPr>
        <w:t>17,038,400</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元，其中预算内资金</w:t>
      </w:r>
      <w:r>
        <w:rPr>
          <w:rFonts w:hint="eastAsia" w:ascii="仿宋" w:hAnsi="仿宋" w:eastAsia="仿宋"/>
          <w:sz w:val="32"/>
          <w:szCs w:val="32"/>
          <w:highlight w:val="none"/>
          <w:lang w:eastAsia="zh-CN"/>
        </w:rPr>
        <w:t>17,038,400</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元、其他资金</w:t>
      </w:r>
      <w:r>
        <w:rPr>
          <w:rFonts w:hint="eastAsia" w:ascii="仿宋" w:hAnsi="仿宋" w:eastAsia="仿宋"/>
          <w:sz w:val="32"/>
          <w:szCs w:val="32"/>
          <w:highlight w:val="none"/>
          <w:lang w:val="en-US" w:eastAsia="zh-CN"/>
        </w:rPr>
        <w:t>0.00</w:t>
      </w:r>
      <w:r>
        <w:rPr>
          <w:rFonts w:hint="eastAsia" w:ascii="仿宋" w:hAnsi="仿宋" w:eastAsia="仿宋"/>
          <w:sz w:val="32"/>
          <w:szCs w:val="32"/>
          <w:highlight w:val="none"/>
        </w:rPr>
        <w:t>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bookmarkStart w:id="0" w:name="_GoBack"/>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中心不</w:t>
      </w:r>
      <w:r>
        <w:rPr>
          <w:rFonts w:hint="eastAsia" w:ascii="仿宋" w:hAnsi="仿宋" w:eastAsia="仿宋"/>
          <w:sz w:val="32"/>
          <w:szCs w:val="32"/>
        </w:rPr>
        <w:t>涉及政府购买服务项目。</w:t>
      </w:r>
    </w:p>
    <w:p>
      <w:pPr>
        <w:numPr>
          <w:ilvl w:val="0"/>
          <w:numId w:val="1"/>
        </w:num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绩效目标情况及绩效评价结果</w:t>
      </w:r>
      <w:r>
        <w:rPr>
          <w:rFonts w:ascii="仿宋" w:hAnsi="仿宋" w:eastAsia="仿宋"/>
          <w:b/>
          <w:color w:val="000000"/>
          <w:sz w:val="32"/>
          <w:szCs w:val="32"/>
          <w:highlight w:val="none"/>
        </w:rPr>
        <w:t>说明</w:t>
      </w:r>
    </w:p>
    <w:p>
      <w:pPr>
        <w:spacing w:line="56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北京市西城区疾病预防控制中心202</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年绩效目标预算内项目</w:t>
      </w:r>
      <w:r>
        <w:rPr>
          <w:rFonts w:hint="eastAsia" w:ascii="仿宋_GB2312" w:eastAsia="仿宋_GB2312"/>
          <w:color w:val="000000"/>
          <w:sz w:val="32"/>
          <w:szCs w:val="32"/>
          <w:highlight w:val="none"/>
          <w:lang w:val="en-US" w:eastAsia="zh-CN"/>
        </w:rPr>
        <w:t>27</w:t>
      </w:r>
      <w:r>
        <w:rPr>
          <w:rFonts w:hint="eastAsia" w:ascii="仿宋_GB2312" w:eastAsia="仿宋_GB2312"/>
          <w:color w:val="000000"/>
          <w:sz w:val="32"/>
          <w:szCs w:val="32"/>
          <w:highlight w:val="none"/>
        </w:rPr>
        <w:t xml:space="preserve">个，金额 </w:t>
      </w:r>
      <w:r>
        <w:rPr>
          <w:rFonts w:hint="eastAsia" w:ascii="仿宋_GB2312" w:eastAsia="仿宋_GB2312"/>
          <w:color w:val="000000"/>
          <w:sz w:val="32"/>
          <w:szCs w:val="32"/>
          <w:highlight w:val="none"/>
          <w:lang w:val="en-US" w:eastAsia="zh-CN"/>
        </w:rPr>
        <w:t>171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980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333.33</w:t>
      </w:r>
      <w:r>
        <w:rPr>
          <w:rFonts w:hint="eastAsia" w:ascii="仿宋_GB2312" w:eastAsia="仿宋_GB2312"/>
          <w:color w:val="000000"/>
          <w:sz w:val="32"/>
          <w:szCs w:val="32"/>
          <w:highlight w:val="none"/>
        </w:rPr>
        <w:t>元。其中：100万以上的项目</w:t>
      </w:r>
      <w:r>
        <w:rPr>
          <w:rFonts w:hint="eastAsia" w:ascii="仿宋_GB2312" w:eastAsia="仿宋_GB2312"/>
          <w:color w:val="000000"/>
          <w:sz w:val="32"/>
          <w:szCs w:val="32"/>
          <w:highlight w:val="none"/>
          <w:lang w:val="en-US" w:eastAsia="zh-CN"/>
        </w:rPr>
        <w:t>12</w:t>
      </w:r>
      <w:r>
        <w:rPr>
          <w:rFonts w:hint="eastAsia" w:ascii="仿宋_GB2312" w:eastAsia="仿宋_GB2312"/>
          <w:color w:val="000000"/>
          <w:sz w:val="32"/>
          <w:szCs w:val="32"/>
          <w:highlight w:val="none"/>
        </w:rPr>
        <w:t>个，金额</w:t>
      </w:r>
      <w:r>
        <w:rPr>
          <w:rFonts w:hint="eastAsia" w:ascii="仿宋_GB2312" w:eastAsia="仿宋_GB2312"/>
          <w:color w:val="000000"/>
          <w:sz w:val="32"/>
          <w:szCs w:val="32"/>
          <w:highlight w:val="none"/>
          <w:lang w:val="en-US" w:eastAsia="zh-CN"/>
        </w:rPr>
        <w:t>167</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195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895.44</w:t>
      </w:r>
      <w:r>
        <w:rPr>
          <w:rFonts w:hint="eastAsia" w:ascii="仿宋_GB2312" w:eastAsia="仿宋_GB2312"/>
          <w:color w:val="000000"/>
          <w:sz w:val="32"/>
          <w:szCs w:val="32"/>
          <w:highlight w:val="none"/>
        </w:rPr>
        <w:t>元。具体绩效评价项目为</w:t>
      </w:r>
      <w:r>
        <w:rPr>
          <w:rFonts w:hint="eastAsia" w:ascii="仿宋_GB2312" w:eastAsia="仿宋_GB2312"/>
          <w:color w:val="000000"/>
          <w:sz w:val="32"/>
          <w:szCs w:val="32"/>
          <w:highlight w:val="none"/>
          <w:lang w:val="en-US" w:eastAsia="zh-CN"/>
        </w:rPr>
        <w:t>1、西城疾控公共卫生工作经费2、</w:t>
      </w:r>
      <w:r>
        <w:rPr>
          <w:rFonts w:hint="eastAsia" w:ascii="仿宋_GB2312" w:eastAsia="仿宋_GB2312"/>
          <w:color w:val="000000"/>
          <w:sz w:val="32"/>
          <w:szCs w:val="32"/>
          <w:highlight w:val="none"/>
          <w:lang w:eastAsia="zh-CN"/>
        </w:rPr>
        <w:t>西城疾控</w:t>
      </w:r>
      <w:r>
        <w:rPr>
          <w:rFonts w:hint="eastAsia" w:ascii="仿宋_GB2312" w:eastAsia="仿宋_GB2312"/>
          <w:color w:val="000000"/>
          <w:sz w:val="32"/>
          <w:szCs w:val="32"/>
          <w:highlight w:val="none"/>
        </w:rPr>
        <w:t>物业费</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lang w:eastAsia="zh-CN"/>
        </w:rPr>
        <w:t>西城疾控大厦运行经费</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lang w:eastAsia="zh-CN"/>
        </w:rPr>
        <w:t>疫苗卫材款</w:t>
      </w:r>
      <w:r>
        <w:rPr>
          <w:rFonts w:hint="eastAsia" w:ascii="仿宋_GB2312" w:eastAsia="仿宋_GB2312"/>
          <w:color w:val="000000"/>
          <w:sz w:val="32"/>
          <w:szCs w:val="32"/>
          <w:highlight w:val="none"/>
          <w:lang w:val="en-US" w:eastAsia="zh-CN"/>
        </w:rPr>
        <w:t>5、西城</w:t>
      </w:r>
      <w:r>
        <w:rPr>
          <w:rFonts w:hint="eastAsia" w:ascii="仿宋_GB2312" w:eastAsia="仿宋_GB2312"/>
          <w:color w:val="000000"/>
          <w:sz w:val="32"/>
          <w:szCs w:val="32"/>
          <w:highlight w:val="none"/>
          <w:lang w:eastAsia="zh-CN"/>
        </w:rPr>
        <w:t>疾控大厦装修改造</w:t>
      </w:r>
      <w:r>
        <w:rPr>
          <w:rFonts w:hint="eastAsia" w:ascii="宋体" w:hAnsi="宋体" w:eastAsia="宋体" w:cs="宋体"/>
          <w:color w:val="000000"/>
          <w:sz w:val="32"/>
          <w:szCs w:val="32"/>
          <w:highlight w:val="none"/>
          <w:lang w:val="en-US" w:eastAsia="zh-CN"/>
        </w:rPr>
        <w:t>6、</w:t>
      </w:r>
      <w:r>
        <w:rPr>
          <w:rFonts w:hint="eastAsia" w:ascii="仿宋_GB2312" w:eastAsia="仿宋_GB2312"/>
          <w:color w:val="000000"/>
          <w:sz w:val="32"/>
          <w:szCs w:val="32"/>
          <w:highlight w:val="none"/>
          <w:lang w:val="en-US" w:eastAsia="zh-CN"/>
        </w:rPr>
        <w:t>京财社指[2022]2847号2023年中央转移支付重大传染病防控经费（疾控中心）</w:t>
      </w:r>
      <w:r>
        <w:rPr>
          <w:rFonts w:hint="eastAsia" w:ascii="宋体" w:hAnsi="宋体" w:eastAsia="宋体" w:cs="宋体"/>
          <w:color w:val="000000"/>
          <w:sz w:val="32"/>
          <w:szCs w:val="32"/>
          <w:highlight w:val="none"/>
          <w:lang w:val="en-US" w:eastAsia="zh-CN"/>
        </w:rPr>
        <w:t>7、</w:t>
      </w:r>
      <w:r>
        <w:rPr>
          <w:rFonts w:hint="eastAsia" w:ascii="仿宋_GB2312" w:eastAsia="仿宋_GB2312"/>
          <w:color w:val="000000"/>
          <w:sz w:val="32"/>
          <w:szCs w:val="32"/>
          <w:highlight w:val="none"/>
          <w:lang w:eastAsia="zh-CN"/>
        </w:rPr>
        <w:t>京财社指〔2023〕1414号中央转移支付重大传染病防控项目资金（疾控中心）</w:t>
      </w:r>
      <w:r>
        <w:rPr>
          <w:rFonts w:hint="eastAsia" w:ascii="宋体" w:hAnsi="宋体" w:eastAsia="宋体" w:cs="宋体"/>
          <w:color w:val="000000"/>
          <w:sz w:val="32"/>
          <w:szCs w:val="32"/>
          <w:highlight w:val="none"/>
          <w:lang w:val="en-US" w:eastAsia="zh-CN"/>
        </w:rPr>
        <w:t>8、</w:t>
      </w:r>
      <w:r>
        <w:rPr>
          <w:rFonts w:hint="eastAsia" w:ascii="仿宋_GB2312" w:eastAsia="仿宋_GB2312"/>
          <w:color w:val="000000"/>
          <w:sz w:val="32"/>
          <w:szCs w:val="32"/>
          <w:highlight w:val="none"/>
          <w:lang w:eastAsia="zh-CN"/>
        </w:rPr>
        <w:t>西城疾控中心网络安全提升加固项目尾款</w:t>
      </w:r>
      <w:r>
        <w:rPr>
          <w:rFonts w:hint="eastAsia" w:ascii="宋体" w:hAnsi="宋体" w:eastAsia="宋体" w:cs="宋体"/>
          <w:color w:val="000000"/>
          <w:sz w:val="32"/>
          <w:szCs w:val="32"/>
          <w:highlight w:val="none"/>
          <w:lang w:val="en-US" w:eastAsia="zh-CN"/>
        </w:rPr>
        <w:t>9、</w:t>
      </w:r>
      <w:r>
        <w:rPr>
          <w:rFonts w:hint="eastAsia" w:ascii="仿宋_GB2312" w:eastAsia="仿宋_GB2312"/>
          <w:color w:val="000000"/>
          <w:sz w:val="32"/>
          <w:szCs w:val="32"/>
          <w:highlight w:val="none"/>
          <w:lang w:eastAsia="zh-CN"/>
        </w:rPr>
        <w:t>2024年度西城区疾病预防控制中心信息化运维项目</w:t>
      </w:r>
      <w:r>
        <w:rPr>
          <w:rFonts w:hint="eastAsia" w:ascii="宋体" w:hAnsi="宋体" w:eastAsia="宋体" w:cs="宋体"/>
          <w:color w:val="000000"/>
          <w:sz w:val="32"/>
          <w:szCs w:val="32"/>
          <w:highlight w:val="none"/>
          <w:lang w:val="en-US" w:eastAsia="zh-CN"/>
        </w:rPr>
        <w:t>10、</w:t>
      </w:r>
      <w:r>
        <w:rPr>
          <w:rFonts w:hint="eastAsia" w:ascii="仿宋_GB2312" w:eastAsia="仿宋_GB2312"/>
          <w:color w:val="000000"/>
          <w:sz w:val="32"/>
          <w:szCs w:val="32"/>
          <w:highlight w:val="none"/>
          <w:lang w:eastAsia="zh-CN"/>
        </w:rPr>
        <w:t>京财社指〔2023〕2305号北京市财政局关于提前下达各区2024年中央转移支付重大传染病防控经费——疾控中心</w:t>
      </w:r>
      <w:r>
        <w:rPr>
          <w:rFonts w:hint="eastAsia" w:ascii="仿宋_GB2312" w:eastAsia="仿宋_GB2312"/>
          <w:color w:val="000000"/>
          <w:sz w:val="32"/>
          <w:szCs w:val="32"/>
          <w:highlight w:val="none"/>
          <w:lang w:val="en-US" w:eastAsia="zh-CN"/>
        </w:rPr>
        <w:t>11、西城疾控办公周转用房及购置办公家具等相关费用12、西城疾控德胜门外大街38号业务用房装修改造工程资金</w:t>
      </w:r>
    </w:p>
    <w:p>
      <w:pPr>
        <w:spacing w:line="560" w:lineRule="exact"/>
        <w:ind w:firstLine="752" w:firstLineChars="235"/>
        <w:rPr>
          <w:rFonts w:hint="default" w:ascii="仿宋" w:hAnsi="仿宋" w:eastAsia="仿宋"/>
          <w:b/>
          <w:color w:val="000000"/>
          <w:sz w:val="32"/>
          <w:szCs w:val="32"/>
          <w:highlight w:val="yellow"/>
          <w:lang w:val="en-US" w:eastAsia="zh-CN"/>
        </w:rPr>
      </w:pPr>
      <w:r>
        <w:rPr>
          <w:rFonts w:hint="eastAsia" w:ascii="仿宋_GB2312" w:eastAsia="仿宋_GB2312"/>
          <w:color w:val="000000"/>
          <w:sz w:val="32"/>
          <w:szCs w:val="32"/>
          <w:highlight w:val="none"/>
        </w:rPr>
        <w:t>本</w:t>
      </w:r>
      <w:r>
        <w:rPr>
          <w:rFonts w:hint="eastAsia" w:ascii="仿宋_GB2312" w:eastAsia="仿宋_GB2312"/>
          <w:color w:val="000000"/>
          <w:sz w:val="32"/>
          <w:szCs w:val="32"/>
          <w:highlight w:val="none"/>
          <w:lang w:eastAsia="zh-CN"/>
        </w:rPr>
        <w:t>中心将</w:t>
      </w:r>
      <w:r>
        <w:rPr>
          <w:rFonts w:hint="eastAsia" w:ascii="仿宋_GB2312" w:eastAsia="仿宋_GB2312"/>
          <w:color w:val="000000"/>
          <w:sz w:val="32"/>
          <w:szCs w:val="32"/>
          <w:highlight w:val="none"/>
        </w:rPr>
        <w:t>按照区财政局要求进行了部门及100万元以上项目的绩效评价自评工作，并</w:t>
      </w:r>
      <w:r>
        <w:rPr>
          <w:rFonts w:hint="eastAsia" w:ascii="仿宋_GB2312" w:eastAsia="仿宋_GB2312"/>
          <w:color w:val="000000"/>
          <w:sz w:val="32"/>
          <w:szCs w:val="32"/>
          <w:highlight w:val="none"/>
          <w:lang w:eastAsia="zh-CN"/>
        </w:rPr>
        <w:t>将</w:t>
      </w:r>
      <w:r>
        <w:rPr>
          <w:rFonts w:hint="eastAsia" w:ascii="仿宋_GB2312" w:eastAsia="仿宋_GB2312"/>
          <w:color w:val="000000"/>
          <w:sz w:val="32"/>
          <w:szCs w:val="32"/>
          <w:highlight w:val="none"/>
        </w:rPr>
        <w:t>本</w:t>
      </w:r>
      <w:r>
        <w:rPr>
          <w:rFonts w:hint="eastAsia" w:ascii="仿宋_GB2312" w:eastAsia="仿宋_GB2312"/>
          <w:color w:val="000000"/>
          <w:sz w:val="32"/>
          <w:szCs w:val="32"/>
          <w:highlight w:val="none"/>
          <w:lang w:eastAsia="zh-CN"/>
        </w:rPr>
        <w:t>中心</w:t>
      </w: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年全年财政收支整体情况做出分析说明报财政局备案。</w:t>
      </w:r>
    </w:p>
    <w:p>
      <w:pPr>
        <w:numPr>
          <w:ilvl w:val="0"/>
          <w:numId w:val="0"/>
        </w:numPr>
        <w:spacing w:line="560" w:lineRule="exact"/>
        <w:rPr>
          <w:rFonts w:ascii="仿宋" w:hAnsi="仿宋" w:eastAsia="仿宋"/>
          <w:b/>
          <w:color w:val="000000"/>
          <w:sz w:val="32"/>
          <w:szCs w:val="32"/>
          <w:highlight w:val="yellow"/>
        </w:rPr>
      </w:pP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（五）国有</w:t>
      </w:r>
      <w:r>
        <w:rPr>
          <w:rFonts w:ascii="仿宋" w:hAnsi="仿宋" w:eastAsia="仿宋"/>
          <w:b/>
          <w:color w:val="000000"/>
          <w:sz w:val="32"/>
          <w:szCs w:val="32"/>
          <w:highlight w:val="none"/>
        </w:rPr>
        <w:t>资本经营预算财政拨款</w:t>
      </w:r>
      <w:r>
        <w:rPr>
          <w:rFonts w:hint="eastAsia" w:ascii="仿宋" w:hAnsi="仿宋" w:eastAsia="仿宋"/>
          <w:b/>
          <w:color w:val="000000"/>
          <w:sz w:val="32"/>
          <w:szCs w:val="32"/>
          <w:highlight w:val="none"/>
        </w:rPr>
        <w:t>情况</w:t>
      </w:r>
      <w:r>
        <w:rPr>
          <w:rFonts w:ascii="仿宋" w:hAnsi="仿宋" w:eastAsia="仿宋"/>
          <w:b/>
          <w:color w:val="000000"/>
          <w:sz w:val="32"/>
          <w:szCs w:val="32"/>
          <w:highlight w:val="none"/>
        </w:rPr>
        <w:t>说明</w:t>
      </w:r>
    </w:p>
    <w:p>
      <w:pPr>
        <w:spacing w:line="560" w:lineRule="exact"/>
        <w:ind w:firstLine="752" w:firstLineChars="235"/>
        <w:rPr>
          <w:rFonts w:ascii="仿宋_GB2312" w:eastAsia="仿宋_GB2312"/>
          <w:color w:val="000000"/>
          <w:sz w:val="32"/>
          <w:szCs w:val="32"/>
        </w:rPr>
      </w:pPr>
      <w:r>
        <w:rPr>
          <w:rFonts w:hint="eastAsia" w:ascii="仿宋_GB2312" w:eastAsia="仿宋_GB2312"/>
          <w:color w:val="000000"/>
          <w:sz w:val="32"/>
          <w:szCs w:val="32"/>
        </w:rPr>
        <w:t>北京市西城区疾病预防控制中心无此类经营预算财政拨款。</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（六）国有资产</w:t>
      </w:r>
      <w:r>
        <w:rPr>
          <w:rFonts w:ascii="仿宋" w:hAnsi="仿宋" w:eastAsia="仿宋"/>
          <w:b/>
          <w:color w:val="000000"/>
          <w:sz w:val="32"/>
          <w:szCs w:val="32"/>
          <w:highlight w:val="none"/>
        </w:rPr>
        <w:t>占用情况说明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截止20</w:t>
      </w:r>
      <w:r>
        <w:rPr>
          <w:rFonts w:hint="eastAsia" w:ascii="仿宋" w:hAnsi="仿宋" w:eastAsia="仿宋" w:cs="黑体"/>
          <w:sz w:val="32"/>
          <w:szCs w:val="32"/>
          <w:lang w:val="en-US" w:eastAsia="zh-CN"/>
        </w:rPr>
        <w:t>24</w:t>
      </w:r>
      <w:r>
        <w:rPr>
          <w:rFonts w:hint="eastAsia" w:ascii="仿宋" w:hAnsi="仿宋" w:eastAsia="仿宋" w:cs="黑体"/>
          <w:sz w:val="32"/>
          <w:szCs w:val="32"/>
        </w:rPr>
        <w:t>年</w:t>
      </w:r>
      <w:r>
        <w:rPr>
          <w:rFonts w:hint="eastAsia" w:ascii="仿宋" w:hAnsi="仿宋" w:eastAsia="仿宋" w:cs="黑体"/>
          <w:sz w:val="32"/>
          <w:szCs w:val="32"/>
          <w:lang w:eastAsia="zh-CN"/>
        </w:rPr>
        <w:t>末</w:t>
      </w:r>
      <w:r>
        <w:rPr>
          <w:rFonts w:hint="eastAsia" w:ascii="仿宋" w:hAnsi="仿宋" w:eastAsia="仿宋" w:cs="黑体"/>
          <w:sz w:val="32"/>
          <w:szCs w:val="32"/>
        </w:rPr>
        <w:t>，</w:t>
      </w:r>
      <w:r>
        <w:rPr>
          <w:rFonts w:hint="eastAsia" w:ascii="仿宋" w:hAnsi="仿宋" w:eastAsia="仿宋" w:cs="黑体"/>
          <w:sz w:val="32"/>
          <w:szCs w:val="32"/>
          <w:lang w:eastAsia="zh-CN"/>
        </w:rPr>
        <w:t>中心</w:t>
      </w:r>
      <w:r>
        <w:rPr>
          <w:rFonts w:hint="eastAsia" w:ascii="仿宋" w:hAnsi="仿宋" w:eastAsia="仿宋" w:cs="黑体"/>
          <w:sz w:val="32"/>
          <w:szCs w:val="32"/>
        </w:rPr>
        <w:t>固定资产总额</w:t>
      </w:r>
      <w:r>
        <w:rPr>
          <w:rFonts w:hint="eastAsia" w:ascii="仿宋" w:hAnsi="仿宋" w:eastAsia="仿宋" w:cs="黑体"/>
          <w:sz w:val="32"/>
          <w:szCs w:val="32"/>
          <w:lang w:val="en-US" w:eastAsia="zh-CN"/>
        </w:rPr>
        <w:t>102,686,316.27</w:t>
      </w:r>
      <w:r>
        <w:rPr>
          <w:rFonts w:hint="eastAsia" w:ascii="仿宋" w:hAnsi="仿宋" w:eastAsia="仿宋" w:cs="黑体"/>
          <w:sz w:val="32"/>
          <w:szCs w:val="32"/>
        </w:rPr>
        <w:t>元，其中：车辆</w:t>
      </w:r>
      <w:r>
        <w:rPr>
          <w:rFonts w:hint="eastAsia" w:ascii="仿宋" w:hAnsi="仿宋" w:eastAsia="仿宋" w:cs="黑体"/>
          <w:sz w:val="32"/>
          <w:szCs w:val="32"/>
          <w:lang w:val="en-US" w:eastAsia="zh-CN"/>
        </w:rPr>
        <w:t>25</w:t>
      </w:r>
      <w:r>
        <w:rPr>
          <w:rFonts w:hint="eastAsia" w:ascii="仿宋" w:hAnsi="仿宋" w:eastAsia="仿宋" w:cs="黑体"/>
          <w:sz w:val="32"/>
          <w:szCs w:val="32"/>
        </w:rPr>
        <w:t>台，</w:t>
      </w:r>
      <w:r>
        <w:rPr>
          <w:rFonts w:hint="eastAsia" w:ascii="仿宋" w:hAnsi="仿宋" w:eastAsia="仿宋" w:cs="黑体"/>
          <w:sz w:val="32"/>
          <w:szCs w:val="32"/>
          <w:lang w:eastAsia="zh-CN"/>
        </w:rPr>
        <w:t>金额</w:t>
      </w:r>
      <w:r>
        <w:rPr>
          <w:rFonts w:hint="eastAsia" w:ascii="仿宋" w:hAnsi="仿宋" w:eastAsia="仿宋" w:cs="黑体"/>
          <w:sz w:val="32"/>
          <w:szCs w:val="32"/>
          <w:lang w:val="en-US" w:eastAsia="zh-CN"/>
        </w:rPr>
        <w:t xml:space="preserve">5,543,312.16 </w:t>
      </w:r>
      <w:r>
        <w:rPr>
          <w:rFonts w:hint="eastAsia" w:ascii="仿宋" w:hAnsi="仿宋" w:eastAsia="仿宋" w:cs="黑体"/>
          <w:sz w:val="32"/>
          <w:szCs w:val="32"/>
        </w:rPr>
        <w:t>元；单位价值50万元以上的通用设备</w:t>
      </w:r>
      <w:r>
        <w:rPr>
          <w:rFonts w:hint="eastAsia" w:ascii="仿宋" w:hAnsi="仿宋" w:eastAsia="仿宋" w:cs="黑体"/>
          <w:sz w:val="32"/>
          <w:szCs w:val="32"/>
          <w:lang w:val="en-US" w:eastAsia="zh-CN"/>
        </w:rPr>
        <w:t>0</w:t>
      </w:r>
      <w:r>
        <w:rPr>
          <w:rFonts w:hint="eastAsia" w:ascii="仿宋" w:hAnsi="仿宋" w:eastAsia="仿宋" w:cs="黑体"/>
          <w:sz w:val="32"/>
          <w:szCs w:val="32"/>
        </w:rPr>
        <w:t>台（套）、</w:t>
      </w:r>
      <w:r>
        <w:rPr>
          <w:rFonts w:hint="eastAsia" w:ascii="仿宋" w:hAnsi="仿宋" w:eastAsia="仿宋" w:cs="黑体"/>
          <w:sz w:val="32"/>
          <w:szCs w:val="32"/>
          <w:lang w:val="en-US" w:eastAsia="zh-CN"/>
        </w:rPr>
        <w:t>0</w:t>
      </w:r>
      <w:r>
        <w:rPr>
          <w:rFonts w:hint="eastAsia" w:ascii="仿宋" w:hAnsi="仿宋" w:eastAsia="仿宋" w:cs="黑体"/>
          <w:sz w:val="32"/>
          <w:szCs w:val="32"/>
        </w:rPr>
        <w:t>元，单位价值</w:t>
      </w:r>
      <w:r>
        <w:rPr>
          <w:rFonts w:hint="eastAsia" w:ascii="仿宋" w:hAnsi="仿宋" w:eastAsia="仿宋" w:cs="黑体"/>
          <w:sz w:val="32"/>
          <w:szCs w:val="32"/>
          <w:lang w:val="en-US" w:eastAsia="zh-CN"/>
        </w:rPr>
        <w:t>100万</w:t>
      </w:r>
      <w:r>
        <w:rPr>
          <w:rFonts w:hint="eastAsia" w:ascii="仿宋" w:hAnsi="仿宋" w:eastAsia="仿宋" w:cs="黑体"/>
          <w:sz w:val="32"/>
          <w:szCs w:val="32"/>
        </w:rPr>
        <w:t>元以上的专用设备</w:t>
      </w:r>
      <w:r>
        <w:rPr>
          <w:rFonts w:hint="eastAsia" w:ascii="仿宋" w:hAnsi="仿宋" w:eastAsia="仿宋" w:cs="黑体"/>
          <w:sz w:val="32"/>
          <w:szCs w:val="32"/>
          <w:lang w:val="en-US" w:eastAsia="zh-CN"/>
        </w:rPr>
        <w:t>16</w:t>
      </w:r>
      <w:r>
        <w:rPr>
          <w:rFonts w:hint="eastAsia" w:ascii="仿宋" w:hAnsi="仿宋" w:eastAsia="仿宋" w:cs="黑体"/>
          <w:sz w:val="32"/>
          <w:szCs w:val="32"/>
        </w:rPr>
        <w:t>台（套）、</w:t>
      </w:r>
      <w:r>
        <w:rPr>
          <w:rFonts w:hint="eastAsia" w:ascii="仿宋" w:hAnsi="仿宋" w:eastAsia="仿宋" w:cs="黑体"/>
          <w:sz w:val="32"/>
          <w:szCs w:val="32"/>
          <w:lang w:eastAsia="zh-CN"/>
        </w:rPr>
        <w:t>金额</w:t>
      </w:r>
      <w:r>
        <w:rPr>
          <w:rFonts w:hint="eastAsia" w:ascii="仿宋" w:hAnsi="仿宋" w:eastAsia="仿宋" w:cs="黑体"/>
          <w:sz w:val="32"/>
          <w:szCs w:val="32"/>
          <w:lang w:val="en-US" w:eastAsia="zh-CN"/>
        </w:rPr>
        <w:t xml:space="preserve">23,860,000.00 </w:t>
      </w:r>
      <w:r>
        <w:rPr>
          <w:rFonts w:hint="eastAsia" w:ascii="仿宋" w:hAnsi="仿宋" w:eastAsia="仿宋" w:cs="黑体"/>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元；安排购置单位</w:t>
      </w:r>
      <w:r>
        <w:rPr>
          <w:rFonts w:ascii="仿宋_GB2312" w:eastAsia="仿宋_GB2312"/>
          <w:color w:val="000000"/>
          <w:sz w:val="32"/>
          <w:szCs w:val="32"/>
        </w:rPr>
        <w:t>价值</w:t>
      </w:r>
      <w:r>
        <w:rPr>
          <w:rFonts w:hint="eastAsia" w:ascii="仿宋_GB2312" w:eastAsia="仿宋_GB2312"/>
          <w:color w:val="000000"/>
          <w:sz w:val="32"/>
          <w:szCs w:val="32"/>
          <w:lang w:val="en-US" w:eastAsia="zh-CN"/>
        </w:rPr>
        <w:t>50万</w:t>
      </w:r>
      <w:r>
        <w:rPr>
          <w:rFonts w:hint="eastAsia" w:ascii="仿宋_GB2312" w:eastAsia="仿宋_GB2312"/>
          <w:color w:val="000000"/>
          <w:sz w:val="32"/>
          <w:szCs w:val="32"/>
        </w:rPr>
        <w:t>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元，安排购置单位</w:t>
      </w:r>
      <w:r>
        <w:rPr>
          <w:rFonts w:ascii="仿宋_GB2312" w:eastAsia="仿宋_GB2312"/>
          <w:color w:val="000000"/>
          <w:sz w:val="32"/>
          <w:szCs w:val="32"/>
        </w:rPr>
        <w:t>价值</w:t>
      </w:r>
      <w:r>
        <w:rPr>
          <w:rFonts w:hint="eastAsia" w:ascii="仿宋_GB2312" w:eastAsia="仿宋_GB2312"/>
          <w:color w:val="000000"/>
          <w:sz w:val="32"/>
          <w:szCs w:val="32"/>
          <w:lang w:val="en-US" w:eastAsia="zh-CN"/>
        </w:rPr>
        <w:t>100万</w:t>
      </w:r>
      <w:r>
        <w:rPr>
          <w:rFonts w:hint="eastAsia" w:ascii="仿宋_GB2312" w:eastAsia="仿宋_GB2312"/>
          <w:color w:val="000000"/>
          <w:sz w:val="32"/>
          <w:szCs w:val="32"/>
        </w:rPr>
        <w:t>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p>
    <w:p>
      <w:pPr>
        <w:spacing w:line="560" w:lineRule="exact"/>
        <w:ind w:firstLine="800" w:firstLineChars="250"/>
        <w:rPr>
          <w:rFonts w:hint="eastAsia" w:ascii="黑体" w:hAnsi="黑体" w:eastAsia="黑体"/>
          <w:sz w:val="32"/>
          <w:szCs w:val="32"/>
          <w:highlight w:val="none"/>
        </w:rPr>
      </w:pPr>
      <w:r>
        <w:rPr>
          <w:rFonts w:hint="eastAsia" w:ascii="黑体" w:hAnsi="黑体" w:eastAsia="黑体"/>
          <w:sz w:val="32"/>
          <w:szCs w:val="32"/>
          <w:highlight w:val="none"/>
        </w:rPr>
        <w:t>六、名称解释</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1.财政拨款收入：指单位本年度从财政部门取得的财政拨款。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11.机构运行经费是指</w:t>
      </w:r>
      <w:r>
        <w:rPr>
          <w:rFonts w:hint="eastAsia" w:ascii="仿宋" w:hAnsi="仿宋" w:eastAsia="仿宋"/>
          <w:sz w:val="32"/>
          <w:szCs w:val="32"/>
          <w:highlight w:val="none"/>
          <w:lang w:eastAsia="zh-CN"/>
        </w:rPr>
        <w:t>机关单位</w:t>
      </w:r>
      <w:r>
        <w:rPr>
          <w:rFonts w:hint="eastAsia" w:ascii="仿宋" w:hAnsi="仿宋" w:eastAsia="仿宋"/>
          <w:sz w:val="32"/>
          <w:szCs w:val="32"/>
          <w:highlight w:val="none"/>
        </w:rPr>
        <w:t>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hint="eastAsia" w:ascii="仿宋" w:hAnsi="仿宋" w:eastAsia="仿宋"/>
          <w:sz w:val="32"/>
          <w:szCs w:val="32"/>
          <w:highlight w:val="none"/>
        </w:rPr>
      </w:pPr>
    </w:p>
    <w:p>
      <w:pPr>
        <w:spacing w:line="520" w:lineRule="exact"/>
        <w:jc w:val="left"/>
      </w:pPr>
    </w:p>
    <w:sectPr>
      <w:footerReference r:id="rId3" w:type="default"/>
      <w:pgSz w:w="11906" w:h="16838"/>
      <w:pgMar w:top="1440" w:right="1803" w:bottom="12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748A"/>
    <w:multiLevelType w:val="singleLevel"/>
    <w:tmpl w:val="5DBA748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51712"/>
    <w:rsid w:val="00094840"/>
    <w:rsid w:val="00175487"/>
    <w:rsid w:val="01A752F6"/>
    <w:rsid w:val="01D622C9"/>
    <w:rsid w:val="01EB6ED6"/>
    <w:rsid w:val="025B3A11"/>
    <w:rsid w:val="02D24C39"/>
    <w:rsid w:val="03CF0462"/>
    <w:rsid w:val="052E31B1"/>
    <w:rsid w:val="05D374E8"/>
    <w:rsid w:val="064629B4"/>
    <w:rsid w:val="06A64F61"/>
    <w:rsid w:val="073F2658"/>
    <w:rsid w:val="07644537"/>
    <w:rsid w:val="079A51A7"/>
    <w:rsid w:val="0854144C"/>
    <w:rsid w:val="0A265B26"/>
    <w:rsid w:val="0A3D2E76"/>
    <w:rsid w:val="0A9B5175"/>
    <w:rsid w:val="0B27064F"/>
    <w:rsid w:val="0B562023"/>
    <w:rsid w:val="0B8F78A9"/>
    <w:rsid w:val="0BBF5963"/>
    <w:rsid w:val="0DB808A6"/>
    <w:rsid w:val="0DED08E2"/>
    <w:rsid w:val="0ED60E84"/>
    <w:rsid w:val="0F7F1C38"/>
    <w:rsid w:val="101D6069"/>
    <w:rsid w:val="10AB38FD"/>
    <w:rsid w:val="10E50116"/>
    <w:rsid w:val="116B585E"/>
    <w:rsid w:val="12543881"/>
    <w:rsid w:val="13F27DAC"/>
    <w:rsid w:val="13F802E8"/>
    <w:rsid w:val="156571BB"/>
    <w:rsid w:val="161A399F"/>
    <w:rsid w:val="166A1FEC"/>
    <w:rsid w:val="16845563"/>
    <w:rsid w:val="16BF4094"/>
    <w:rsid w:val="1748299A"/>
    <w:rsid w:val="175F2EED"/>
    <w:rsid w:val="17D97469"/>
    <w:rsid w:val="17DC3124"/>
    <w:rsid w:val="1857199C"/>
    <w:rsid w:val="185A4AE3"/>
    <w:rsid w:val="18FC0EC1"/>
    <w:rsid w:val="197A0A87"/>
    <w:rsid w:val="1A31074E"/>
    <w:rsid w:val="1AE40019"/>
    <w:rsid w:val="1B9E5714"/>
    <w:rsid w:val="1C573ECD"/>
    <w:rsid w:val="1CBD1170"/>
    <w:rsid w:val="1D5B7D82"/>
    <w:rsid w:val="1DBF3AFF"/>
    <w:rsid w:val="1F19745E"/>
    <w:rsid w:val="1F7C52D1"/>
    <w:rsid w:val="228F0AA7"/>
    <w:rsid w:val="22F377F4"/>
    <w:rsid w:val="23BC3A75"/>
    <w:rsid w:val="23F42516"/>
    <w:rsid w:val="240B0BEB"/>
    <w:rsid w:val="24942BBA"/>
    <w:rsid w:val="252E29E9"/>
    <w:rsid w:val="25997F2F"/>
    <w:rsid w:val="25CE7A32"/>
    <w:rsid w:val="262960D0"/>
    <w:rsid w:val="2769533A"/>
    <w:rsid w:val="2783790F"/>
    <w:rsid w:val="288E7739"/>
    <w:rsid w:val="2A8E56E5"/>
    <w:rsid w:val="2CA76F80"/>
    <w:rsid w:val="2CE9013A"/>
    <w:rsid w:val="2D343057"/>
    <w:rsid w:val="2D4E0324"/>
    <w:rsid w:val="2E7B751C"/>
    <w:rsid w:val="2F083C51"/>
    <w:rsid w:val="2F9F3DE7"/>
    <w:rsid w:val="2FC1340F"/>
    <w:rsid w:val="30DE204D"/>
    <w:rsid w:val="31D9381B"/>
    <w:rsid w:val="322A005A"/>
    <w:rsid w:val="328D40B4"/>
    <w:rsid w:val="32A10164"/>
    <w:rsid w:val="32A9147C"/>
    <w:rsid w:val="32FD4004"/>
    <w:rsid w:val="33243D39"/>
    <w:rsid w:val="33462473"/>
    <w:rsid w:val="340D311C"/>
    <w:rsid w:val="352C72AD"/>
    <w:rsid w:val="35B57B24"/>
    <w:rsid w:val="360C3184"/>
    <w:rsid w:val="36225322"/>
    <w:rsid w:val="36730535"/>
    <w:rsid w:val="367D5D91"/>
    <w:rsid w:val="36A202E9"/>
    <w:rsid w:val="3967588E"/>
    <w:rsid w:val="39DC416A"/>
    <w:rsid w:val="3B63443E"/>
    <w:rsid w:val="3BAF1945"/>
    <w:rsid w:val="3C1F3B61"/>
    <w:rsid w:val="3D2B6B36"/>
    <w:rsid w:val="3D8C2FD0"/>
    <w:rsid w:val="3DCE0D48"/>
    <w:rsid w:val="3E440BE3"/>
    <w:rsid w:val="3E757729"/>
    <w:rsid w:val="3E872AB7"/>
    <w:rsid w:val="3EC412D4"/>
    <w:rsid w:val="3FAF6BEC"/>
    <w:rsid w:val="400B2BF0"/>
    <w:rsid w:val="40135451"/>
    <w:rsid w:val="4083497B"/>
    <w:rsid w:val="40D96C92"/>
    <w:rsid w:val="40F94236"/>
    <w:rsid w:val="414647F2"/>
    <w:rsid w:val="42893044"/>
    <w:rsid w:val="43E470C5"/>
    <w:rsid w:val="44D30C2A"/>
    <w:rsid w:val="45731750"/>
    <w:rsid w:val="45FB42A0"/>
    <w:rsid w:val="46AD4187"/>
    <w:rsid w:val="490526B4"/>
    <w:rsid w:val="49A347F9"/>
    <w:rsid w:val="49DD0A6B"/>
    <w:rsid w:val="4AAD4FBA"/>
    <w:rsid w:val="4ABE3D85"/>
    <w:rsid w:val="4ACB4B35"/>
    <w:rsid w:val="4AF61628"/>
    <w:rsid w:val="4B52566F"/>
    <w:rsid w:val="4B960AA7"/>
    <w:rsid w:val="4C570544"/>
    <w:rsid w:val="4CD870E8"/>
    <w:rsid w:val="4D24684B"/>
    <w:rsid w:val="4EB664D6"/>
    <w:rsid w:val="50D6165D"/>
    <w:rsid w:val="51590134"/>
    <w:rsid w:val="515C28E8"/>
    <w:rsid w:val="51AB0AB0"/>
    <w:rsid w:val="520626E7"/>
    <w:rsid w:val="539A3ED0"/>
    <w:rsid w:val="53DA799D"/>
    <w:rsid w:val="5564123E"/>
    <w:rsid w:val="55822098"/>
    <w:rsid w:val="56286F9B"/>
    <w:rsid w:val="56600B6C"/>
    <w:rsid w:val="56E10A73"/>
    <w:rsid w:val="57903E63"/>
    <w:rsid w:val="57AB7607"/>
    <w:rsid w:val="59530452"/>
    <w:rsid w:val="59D72230"/>
    <w:rsid w:val="5A913086"/>
    <w:rsid w:val="5AA54843"/>
    <w:rsid w:val="5AFC150D"/>
    <w:rsid w:val="5CB905C5"/>
    <w:rsid w:val="5EC93124"/>
    <w:rsid w:val="5F9E412D"/>
    <w:rsid w:val="629F27B4"/>
    <w:rsid w:val="62FC65F6"/>
    <w:rsid w:val="648C46BA"/>
    <w:rsid w:val="6527066C"/>
    <w:rsid w:val="657902FB"/>
    <w:rsid w:val="65A86A62"/>
    <w:rsid w:val="669765A7"/>
    <w:rsid w:val="677F7DD6"/>
    <w:rsid w:val="689C05F9"/>
    <w:rsid w:val="68E23CE2"/>
    <w:rsid w:val="69556929"/>
    <w:rsid w:val="6ABF7472"/>
    <w:rsid w:val="6BC4272D"/>
    <w:rsid w:val="6C1160B5"/>
    <w:rsid w:val="6C676B19"/>
    <w:rsid w:val="6D3A7783"/>
    <w:rsid w:val="6D6D0F58"/>
    <w:rsid w:val="6D9D4333"/>
    <w:rsid w:val="6E0C53F4"/>
    <w:rsid w:val="6EFF0BAA"/>
    <w:rsid w:val="6F1C321F"/>
    <w:rsid w:val="6F3317B4"/>
    <w:rsid w:val="6F7C6CB4"/>
    <w:rsid w:val="6F851712"/>
    <w:rsid w:val="70854D76"/>
    <w:rsid w:val="72345B96"/>
    <w:rsid w:val="736F6BD6"/>
    <w:rsid w:val="739827B9"/>
    <w:rsid w:val="74C5004D"/>
    <w:rsid w:val="75AA5105"/>
    <w:rsid w:val="76050B7D"/>
    <w:rsid w:val="76456613"/>
    <w:rsid w:val="77052714"/>
    <w:rsid w:val="775727BB"/>
    <w:rsid w:val="7769418E"/>
    <w:rsid w:val="78566A9B"/>
    <w:rsid w:val="78D87ABD"/>
    <w:rsid w:val="7924645F"/>
    <w:rsid w:val="7B7466DC"/>
    <w:rsid w:val="7BBB23AE"/>
    <w:rsid w:val="7BC2549D"/>
    <w:rsid w:val="7C501FF2"/>
    <w:rsid w:val="7CB87DC7"/>
    <w:rsid w:val="7CD13664"/>
    <w:rsid w:val="7CF4455D"/>
    <w:rsid w:val="7E0879E3"/>
    <w:rsid w:val="7E1963B3"/>
    <w:rsid w:val="7E8A703D"/>
    <w:rsid w:val="7EA92965"/>
    <w:rsid w:val="7EB01048"/>
    <w:rsid w:val="7EE3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01"/>
    <w:basedOn w:val="3"/>
    <w:qFormat/>
    <w:uiPriority w:val="0"/>
    <w:rPr>
      <w:rFonts w:hint="eastAsia" w:ascii="宋体" w:hAnsi="宋体" w:eastAsia="宋体" w:cs="宋体"/>
      <w:color w:val="000000"/>
      <w:sz w:val="18"/>
      <w:szCs w:val="18"/>
      <w:u w:val="none"/>
    </w:rPr>
  </w:style>
  <w:style w:type="character" w:customStyle="1" w:styleId="6">
    <w:name w:val="font2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区委卫生计生工委、区卫生计生委</Company>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2023-01-28T00:34:00Z</dcterms:created>
  <dc:creator>北京市西城区疾病预防控制中心</dc:creator>
  <cp:lastModifiedBy>K</cp:lastModifiedBy>
  <dcterms:modified xsi:type="dcterms:W3CDTF">2025-01-24T02:38:28Z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