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关于聘请第三方机构开展</w:t>
      </w:r>
      <w:r>
        <w:rPr>
          <w:rFonts w:hint="eastAsia" w:ascii="方正小标宋简体" w:hAnsi="方正小标宋简体" w:eastAsia="方正小标宋简体" w:cs="方正小标宋简体"/>
          <w:sz w:val="44"/>
          <w:szCs w:val="44"/>
          <w:lang w:eastAsia="zh-CN"/>
        </w:rPr>
        <w:t>“十五五”时期</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西城区</w:t>
      </w:r>
      <w:r>
        <w:rPr>
          <w:rFonts w:hint="eastAsia" w:ascii="方正小标宋简体" w:hAnsi="方正小标宋简体" w:eastAsia="方正小标宋简体" w:cs="方正小标宋简体"/>
          <w:sz w:val="44"/>
          <w:szCs w:val="44"/>
          <w:lang w:eastAsia="zh-CN"/>
        </w:rPr>
        <w:t>人口规划课题研究服务</w:t>
      </w:r>
      <w:r>
        <w:rPr>
          <w:rFonts w:hint="eastAsia" w:ascii="方正小标宋简体" w:hAnsi="方正小标宋简体" w:eastAsia="方正小标宋简体" w:cs="方正小标宋简体"/>
          <w:sz w:val="44"/>
          <w:szCs w:val="44"/>
        </w:rPr>
        <w:t>比选方案</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依照</w:t>
      </w:r>
      <w:r>
        <w:rPr>
          <w:rFonts w:hint="eastAsia" w:ascii="仿宋_GB2312" w:hAnsi="仿宋_GB2312" w:eastAsia="仿宋_GB2312" w:cs="仿宋_GB2312"/>
          <w:sz w:val="32"/>
          <w:szCs w:val="32"/>
          <w:lang w:eastAsia="zh-CN"/>
        </w:rPr>
        <w:t>市区两级“</w:t>
      </w:r>
      <w:r>
        <w:rPr>
          <w:rFonts w:hint="eastAsia" w:ascii="仿宋_GB2312" w:hAnsi="仿宋_GB2312" w:eastAsia="仿宋_GB2312" w:cs="仿宋_GB2312"/>
          <w:sz w:val="32"/>
          <w:szCs w:val="32"/>
          <w:lang w:val="en-US" w:eastAsia="zh-CN"/>
        </w:rPr>
        <w:t>十五五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开展西城区“十五五”人口规划编制研究，研究分析“十五五”时期进一步推动人口调控工作面临的形势、目标任务、相应举措等内容，为我区“十五五”人口规划提供</w:t>
      </w:r>
      <w:r>
        <w:rPr>
          <w:rFonts w:hint="eastAsia" w:ascii="仿宋_GB2312" w:hAnsi="仿宋_GB2312" w:eastAsia="仿宋_GB2312" w:cs="仿宋_GB2312"/>
          <w:sz w:val="32"/>
          <w:szCs w:val="32"/>
          <w:lang w:val="en-US" w:eastAsia="zh-CN"/>
        </w:rPr>
        <w:t>科学有效</w:t>
      </w:r>
      <w:r>
        <w:rPr>
          <w:rFonts w:hint="eastAsia" w:ascii="仿宋_GB2312" w:hAnsi="仿宋_GB2312" w:eastAsia="仿宋_GB2312" w:cs="仿宋_GB2312"/>
          <w:sz w:val="32"/>
          <w:szCs w:val="32"/>
          <w:lang w:eastAsia="zh-CN"/>
        </w:rPr>
        <w:t>支撑，</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拟聘请第三方机构开展“十五五”时期西城区人口规划课题研究服务，拟于近期进行三方机构比选，有关安排及要求如下：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一、比选项目</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“十五五”时期西城区人口规划课题研究服务</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委托方名称</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北京市西城区发展和改革委员会</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完成西城区“十五五”人口规划前期研究及专项规划文本的文字整理、数据搜集等相关工作，为今后五年全区人口调控目标和任务进行准确定位、认真求证和科学决策，形成规划思路，明确规划重点。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（一）总结“十四五”人</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rPr>
        <w:t>发展成果和经验，深入分析西城区</w:t>
      </w:r>
      <w:r>
        <w:rPr>
          <w:rFonts w:hint="eastAsia" w:ascii="仿宋_GB2312" w:hAnsi="仿宋_GB2312" w:eastAsia="仿宋_GB2312" w:cs="仿宋_GB2312"/>
          <w:sz w:val="32"/>
          <w:szCs w:val="32"/>
          <w:lang w:val="en-US" w:eastAsia="zh-CN"/>
        </w:rPr>
        <w:t>人口工作</w:t>
      </w:r>
      <w:r>
        <w:rPr>
          <w:rFonts w:hint="eastAsia" w:ascii="仿宋_GB2312" w:hAnsi="仿宋_GB2312" w:eastAsia="仿宋_GB2312" w:cs="仿宋_GB2312"/>
          <w:sz w:val="32"/>
          <w:szCs w:val="32"/>
        </w:rPr>
        <w:t>面临的</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形势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结合有关数据，</w:t>
      </w:r>
      <w:r>
        <w:rPr>
          <w:rFonts w:hint="eastAsia" w:ascii="仿宋_GB2312" w:hAnsi="仿宋_GB2312" w:eastAsia="仿宋_GB2312" w:cs="仿宋_GB2312"/>
          <w:sz w:val="32"/>
          <w:szCs w:val="32"/>
        </w:rPr>
        <w:t>研判“十五五”时期西城区人口特征变化</w:t>
      </w:r>
      <w:r>
        <w:rPr>
          <w:rFonts w:hint="eastAsia" w:ascii="仿宋_GB2312" w:hAnsi="仿宋_GB2312" w:eastAsia="仿宋_GB2312" w:cs="仿宋_GB2312"/>
          <w:sz w:val="32"/>
          <w:szCs w:val="32"/>
          <w:lang w:val="en-US" w:eastAsia="zh-CN"/>
        </w:rPr>
        <w:t>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人口总量、结构、素质、分布等；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）围绕新总</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及核心区控规要求，分析梳理“十五五”时期人口形势变化对经济社会发展、公共服务配置等方面</w:t>
      </w:r>
      <w:r>
        <w:rPr>
          <w:rFonts w:hint="eastAsia"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rPr>
        <w:t>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挑战及解决思路</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）落实《北京城市总体规划（2016-2035年）》及《首都功能核心区控制性详细规划（街区层面）（2018-2035 年）》针对核心区的任务要求。聚焦提升城市发展活力和区域竞争力</w:t>
      </w:r>
      <w:r>
        <w:rPr>
          <w:rFonts w:hint="eastAsia" w:ascii="仿宋_GB2312" w:hAnsi="仿宋_GB2312" w:eastAsia="仿宋_GB2312" w:cs="仿宋_GB2312"/>
          <w:sz w:val="32"/>
          <w:szCs w:val="32"/>
          <w:lang w:val="en-US" w:eastAsia="zh-CN"/>
        </w:rPr>
        <w:t>等目标</w:t>
      </w:r>
      <w:r>
        <w:rPr>
          <w:rFonts w:hint="eastAsia" w:ascii="仿宋_GB2312" w:hAnsi="仿宋_GB2312" w:eastAsia="仿宋_GB2312" w:cs="仿宋_GB2312"/>
          <w:sz w:val="32"/>
          <w:szCs w:val="32"/>
        </w:rPr>
        <w:t>，系统分析人口与资源环境、经济发展、社会建设等方面协调发展的影响因素，研究提出“十五五”时期人口高质量发展的主要目标、重点任务及举措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并就</w:t>
      </w:r>
      <w:r>
        <w:rPr>
          <w:rFonts w:hint="eastAsia" w:ascii="仿宋_GB2312" w:hAnsi="仿宋_GB2312" w:eastAsia="仿宋_GB2312" w:cs="仿宋_GB2312"/>
          <w:sz w:val="32"/>
          <w:szCs w:val="32"/>
        </w:rPr>
        <w:t>“十五五”时期适应西城区高质量发展要求、进一步优化人口结构和布局、以人口高质量发展支撑新时代发展</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思路</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机构要求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符合下列各项条件要求的国内高校、科研院所，以及其他经审查符合条件的咨询服务机构，可进行申报：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（一）项目单位须</w:t>
      </w:r>
      <w:r>
        <w:rPr>
          <w:rFonts w:ascii="仿宋_GB2312" w:hAnsi="仿宋_GB2312" w:eastAsia="仿宋_GB2312" w:cs="仿宋_GB2312"/>
          <w:sz w:val="32"/>
          <w:szCs w:val="32"/>
        </w:rPr>
        <w:t>熟悉国家宏观政策和区域发展动态，</w:t>
      </w:r>
      <w:r>
        <w:rPr>
          <w:rFonts w:hint="eastAsia" w:ascii="仿宋_GB2312" w:hAnsi="仿宋_GB2312" w:eastAsia="仿宋_GB2312" w:cs="仿宋_GB2312"/>
          <w:sz w:val="32"/>
          <w:szCs w:val="32"/>
        </w:rPr>
        <w:t>熟悉规划研究工作，能结合实际进行总结提炼，有完成相关发展研究和规划编制的经验。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（二）项目单位须具备独立开展研究的人员、技术力量等基本条件和研究能力。</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（三）</w:t>
      </w:r>
      <w:r>
        <w:rPr>
          <w:rFonts w:hint="eastAsia" w:ascii="仿宋_GB2312" w:hAnsi="仿宋_GB2312" w:eastAsia="仿宋_GB2312" w:cs="仿宋_GB2312"/>
          <w:sz w:val="32"/>
          <w:szCs w:val="32"/>
        </w:rPr>
        <w:t>项目单位须具有</w:t>
      </w:r>
      <w:r>
        <w:rPr>
          <w:rFonts w:hint="eastAsia" w:ascii="仿宋_GB2312" w:hAnsi="仿宋_GB2312" w:eastAsia="仿宋_GB2312" w:cs="仿宋_GB2312"/>
          <w:bCs/>
          <w:kern w:val="0"/>
          <w:sz w:val="32"/>
          <w:szCs w:val="32"/>
          <w:lang w:bidi="ar"/>
        </w:rPr>
        <w:t>良好的社会信誉，无重大违法、违规及不良信用记录。</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（四）不接受联合体参加比选及转包。</w:t>
      </w:r>
    </w:p>
    <w:p>
      <w:pPr>
        <w:spacing w:line="560" w:lineRule="exact"/>
        <w:ind w:firstLine="640" w:firstLineChars="200"/>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五</w:t>
      </w:r>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lang w:val="en-US" w:eastAsia="zh-CN"/>
        </w:rPr>
        <w:t>所需</w:t>
      </w:r>
      <w:r>
        <w:rPr>
          <w:rFonts w:hint="eastAsia" w:ascii="黑体" w:hAnsi="黑体" w:eastAsia="黑体" w:cs="黑体"/>
          <w:bCs/>
          <w:kern w:val="0"/>
          <w:sz w:val="32"/>
          <w:szCs w:val="32"/>
        </w:rPr>
        <w:t>材料</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rPr>
        <w:t>（一）</w:t>
      </w:r>
      <w:r>
        <w:rPr>
          <w:rFonts w:hint="eastAsia" w:ascii="仿宋_GB2312" w:hAnsi="仿宋_GB2312" w:eastAsia="仿宋_GB2312" w:cs="仿宋_GB2312"/>
          <w:bCs/>
          <w:kern w:val="0"/>
          <w:sz w:val="32"/>
          <w:szCs w:val="32"/>
          <w:lang w:bidi="ar"/>
        </w:rPr>
        <w:t>营业执照、近三年无失信记录证明、两年内经有资质的会计师事务所审计的公司财务报表、咨询类营业资质等；</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rPr>
        <w:t>（二）</w:t>
      </w:r>
      <w:r>
        <w:rPr>
          <w:rFonts w:hint="eastAsia" w:ascii="仿宋_GB2312" w:hAnsi="仿宋_GB2312" w:eastAsia="仿宋_GB2312" w:cs="仿宋_GB2312"/>
          <w:bCs/>
          <w:kern w:val="0"/>
          <w:sz w:val="32"/>
          <w:szCs w:val="32"/>
          <w:lang w:bidi="ar"/>
        </w:rPr>
        <w:t>项目负责人及团队核心成员介绍，如职称情况，主持北京市、区级及其他省、市级人口规划方面项目经历等；</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（三）承接同类评估项目经历（合同首页及签名页盖章）；</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（四）西城区十五五时期人口规划课题研究思路及方案；</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w:t>
      </w:r>
      <w:r>
        <w:rPr>
          <w:rFonts w:hint="eastAsia" w:ascii="仿宋_GB2312" w:hAnsi="仿宋_GB2312" w:eastAsia="仿宋_GB2312" w:cs="仿宋_GB2312"/>
          <w:bCs/>
          <w:kern w:val="0"/>
          <w:sz w:val="32"/>
          <w:szCs w:val="32"/>
          <w:lang w:val="en-US" w:eastAsia="zh-CN" w:bidi="ar"/>
        </w:rPr>
        <w:t>五</w:t>
      </w:r>
      <w:r>
        <w:rPr>
          <w:rFonts w:hint="eastAsia" w:ascii="仿宋_GB2312" w:hAnsi="仿宋_GB2312" w:eastAsia="仿宋_GB2312" w:cs="仿宋_GB2312"/>
          <w:bCs/>
          <w:kern w:val="0"/>
          <w:sz w:val="32"/>
          <w:szCs w:val="32"/>
          <w:lang w:bidi="ar"/>
        </w:rPr>
        <w:t>）材料真实性声明；</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w:t>
      </w:r>
      <w:r>
        <w:rPr>
          <w:rFonts w:hint="eastAsia" w:ascii="仿宋_GB2312" w:hAnsi="仿宋_GB2312" w:eastAsia="仿宋_GB2312" w:cs="仿宋_GB2312"/>
          <w:bCs/>
          <w:kern w:val="0"/>
          <w:sz w:val="32"/>
          <w:szCs w:val="32"/>
          <w:lang w:val="en-US" w:eastAsia="zh-CN" w:bidi="ar"/>
        </w:rPr>
        <w:t>六</w:t>
      </w:r>
      <w:r>
        <w:rPr>
          <w:rFonts w:hint="eastAsia" w:ascii="仿宋_GB2312" w:hAnsi="仿宋_GB2312" w:eastAsia="仿宋_GB2312" w:cs="仿宋_GB2312"/>
          <w:bCs/>
          <w:kern w:val="0"/>
          <w:sz w:val="32"/>
          <w:szCs w:val="32"/>
          <w:lang w:bidi="ar"/>
        </w:rPr>
        <w:t>）联系人及联系方式。</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以上资料请装订成册，封面加盖公章。</w:t>
      </w:r>
    </w:p>
    <w:p>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w:t>
      </w:r>
      <w:r>
        <w:rPr>
          <w:rFonts w:hint="eastAsia" w:ascii="黑体" w:hAnsi="黑体" w:eastAsia="黑体" w:cs="黑体"/>
          <w:bCs/>
          <w:kern w:val="0"/>
          <w:sz w:val="32"/>
          <w:szCs w:val="32"/>
          <w:lang w:val="en-US" w:eastAsia="zh-CN"/>
        </w:rPr>
        <w:t>时间</w:t>
      </w:r>
      <w:r>
        <w:rPr>
          <w:rFonts w:hint="eastAsia" w:ascii="黑体" w:hAnsi="黑体" w:eastAsia="黑体" w:cs="黑体"/>
          <w:bCs/>
          <w:kern w:val="0"/>
          <w:sz w:val="32"/>
          <w:szCs w:val="32"/>
        </w:rPr>
        <w:t>安排</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val="en-US" w:eastAsia="zh-CN" w:bidi="ar"/>
        </w:rPr>
        <w:t>2</w:t>
      </w:r>
      <w:r>
        <w:rPr>
          <w:rFonts w:hint="eastAsia" w:ascii="仿宋_GB2312" w:hAnsi="仿宋_GB2312" w:eastAsia="仿宋_GB2312" w:cs="仿宋_GB2312"/>
          <w:bCs/>
          <w:kern w:val="0"/>
          <w:sz w:val="32"/>
          <w:szCs w:val="32"/>
          <w:lang w:bidi="ar"/>
        </w:rPr>
        <w:t>月</w:t>
      </w:r>
      <w:r>
        <w:rPr>
          <w:rFonts w:hint="eastAsia" w:ascii="仿宋_GB2312" w:hAnsi="仿宋_GB2312" w:eastAsia="仿宋_GB2312" w:cs="仿宋_GB2312"/>
          <w:bCs/>
          <w:kern w:val="0"/>
          <w:sz w:val="32"/>
          <w:szCs w:val="32"/>
          <w:lang w:val="en-US" w:eastAsia="zh-CN" w:bidi="ar"/>
        </w:rPr>
        <w:t>21</w:t>
      </w:r>
      <w:r>
        <w:rPr>
          <w:rFonts w:hint="eastAsia" w:ascii="仿宋_GB2312" w:hAnsi="仿宋_GB2312" w:eastAsia="仿宋_GB2312" w:cs="仿宋_GB2312"/>
          <w:bCs/>
          <w:kern w:val="0"/>
          <w:sz w:val="32"/>
          <w:szCs w:val="32"/>
          <w:lang w:bidi="ar"/>
        </w:rPr>
        <w:t>日</w:t>
      </w:r>
      <w:r>
        <w:rPr>
          <w:rFonts w:hint="eastAsia" w:ascii="仿宋_GB2312" w:hAnsi="仿宋_GB2312" w:eastAsia="仿宋_GB2312" w:cs="仿宋_GB2312"/>
          <w:bCs/>
          <w:kern w:val="0"/>
          <w:sz w:val="32"/>
          <w:szCs w:val="32"/>
          <w:lang w:val="en-US" w:eastAsia="zh-CN" w:bidi="ar"/>
        </w:rPr>
        <w:t>中午12点</w:t>
      </w:r>
      <w:r>
        <w:rPr>
          <w:rFonts w:hint="eastAsia" w:ascii="仿宋_GB2312" w:hAnsi="仿宋_GB2312" w:eastAsia="仿宋_GB2312" w:cs="仿宋_GB2312"/>
          <w:bCs/>
          <w:kern w:val="0"/>
          <w:sz w:val="32"/>
          <w:szCs w:val="32"/>
          <w:lang w:bidi="ar"/>
        </w:rPr>
        <w:t>前，区</w:t>
      </w:r>
      <w:r>
        <w:rPr>
          <w:rFonts w:hint="eastAsia" w:ascii="仿宋_GB2312" w:hAnsi="仿宋_GB2312" w:eastAsia="仿宋_GB2312" w:cs="仿宋_GB2312"/>
          <w:bCs/>
          <w:kern w:val="0"/>
          <w:sz w:val="32"/>
          <w:szCs w:val="32"/>
          <w:lang w:val="en-US" w:eastAsia="zh-CN" w:bidi="ar"/>
        </w:rPr>
        <w:t>发展改革委</w:t>
      </w:r>
      <w:r>
        <w:rPr>
          <w:rFonts w:hint="eastAsia" w:ascii="仿宋_GB2312" w:hAnsi="仿宋_GB2312" w:eastAsia="仿宋_GB2312" w:cs="仿宋_GB2312"/>
          <w:bCs/>
          <w:kern w:val="0"/>
          <w:sz w:val="32"/>
          <w:szCs w:val="32"/>
          <w:lang w:bidi="ar"/>
        </w:rPr>
        <w:t>收集比选材料。</w:t>
      </w:r>
    </w:p>
    <w:p>
      <w:pPr>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val="en-US" w:eastAsia="zh-CN" w:bidi="ar"/>
        </w:rPr>
        <w:t>2</w:t>
      </w:r>
      <w:r>
        <w:rPr>
          <w:rFonts w:hint="eastAsia" w:ascii="仿宋_GB2312" w:hAnsi="仿宋_GB2312" w:eastAsia="仿宋_GB2312" w:cs="仿宋_GB2312"/>
          <w:bCs/>
          <w:kern w:val="0"/>
          <w:sz w:val="32"/>
          <w:szCs w:val="32"/>
          <w:lang w:bidi="ar"/>
        </w:rPr>
        <w:t>月</w:t>
      </w:r>
      <w:r>
        <w:rPr>
          <w:rFonts w:hint="eastAsia" w:ascii="仿宋_GB2312" w:hAnsi="仿宋_GB2312" w:eastAsia="仿宋_GB2312" w:cs="仿宋_GB2312"/>
          <w:bCs/>
          <w:kern w:val="0"/>
          <w:sz w:val="32"/>
          <w:szCs w:val="32"/>
          <w:lang w:val="en-US" w:eastAsia="zh-CN" w:bidi="ar"/>
        </w:rPr>
        <w:t>21</w:t>
      </w:r>
      <w:r>
        <w:rPr>
          <w:rFonts w:hint="eastAsia" w:ascii="仿宋_GB2312" w:hAnsi="仿宋_GB2312" w:eastAsia="仿宋_GB2312" w:cs="仿宋_GB2312"/>
          <w:bCs/>
          <w:kern w:val="0"/>
          <w:sz w:val="32"/>
          <w:szCs w:val="32"/>
          <w:lang w:bidi="ar"/>
        </w:rPr>
        <w:t>日</w:t>
      </w:r>
      <w:r>
        <w:rPr>
          <w:rFonts w:hint="eastAsia" w:ascii="仿宋_GB2312" w:hAnsi="仿宋_GB2312" w:eastAsia="仿宋_GB2312" w:cs="仿宋_GB2312"/>
          <w:bCs/>
          <w:kern w:val="0"/>
          <w:sz w:val="32"/>
          <w:szCs w:val="32"/>
          <w:lang w:val="en-US" w:eastAsia="zh-CN" w:bidi="ar"/>
        </w:rPr>
        <w:t>后</w:t>
      </w:r>
      <w:r>
        <w:rPr>
          <w:rFonts w:hint="eastAsia" w:ascii="仿宋_GB2312" w:hAnsi="仿宋_GB2312" w:eastAsia="仿宋_GB2312" w:cs="仿宋_GB2312"/>
          <w:bCs/>
          <w:kern w:val="0"/>
          <w:sz w:val="32"/>
          <w:szCs w:val="32"/>
          <w:lang w:bidi="ar"/>
        </w:rPr>
        <w:t>，组建课题比选评审小组，并召开比选会进行现场比选。</w:t>
      </w:r>
    </w:p>
    <w:p>
      <w:pPr>
        <w:spacing w:line="560" w:lineRule="exact"/>
        <w:ind w:firstLine="640" w:firstLineChars="200"/>
        <w:rPr>
          <w:rFonts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比选结果经区发改委</w:t>
      </w:r>
      <w:r>
        <w:rPr>
          <w:rFonts w:hint="eastAsia" w:ascii="仿宋_GB2312" w:hAnsi="仿宋_GB2312" w:eastAsia="仿宋_GB2312" w:cs="仿宋_GB2312"/>
          <w:bCs/>
          <w:kern w:val="0"/>
          <w:sz w:val="32"/>
          <w:szCs w:val="32"/>
          <w:lang w:val="en-US" w:eastAsia="zh-CN" w:bidi="ar"/>
        </w:rPr>
        <w:t>党组</w:t>
      </w:r>
      <w:r>
        <w:rPr>
          <w:rFonts w:hint="eastAsia" w:ascii="仿宋_GB2312" w:hAnsi="仿宋_GB2312" w:eastAsia="仿宋_GB2312" w:cs="仿宋_GB2312"/>
          <w:bCs/>
          <w:kern w:val="0"/>
          <w:sz w:val="32"/>
          <w:szCs w:val="32"/>
          <w:lang w:bidi="ar"/>
        </w:rPr>
        <w:t>会审议通过后，签订服务协议。</w:t>
      </w:r>
    </w:p>
    <w:p>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bidi="ar"/>
        </w:rPr>
        <w:t>七</w:t>
      </w:r>
      <w:r>
        <w:rPr>
          <w:rFonts w:hint="eastAsia" w:ascii="黑体" w:hAnsi="黑体" w:eastAsia="黑体" w:cs="黑体"/>
          <w:bCs/>
          <w:kern w:val="0"/>
          <w:sz w:val="32"/>
          <w:szCs w:val="32"/>
          <w:lang w:bidi="ar"/>
        </w:rPr>
        <w:t>、评</w:t>
      </w:r>
      <w:r>
        <w:rPr>
          <w:rFonts w:hint="eastAsia" w:ascii="黑体" w:hAnsi="黑体" w:eastAsia="黑体" w:cs="黑体"/>
          <w:bCs/>
          <w:kern w:val="0"/>
          <w:sz w:val="32"/>
          <w:szCs w:val="32"/>
        </w:rPr>
        <w:t>分标准</w:t>
      </w:r>
    </w:p>
    <w:p>
      <w:pPr>
        <w:spacing w:line="560" w:lineRule="exact"/>
        <w:ind w:firstLine="640" w:firstLineChars="200"/>
        <w:rPr>
          <w:rFonts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lang w:bidi="ar"/>
        </w:rPr>
        <w:t>本项目主要采用综合评分法。围绕研究经验、服务方案、团队成员、机构管理四个方面进行综合评定，满分为100分。评审后综合得分高者中选。</w:t>
      </w:r>
    </w:p>
    <w:p>
      <w:pPr>
        <w:rPr>
          <w:rFonts w:hint="eastAsia"/>
          <w:lang w:val="en-US" w:eastAsia="zh-CN"/>
        </w:rPr>
      </w:pPr>
      <w:r>
        <w:rPr>
          <w:rFonts w:hint="eastAsia"/>
          <w:lang w:val="en-US" w:eastAsia="zh-CN"/>
        </w:rPr>
        <w:t xml:space="preserve"> </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textAlignment w:val="auto"/>
        <w:rPr>
          <w:rFonts w:hint="eastAsia" w:ascii="黑体" w:hAnsi="黑体" w:eastAsia="黑体" w:cs="黑体"/>
          <w:b w:val="0"/>
          <w:bCs/>
          <w:sz w:val="32"/>
          <w:szCs w:val="32"/>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after="157" w:afterLines="50" w:line="560" w:lineRule="exact"/>
        <w:ind w:right="0"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比选评分标准</w:t>
      </w:r>
    </w:p>
    <w:tbl>
      <w:tblPr>
        <w:tblStyle w:val="3"/>
        <w:tblW w:w="92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77"/>
        <w:gridCol w:w="623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blHead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hint="eastAsia" w:ascii="黑体" w:hAnsi="黑体" w:eastAsia="黑体"/>
                <w:sz w:val="24"/>
                <w:szCs w:val="24"/>
              </w:rPr>
              <w:t>序号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hint="eastAsia" w:ascii="黑体" w:hAnsi="黑体" w:eastAsia="黑体"/>
                <w:sz w:val="24"/>
                <w:szCs w:val="24"/>
              </w:rPr>
              <w:t>评分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hint="eastAsia" w:ascii="黑体" w:hAnsi="黑体" w:eastAsia="黑体"/>
                <w:sz w:val="24"/>
                <w:szCs w:val="24"/>
              </w:rPr>
              <w:t>项目</w:t>
            </w:r>
          </w:p>
        </w:tc>
        <w:tc>
          <w:tcPr>
            <w:tcW w:w="6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hint="eastAsia" w:ascii="黑体" w:hAnsi="黑体" w:eastAsia="黑体"/>
                <w:sz w:val="24"/>
                <w:szCs w:val="24"/>
              </w:rPr>
              <w:t>评分标准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hint="eastAsia" w:ascii="黑体" w:hAnsi="黑体" w:eastAsia="黑体"/>
                <w:sz w:val="24"/>
                <w:szCs w:val="24"/>
                <w:lang w:val="en-US" w:eastAsia="zh-CN"/>
              </w:rPr>
              <w:t>总</w:t>
            </w:r>
            <w:r>
              <w:rPr>
                <w:rFonts w:hint="eastAsia" w:ascii="黑体" w:hAnsi="黑体" w:eastAsia="黑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r>
              <w:rPr>
                <w:rFonts w:hint="eastAsia" w:ascii="仿宋_GB2312" w:hAnsi="宋体" w:eastAsia="仿宋_GB2312"/>
                <w:sz w:val="24"/>
                <w:szCs w:val="24"/>
              </w:rPr>
              <w:t>1</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r>
              <w:rPr>
                <w:rFonts w:hint="eastAsia" w:ascii="仿宋_GB2312" w:hAnsi="宋体" w:eastAsia="仿宋_GB2312"/>
                <w:sz w:val="24"/>
                <w:szCs w:val="24"/>
              </w:rPr>
              <w:t>研究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r>
              <w:rPr>
                <w:rFonts w:hint="eastAsia" w:ascii="仿宋_GB2312" w:hAnsi="宋体" w:eastAsia="仿宋_GB2312"/>
                <w:sz w:val="24"/>
                <w:szCs w:val="24"/>
              </w:rPr>
              <w:t>经验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40分</w:t>
            </w:r>
            <w:r>
              <w:rPr>
                <w:rFonts w:hint="eastAsia" w:ascii="仿宋_GB2312" w:hAnsi="宋体" w:eastAsia="仿宋_GB2312"/>
                <w:sz w:val="24"/>
                <w:szCs w:val="24"/>
                <w:lang w:eastAsia="zh-CN"/>
              </w:rPr>
              <w:t>）</w:t>
            </w:r>
          </w:p>
        </w:tc>
        <w:tc>
          <w:tcPr>
            <w:tcW w:w="6236" w:type="dxa"/>
            <w:vAlign w:val="center"/>
          </w:tcPr>
          <w:p>
            <w:pPr>
              <w:keepNext w:val="0"/>
              <w:keepLines w:val="0"/>
              <w:widowControl/>
              <w:suppressLineNumbers w:val="0"/>
              <w:jc w:val="both"/>
              <w:textAlignment w:val="center"/>
              <w:rPr>
                <w:rFonts w:hint="eastAsia" w:ascii="仿宋_GB2312" w:hAnsi="宋体" w:eastAsia="仿宋_GB2312" w:cs="宋体"/>
                <w:color w:val="auto"/>
                <w:kern w:val="0"/>
                <w:sz w:val="24"/>
                <w:szCs w:val="24"/>
              </w:rPr>
            </w:pPr>
            <w:r>
              <w:rPr>
                <w:rFonts w:hint="eastAsia" w:ascii="宋体" w:hAnsi="宋体" w:eastAsia="宋体" w:cs="宋体"/>
                <w:i w:val="0"/>
                <w:color w:val="000000"/>
                <w:kern w:val="0"/>
                <w:sz w:val="22"/>
                <w:szCs w:val="22"/>
                <w:u w:val="none"/>
                <w:lang w:val="en-US" w:eastAsia="zh-CN" w:bidi="ar"/>
              </w:rPr>
              <w:t>（1）熟悉北京市情及人口情况，了解北京市“疏解整治促提升”专项行动相关工作；承担完成过市级及以上区域人口调控、人口发展支持和服务体系、人口高质量发展相关研究或业绩，一个得5分，满分15分；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6236" w:type="dxa"/>
            <w:vAlign w:val="center"/>
          </w:tcPr>
          <w:p>
            <w:pPr>
              <w:keepNext w:val="0"/>
              <w:keepLines w:val="0"/>
              <w:widowControl/>
              <w:suppressLineNumbers w:val="0"/>
              <w:jc w:val="both"/>
              <w:textAlignment w:val="center"/>
              <w:rPr>
                <w:rFonts w:hint="eastAsia" w:ascii="仿宋_GB2312" w:hAnsi="宋体" w:eastAsia="仿宋_GB2312" w:cs="宋体"/>
                <w:color w:val="auto"/>
                <w:kern w:val="0"/>
                <w:sz w:val="24"/>
                <w:szCs w:val="24"/>
              </w:rPr>
            </w:pPr>
            <w:r>
              <w:rPr>
                <w:rFonts w:hint="eastAsia" w:ascii="宋体" w:hAnsi="宋体" w:eastAsia="宋体" w:cs="宋体"/>
                <w:i w:val="0"/>
                <w:color w:val="000000"/>
                <w:kern w:val="0"/>
                <w:sz w:val="22"/>
                <w:szCs w:val="22"/>
                <w:u w:val="none"/>
                <w:lang w:val="en-US" w:eastAsia="zh-CN" w:bidi="ar"/>
              </w:rPr>
              <w:t>（2）熟悉西城区情及人口情况，了解西城区“疏解整治促提升”专项行动相关工作，承担完成过西城区人口调控或发展规划相关课题，一个得5分，满分15分；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6236" w:type="dxa"/>
            <w:vAlign w:val="center"/>
          </w:tcPr>
          <w:p>
            <w:pPr>
              <w:keepNext w:val="0"/>
              <w:keepLines w:val="0"/>
              <w:widowControl/>
              <w:suppressLineNumbers w:val="0"/>
              <w:jc w:val="both"/>
              <w:textAlignment w:val="center"/>
              <w:rPr>
                <w:rFonts w:hint="eastAsia" w:ascii="仿宋_GB2312" w:hAnsi="宋体" w:eastAsia="仿宋_GB2312" w:cs="宋体"/>
                <w:color w:val="auto"/>
                <w:kern w:val="0"/>
                <w:sz w:val="24"/>
                <w:szCs w:val="24"/>
              </w:rPr>
            </w:pPr>
            <w:r>
              <w:rPr>
                <w:rFonts w:hint="eastAsia" w:ascii="宋体" w:hAnsi="宋体" w:eastAsia="宋体" w:cs="宋体"/>
                <w:i w:val="0"/>
                <w:color w:val="000000"/>
                <w:kern w:val="0"/>
                <w:sz w:val="22"/>
                <w:szCs w:val="22"/>
                <w:u w:val="none"/>
                <w:lang w:val="en-US" w:eastAsia="zh-CN" w:bidi="ar"/>
              </w:rPr>
              <w:t>（3）熟悉其他区情，承担或参与北京市其他各区“十五五”时期人口规划前期研究或相关课题，一个得5分，满分5分。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6236" w:type="dxa"/>
            <w:vAlign w:val="center"/>
          </w:tcPr>
          <w:p>
            <w:pPr>
              <w:keepNext w:val="0"/>
              <w:keepLines w:val="0"/>
              <w:widowControl/>
              <w:suppressLineNumbers w:val="0"/>
              <w:jc w:val="both"/>
              <w:textAlignment w:val="bottom"/>
              <w:rPr>
                <w:rFonts w:hint="eastAsia" w:ascii="仿宋_GB2312" w:hAnsi="宋体" w:eastAsia="仿宋_GB2312" w:cs="宋体"/>
                <w:color w:val="auto"/>
                <w:kern w:val="0"/>
                <w:sz w:val="24"/>
                <w:szCs w:val="24"/>
                <w:lang w:val="en-US" w:eastAsia="zh-CN"/>
              </w:rPr>
            </w:pPr>
            <w:r>
              <w:rPr>
                <w:rFonts w:hint="eastAsia" w:ascii="宋体" w:hAnsi="宋体" w:eastAsia="宋体" w:cs="宋体"/>
                <w:i w:val="0"/>
                <w:color w:val="000000"/>
                <w:kern w:val="0"/>
                <w:sz w:val="22"/>
                <w:szCs w:val="22"/>
                <w:u w:val="none"/>
                <w:lang w:val="en-US" w:eastAsia="zh-CN" w:bidi="ar"/>
              </w:rPr>
              <w:t>（4）对功能提升、基础设施、公共服务、产业发展等领域有所研究，一个得1分，满分5分。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r>
              <w:rPr>
                <w:rFonts w:hint="eastAsia" w:ascii="仿宋_GB2312" w:hAnsi="宋体" w:eastAsia="仿宋_GB2312"/>
                <w:sz w:val="24"/>
                <w:szCs w:val="24"/>
              </w:rPr>
              <w:t>2</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35分</w:t>
            </w:r>
            <w:r>
              <w:rPr>
                <w:rFonts w:hint="eastAsia" w:ascii="仿宋_GB2312" w:hAnsi="宋体" w:eastAsia="仿宋_GB2312"/>
                <w:sz w:val="24"/>
                <w:szCs w:val="24"/>
                <w:lang w:eastAsia="zh-CN"/>
              </w:rPr>
              <w:t>）</w:t>
            </w:r>
          </w:p>
        </w:tc>
        <w:tc>
          <w:tcPr>
            <w:tcW w:w="6236" w:type="dxa"/>
            <w:vAlign w:val="center"/>
          </w:tcPr>
          <w:p>
            <w:pPr>
              <w:keepNext w:val="0"/>
              <w:keepLines w:val="0"/>
              <w:widowControl/>
              <w:suppressLineNumbers w:val="0"/>
              <w:jc w:val="both"/>
              <w:textAlignment w:val="center"/>
              <w:rPr>
                <w:rFonts w:hint="eastAsia" w:ascii="仿宋_GB2312" w:hAnsi="宋体" w:eastAsia="仿宋_GB2312"/>
                <w:color w:val="auto"/>
                <w:sz w:val="24"/>
                <w:szCs w:val="24"/>
              </w:rPr>
            </w:pPr>
            <w:r>
              <w:rPr>
                <w:rFonts w:hint="eastAsia" w:ascii="宋体" w:hAnsi="宋体" w:eastAsia="宋体" w:cs="宋体"/>
                <w:i w:val="0"/>
                <w:color w:val="000000"/>
                <w:kern w:val="0"/>
                <w:sz w:val="22"/>
                <w:szCs w:val="22"/>
                <w:u w:val="none"/>
                <w:lang w:val="en-US" w:eastAsia="zh-CN" w:bidi="ar"/>
              </w:rPr>
              <w:t>（1）服务需求理解深入，服务方案周密细致，具有研究方案路径图，创新性强，实施计划思路清晰，有明确的研究日程，能对本规划的内容进行详细的分析和策划，总体策划科学合理，有丰富的基础数据资源，具有成熟的人口分析和预测模型，得25-35分；</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3</w:t>
            </w:r>
            <w:r>
              <w:rPr>
                <w:rFonts w:hint="eastAsia" w:ascii="仿宋_GB2312" w:hAnsi="宋体" w:eastAsia="仿宋_GB2312" w:cs="宋体"/>
                <w:color w:val="000000"/>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tc>
        <w:tc>
          <w:tcPr>
            <w:tcW w:w="6236" w:type="dxa"/>
            <w:vAlign w:val="center"/>
          </w:tcPr>
          <w:p>
            <w:pPr>
              <w:keepNext w:val="0"/>
              <w:keepLines w:val="0"/>
              <w:widowControl/>
              <w:suppressLineNumbers w:val="0"/>
              <w:jc w:val="both"/>
              <w:textAlignment w:val="center"/>
              <w:rPr>
                <w:rFonts w:hint="eastAsia" w:ascii="仿宋_GB2312" w:hAnsi="宋体" w:eastAsia="仿宋_GB2312"/>
                <w:color w:val="auto"/>
                <w:sz w:val="24"/>
                <w:szCs w:val="24"/>
              </w:rPr>
            </w:pPr>
            <w:r>
              <w:rPr>
                <w:rFonts w:hint="eastAsia" w:ascii="宋体" w:hAnsi="宋体" w:eastAsia="宋体" w:cs="宋体"/>
                <w:i w:val="0"/>
                <w:color w:val="000000"/>
                <w:kern w:val="0"/>
                <w:sz w:val="22"/>
                <w:szCs w:val="22"/>
                <w:u w:val="none"/>
                <w:lang w:val="en-US" w:eastAsia="zh-CN" w:bidi="ar"/>
              </w:rPr>
              <w:t>（2）理解委托方服务需求，服务方案及实施计划中的工作内容较为完整，能对本规划的内容进行较全面的分析和策划，总体策划较合理，得15-25分；</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eastAsia" w:ascii="仿宋_GB2312" w:hAnsi="宋体" w:eastAsia="仿宋_GB2312" w:cs="宋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6236" w:type="dxa"/>
            <w:vAlign w:val="center"/>
          </w:tcPr>
          <w:p>
            <w:pPr>
              <w:keepNext w:val="0"/>
              <w:keepLines w:val="0"/>
              <w:widowControl/>
              <w:suppressLineNumbers w:val="0"/>
              <w:jc w:val="both"/>
              <w:textAlignment w:val="center"/>
              <w:rPr>
                <w:rFonts w:ascii="仿宋_GB2312" w:hAnsi="宋体" w:eastAsia="仿宋_GB2312" w:cs="宋体"/>
                <w:color w:val="auto"/>
                <w:kern w:val="0"/>
                <w:sz w:val="24"/>
                <w:szCs w:val="24"/>
              </w:rPr>
            </w:pPr>
            <w:r>
              <w:rPr>
                <w:rFonts w:hint="eastAsia" w:ascii="宋体" w:hAnsi="宋体" w:eastAsia="宋体" w:cs="宋体"/>
                <w:i w:val="0"/>
                <w:color w:val="000000"/>
                <w:kern w:val="0"/>
                <w:sz w:val="22"/>
                <w:szCs w:val="22"/>
                <w:u w:val="none"/>
                <w:lang w:val="en-US" w:eastAsia="zh-CN" w:bidi="ar"/>
              </w:rPr>
              <w:t>（3）服务方案逻辑不够清晰，实施计划不够细致，总体计划不够完善，得0-15分。</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ascii="仿宋_GB2312" w:hAnsi="宋体" w:eastAsia="仿宋_GB2312" w:cs="宋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r>
              <w:rPr>
                <w:rFonts w:hint="eastAsia" w:ascii="仿宋_GB2312" w:hAnsi="宋体" w:eastAsia="仿宋_GB2312"/>
                <w:sz w:val="24"/>
                <w:szCs w:val="24"/>
              </w:rPr>
              <w:t>3</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团队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成员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15分</w:t>
            </w:r>
            <w:r>
              <w:rPr>
                <w:rFonts w:hint="eastAsia" w:ascii="仿宋_GB2312" w:hAnsi="宋体" w:eastAsia="仿宋_GB2312"/>
                <w:sz w:val="24"/>
                <w:szCs w:val="24"/>
                <w:lang w:eastAsia="zh-CN"/>
              </w:rPr>
              <w:t>）</w:t>
            </w:r>
          </w:p>
        </w:tc>
        <w:tc>
          <w:tcPr>
            <w:tcW w:w="6236" w:type="dxa"/>
            <w:vAlign w:val="center"/>
          </w:tcPr>
          <w:p>
            <w:pPr>
              <w:keepNext w:val="0"/>
              <w:keepLines w:val="0"/>
              <w:widowControl/>
              <w:suppressLineNumbers w:val="0"/>
              <w:jc w:val="both"/>
              <w:textAlignment w:val="center"/>
              <w:rPr>
                <w:rFonts w:ascii="仿宋_GB2312" w:hAnsi="宋体" w:eastAsia="仿宋_GB2312" w:cs="宋体"/>
                <w:color w:val="000000"/>
                <w:kern w:val="0"/>
                <w:sz w:val="24"/>
                <w:szCs w:val="24"/>
              </w:rPr>
            </w:pPr>
            <w:r>
              <w:rPr>
                <w:rFonts w:hint="eastAsia" w:ascii="宋体" w:hAnsi="宋体" w:eastAsia="宋体" w:cs="宋体"/>
                <w:i w:val="0"/>
                <w:color w:val="000000"/>
                <w:kern w:val="0"/>
                <w:sz w:val="22"/>
                <w:szCs w:val="22"/>
                <w:u w:val="none"/>
                <w:lang w:val="en-US" w:eastAsia="zh-CN" w:bidi="ar"/>
              </w:rPr>
              <w:t>（1）“十四五”时期，课题负责人或团队核心成员主持过省市级以上区域规划前期重大研究或编制过区域人口规划或相关研究课题，表现出色并获得奖项，得10分；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24"/>
                <w:szCs w:val="24"/>
              </w:rPr>
            </w:pPr>
          </w:p>
        </w:tc>
        <w:tc>
          <w:tcPr>
            <w:tcW w:w="6236" w:type="dxa"/>
            <w:vAlign w:val="center"/>
          </w:tcPr>
          <w:p>
            <w:pPr>
              <w:keepNext w:val="0"/>
              <w:keepLines w:val="0"/>
              <w:widowControl/>
              <w:suppressLineNumbers w:val="0"/>
              <w:jc w:val="both"/>
              <w:textAlignment w:val="center"/>
              <w:rPr>
                <w:rFonts w:ascii="仿宋_GB2312" w:hAnsi="宋体" w:eastAsia="仿宋_GB2312" w:cs="宋体"/>
                <w:color w:val="000000"/>
                <w:kern w:val="0"/>
                <w:sz w:val="24"/>
                <w:szCs w:val="24"/>
              </w:rPr>
            </w:pPr>
            <w:r>
              <w:rPr>
                <w:rFonts w:hint="eastAsia" w:ascii="宋体" w:hAnsi="宋体" w:eastAsia="宋体" w:cs="宋体"/>
                <w:i w:val="0"/>
                <w:color w:val="000000"/>
                <w:kern w:val="0"/>
                <w:sz w:val="22"/>
                <w:szCs w:val="22"/>
                <w:u w:val="none"/>
                <w:lang w:val="en-US" w:eastAsia="zh-CN" w:bidi="ar"/>
              </w:rPr>
              <w:t>（2）每具有一名高级职称的教授或研究人员，得1分，满分5分。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rPr>
              <w:t>4</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机构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10分</w:t>
            </w:r>
            <w:r>
              <w:rPr>
                <w:rFonts w:hint="eastAsia" w:ascii="仿宋_GB2312" w:hAnsi="宋体" w:eastAsia="仿宋_GB2312"/>
                <w:sz w:val="24"/>
                <w:szCs w:val="24"/>
                <w:lang w:eastAsia="zh-CN"/>
              </w:rPr>
              <w:t>）</w:t>
            </w:r>
          </w:p>
        </w:tc>
        <w:tc>
          <w:tcPr>
            <w:tcW w:w="62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具有规范和完善的业务质量控制制度，机构口碑良好，在人口领域决策支持方面发挥重要作用，较好得6-10分，一般1-5分，较差不得分。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1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合计</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bl>
    <w:p>
      <w:pPr>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AB92"/>
    <w:multiLevelType w:val="singleLevel"/>
    <w:tmpl w:val="BC17AB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C5558"/>
    <w:rsid w:val="02EE5CFB"/>
    <w:rsid w:val="12E02A05"/>
    <w:rsid w:val="14CC6131"/>
    <w:rsid w:val="330521F6"/>
    <w:rsid w:val="36F3218E"/>
    <w:rsid w:val="381178A2"/>
    <w:rsid w:val="3A0D42CB"/>
    <w:rsid w:val="40D34A10"/>
    <w:rsid w:val="43EF05CB"/>
    <w:rsid w:val="4539523E"/>
    <w:rsid w:val="493C1EC2"/>
    <w:rsid w:val="4C973DB7"/>
    <w:rsid w:val="545360EB"/>
    <w:rsid w:val="57BA5347"/>
    <w:rsid w:val="58D5643D"/>
    <w:rsid w:val="5D5F7F41"/>
    <w:rsid w:val="64D20F3A"/>
    <w:rsid w:val="657F63F2"/>
    <w:rsid w:val="671E6FB6"/>
    <w:rsid w:val="6D9F4A23"/>
    <w:rsid w:val="73043FCE"/>
    <w:rsid w:val="74B13DDC"/>
    <w:rsid w:val="74CC5558"/>
    <w:rsid w:val="7B5B62E7"/>
    <w:rsid w:val="7CED13AA"/>
    <w:rsid w:val="7D745065"/>
    <w:rsid w:val="7F207003"/>
    <w:rsid w:val="7F9E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2020-02-28T02:25:00Z</dcterms:created>
  <dc:creator>京都小厮</dc:creator>
  <cp:lastModifiedBy>2024.8.15</cp:lastModifiedBy>
  <dcterms:modified xsi:type="dcterms:W3CDTF">2025-02-12T07:40:15Z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