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spacing w:val="14"/>
          <w:sz w:val="44"/>
          <w:szCs w:val="44"/>
        </w:rPr>
      </w:pPr>
      <w:r>
        <w:rPr>
          <w:rFonts w:hint="eastAsia" w:ascii="方正小标宋简体" w:hAnsi="方正小标宋简体" w:eastAsia="方正小标宋简体" w:cs="方正小标宋简体"/>
          <w:spacing w:val="14"/>
          <w:sz w:val="44"/>
          <w:szCs w:val="44"/>
        </w:rPr>
        <w:t>北京市西城区城市管理指挥中心2023年法治政府建设年度情况报告</w:t>
      </w:r>
    </w:p>
    <w:p>
      <w:pPr>
        <w:rPr>
          <w:rFonts w:ascii="微软雅黑" w:hAnsi="微软雅黑" w:eastAsia="微软雅黑" w:cs="微软雅黑"/>
          <w:i w:val="0"/>
          <w:iCs w:val="0"/>
          <w:caps w:val="0"/>
          <w:color w:val="333333"/>
          <w:spacing w:val="0"/>
          <w:sz w:val="42"/>
          <w:szCs w:val="42"/>
          <w:shd w:val="clear" w:fill="FFFFFF"/>
        </w:rPr>
      </w:pP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2023年，西城区城市管理指挥中心在区委区政府的坚强领导下，坚持以习近平新时代中国特色社会主义思想为指导，全面贯彻落实党的二十大精神，深入贯彻习近平法治思想，围绕建设法治政府，对标首善标准，扎实推进各项工作，取得积极成效。现将有关情况报告如下：</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一、上一年度推进法治政府建设的主要举措和成效</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（一）学习贯彻习近平法治思想</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深入学习习近平总书记关于全面依法治国的新理念新思想新战略，贯彻落实党的二十大精神，切实把思想和行动统一到党中央各项决策部署上来。把习近平法治思想学习宣传列入中心党组学习、主任办公会会前学法活动中，学习习近平法治思想、《北京市西城区法治建设规划（2021-2025年）》、《西城区法治政府建设规划（2021-2025年）》等政策文件，深刻领会新时代推进法治中国建设精神实际，不断提高运用法治思维和法治方式依法行政、深化改革、化解矛盾、维护稳定的能力和水平。</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（二）依法科学民主决策，提升行政决策水平</w:t>
      </w:r>
    </w:p>
    <w:p>
      <w:pPr>
        <w:pStyle w:val="3"/>
        <w:keepNext w:val="0"/>
        <w:keepLines w:val="0"/>
        <w:pageBreakBefore w:val="0"/>
        <w:widowControl/>
        <w:suppressLineNumbers w:val="0"/>
        <w:pBdr>
          <w:top w:val="none" w:color="auto" w:sz="0" w:space="0"/>
          <w:left w:val="none" w:color="auto" w:sz="0" w:space="0"/>
          <w:bottom w:val="single" w:color="FFFFFF" w:sz="6" w:space="3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一是加强组织领导，严格落实一把手负总责机制，细化各部门的职责，形成主要领导亲自抓、分管领导具体抓、各科室人员共落实的工作格局，严格落实好区委区政府法治政府建设重点工作要求。二是加强制度建设，认真学习重大行政决策程序、规范性文件管理，强化政策文件规范。一方面进一步完善中心各项规章制度并汇编成册，强化制度落实和检查监督，完善内控制度；另一方面，为更好开展全区接诉即办工作的开展，牵头制定各类业务规范、考评等机制。三是落实“三重一大”决策制度，结合“三重一大”事项、职责职能和具体工作实际，严格按照议事规则推动重大决策任务高标准高质量落实。实现决策流程科学、制度落实到位、程序规范合法、过程管控有效。四是充分发挥法律顾问服务团队的“外脑”作用。聘请专业法律机构作为常年法律顾问，对重大决策以及涉法事项等方面提供法律建议，为依法行政保驾护航；开展合同、协议等审查工作，为中心对外签订的各类法律合同提供法律审查，确保每份合同签订合法合规，有效防范法律风险。同时对行政规范性文件在报送、发布前进行合法性审核，然后报送相关部门进行审核备案。</w:t>
      </w:r>
    </w:p>
    <w:p>
      <w:pPr>
        <w:pStyle w:val="3"/>
        <w:keepNext w:val="0"/>
        <w:keepLines w:val="0"/>
        <w:pageBreakBefore w:val="0"/>
        <w:widowControl/>
        <w:suppressLineNumbers w:val="0"/>
        <w:pBdr>
          <w:top w:val="none" w:color="auto" w:sz="0" w:space="0"/>
          <w:left w:val="none" w:color="auto" w:sz="0" w:space="0"/>
          <w:bottom w:val="single" w:color="FFFFFF" w:sz="6" w:space="3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（三）持续推进政务公开</w:t>
      </w:r>
    </w:p>
    <w:p>
      <w:pPr>
        <w:pStyle w:val="3"/>
        <w:keepNext w:val="0"/>
        <w:keepLines w:val="0"/>
        <w:pageBreakBefore w:val="0"/>
        <w:widowControl/>
        <w:suppressLineNumbers w:val="0"/>
        <w:pBdr>
          <w:top w:val="none" w:color="auto" w:sz="0" w:space="0"/>
          <w:left w:val="none" w:color="auto" w:sz="0" w:space="0"/>
          <w:bottom w:val="single" w:color="FFFFFF" w:sz="6" w:space="3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一是落实政府信息公开制度。按照政务公开的相关要求，坚持“以公开为常态、不公开为例外”，持续推进重点领域信息公开。其主要做法为通过区政府网站及时公开。二是做好网站信息维护。通过系统工作平台对中心领导介绍、机构设置、工作职责等方面以及其它主动公开的数据及时更新发布，为不同群体对政务信息的获取提供便捷。三是做好依申请公开事项。根据申请人的申请按工作程序及时对其申请事项进行受理，依据工作要求做出公开与否的答复。</w:t>
      </w:r>
    </w:p>
    <w:p>
      <w:pPr>
        <w:pStyle w:val="3"/>
        <w:keepNext w:val="0"/>
        <w:keepLines w:val="0"/>
        <w:pageBreakBefore w:val="0"/>
        <w:widowControl/>
        <w:suppressLineNumbers w:val="0"/>
        <w:pBdr>
          <w:top w:val="none" w:color="auto" w:sz="0" w:space="0"/>
          <w:left w:val="none" w:color="auto" w:sz="0" w:space="0"/>
          <w:bottom w:val="single" w:color="FFFFFF" w:sz="6" w:space="3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（四）完善外部监督</w:t>
      </w:r>
    </w:p>
    <w:p>
      <w:pPr>
        <w:pStyle w:val="3"/>
        <w:keepNext w:val="0"/>
        <w:keepLines w:val="0"/>
        <w:pageBreakBefore w:val="0"/>
        <w:widowControl/>
        <w:suppressLineNumbers w:val="0"/>
        <w:pBdr>
          <w:top w:val="none" w:color="auto" w:sz="0" w:space="0"/>
          <w:left w:val="none" w:color="auto" w:sz="0" w:space="0"/>
          <w:bottom w:val="single" w:color="FFFFFF" w:sz="6" w:space="3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一是主动接受人大政协意见和建议。圆满完成本年度承办市区人大建议、政协提案。在办理中：首先中心对各类建议、提案调度重视。其次是对建议、提案的办理工作标准高要求严，要求高质量办理好相关事项。在办理中加强与建议、提案人的沟通，按时间节点圆满完成了办理工作。二是主动聘请独立机构为相关业务工作开展社会调查工作，形成调研报告，为中心具体业务工作发展趋势和动态变化调整甚至改革方向等提供科学依据和建议，从而使政策决策更具有科学性、针对性和可行性。</w:t>
      </w:r>
    </w:p>
    <w:p>
      <w:pPr>
        <w:pStyle w:val="3"/>
        <w:keepNext w:val="0"/>
        <w:keepLines w:val="0"/>
        <w:pageBreakBefore w:val="0"/>
        <w:widowControl/>
        <w:suppressLineNumbers w:val="0"/>
        <w:pBdr>
          <w:top w:val="none" w:color="auto" w:sz="0" w:space="0"/>
          <w:left w:val="none" w:color="auto" w:sz="0" w:space="0"/>
          <w:bottom w:val="single" w:color="FFFFFF" w:sz="6" w:space="3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（五）大力开展普法宣传工作</w:t>
      </w:r>
    </w:p>
    <w:p>
      <w:pPr>
        <w:pStyle w:val="3"/>
        <w:keepNext w:val="0"/>
        <w:keepLines w:val="0"/>
        <w:pageBreakBefore w:val="0"/>
        <w:widowControl/>
        <w:suppressLineNumbers w:val="0"/>
        <w:pBdr>
          <w:top w:val="none" w:color="auto" w:sz="0" w:space="0"/>
          <w:left w:val="none" w:color="auto" w:sz="0" w:space="0"/>
          <w:bottom w:val="single" w:color="FFFFFF" w:sz="6" w:space="3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一是组织好中心领导普法学习。不论是党内法规、条例、规章等的学习，还是各类法律法规条文的学习，均按照工作计划，利用党组会、主任办公会等时机开展会前学法活动。二是组织好中心全体干部群众的普法宣传讲座。聘请专业律师针对业务需求、广大干部群众需求开展法律知识培训。三是开创普法宣传阵地建设。结合中心业务工作发展需求，把普法宣传工作延伸到各个工作场所。新建热线职场普法宣传栏，通过张贴海报、散发普法宣传册等形式加大普法宣传，不断提高受众法律意识和法律水平。四是创新普法方式。一方面充分利用科技发展便利，在各类工作APP软件平法治台推送法律知识；二方面法律知识宣传新方法，把枯燥的、大段的法律条文制作成“小豆腐块”式的知识点，充分利用零碎化时间，供大家学习。</w:t>
      </w:r>
    </w:p>
    <w:p>
      <w:pPr>
        <w:pStyle w:val="3"/>
        <w:keepNext w:val="0"/>
        <w:keepLines w:val="0"/>
        <w:pageBreakBefore w:val="0"/>
        <w:widowControl/>
        <w:suppressLineNumbers w:val="0"/>
        <w:pBdr>
          <w:top w:val="none" w:color="auto" w:sz="0" w:space="0"/>
          <w:left w:val="none" w:color="auto" w:sz="0" w:space="0"/>
          <w:bottom w:val="single" w:color="FFFFFF" w:sz="6" w:space="3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（六）持续做好业务工作化、规范化建设</w:t>
      </w:r>
    </w:p>
    <w:p>
      <w:pPr>
        <w:pStyle w:val="3"/>
        <w:keepNext w:val="0"/>
        <w:keepLines w:val="0"/>
        <w:pageBreakBefore w:val="0"/>
        <w:widowControl/>
        <w:suppressLineNumbers w:val="0"/>
        <w:pBdr>
          <w:top w:val="none" w:color="auto" w:sz="0" w:space="0"/>
          <w:left w:val="none" w:color="auto" w:sz="0" w:space="0"/>
          <w:bottom w:val="single" w:color="FFFFFF" w:sz="6" w:space="3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做好“接诉即办”工作制度建设。一是建立人员培训考核制度。新进员工必须经过为期一月的业务知识的全方位培训，业务考试合格，方能进入实操岗位，然后经过一月试用期，通过考核方能转正。另外，建立定期考核与每日培训制度，对于新规范、新要求实时培训，每名员工定期业务知识考试。二是推进接诉即办工作业务规范化建设。从业务的受理、派发、办理、结案、回访等方面建立相关规范制度。在受理时限、派发规则、办理标准、结案要素、回访话术等均有明确清晰、规范标准要求。三是推进接诉即办业务办理要求。对于具体承办单位工单的办理的层级、方式提出明确要求。处级领导包案、科室办件以及提级办、跟进办、见面办等方式建立规范制度。四是建立中心内控管理制度以及业务工作专项制度，为加强中心制度化、规范化、法治化建设以及接诉即办业务工作等方面制定专项工作要求，定期培训。目前建立中心内控管理制度及业务制度10余项，开展定期培训15期。五是做好城市管理工作，落实“网格+热线”工作要求，制定相关工作计划和方案，加强网格监督员的业务培训指导工作。</w:t>
      </w:r>
    </w:p>
    <w:p>
      <w:pPr>
        <w:pStyle w:val="3"/>
        <w:keepNext w:val="0"/>
        <w:keepLines w:val="0"/>
        <w:pageBreakBefore w:val="0"/>
        <w:widowControl/>
        <w:suppressLineNumbers w:val="0"/>
        <w:pBdr>
          <w:top w:val="none" w:color="auto" w:sz="0" w:space="0"/>
          <w:left w:val="none" w:color="auto" w:sz="0" w:space="0"/>
          <w:bottom w:val="single" w:color="FFFFFF" w:sz="6" w:space="3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仿宋_GB2312" w:hAnsi="仿宋" w:eastAsia="仿宋_GB2312" w:cs="仿宋"/>
          <w:kern w:val="2"/>
          <w:sz w:val="32"/>
          <w:szCs w:val="32"/>
          <w:lang w:val="en-US" w:eastAsia="zh-CN" w:bidi="ar-SA"/>
        </w:rPr>
      </w:pPr>
      <w:r>
        <w:rPr>
          <w:rFonts w:hint="eastAsia" w:ascii="黑体" w:hAnsi="黑体" w:eastAsia="黑体" w:cs="黑体"/>
          <w:kern w:val="2"/>
          <w:sz w:val="32"/>
          <w:szCs w:val="32"/>
          <w:lang w:val="en-US" w:eastAsia="zh-CN" w:bidi="ar-SA"/>
        </w:rPr>
        <w:t>二、上一年度推进法治政府建设存在的不足和原因</w:t>
      </w:r>
    </w:p>
    <w:p>
      <w:pPr>
        <w:pStyle w:val="3"/>
        <w:keepNext w:val="0"/>
        <w:keepLines w:val="0"/>
        <w:pageBreakBefore w:val="0"/>
        <w:widowControl/>
        <w:suppressLineNumbers w:val="0"/>
        <w:pBdr>
          <w:top w:val="none" w:color="auto" w:sz="0" w:space="0"/>
          <w:left w:val="none" w:color="auto" w:sz="0" w:space="0"/>
          <w:bottom w:val="single" w:color="FFFFFF" w:sz="6" w:space="3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2023年我中心法治政府建设各项工作扎实推进，取得了一定成果，但仍存在着一些问题。一是对法治政府建设的思想重视程度不够，认为我中心只是具体业务部门，不具有行政执法权，与法治政府建设相关性不强。二是法治政府建设力度有待继续加强，人员专业水平有待提高；开展法治讲座和培训深度广度还有待加强。</w:t>
      </w:r>
    </w:p>
    <w:p>
      <w:pPr>
        <w:pStyle w:val="3"/>
        <w:keepNext w:val="0"/>
        <w:keepLines w:val="0"/>
        <w:pageBreakBefore w:val="0"/>
        <w:widowControl/>
        <w:suppressLineNumbers w:val="0"/>
        <w:pBdr>
          <w:top w:val="none" w:color="auto" w:sz="0" w:space="0"/>
          <w:left w:val="none" w:color="auto" w:sz="0" w:space="0"/>
          <w:bottom w:val="single" w:color="FFFFFF" w:sz="6" w:space="3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三、上一年度党政主要负责人履行推进法治建设第一责任人职责，加强法治政府建设的有关情况</w:t>
      </w:r>
    </w:p>
    <w:p>
      <w:pPr>
        <w:pStyle w:val="3"/>
        <w:keepNext w:val="0"/>
        <w:keepLines w:val="0"/>
        <w:pageBreakBefore w:val="0"/>
        <w:widowControl/>
        <w:suppressLineNumbers w:val="0"/>
        <w:pBdr>
          <w:top w:val="none" w:color="auto" w:sz="0" w:space="0"/>
          <w:left w:val="none" w:color="auto" w:sz="0" w:space="0"/>
          <w:bottom w:val="single" w:color="FFFFFF" w:sz="6" w:space="3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　一是加强组织领导。成立以党组书记为组长、副主任为副组长，各相关科室为成员的法治建设工作领导小组，形成主要领导负责抓，分管领导具体抓，相关部门配合抓的工作局面。二是带头开展学习。中心班子贯彻落实党的二十大精神，深入学习贯彻习近平法治思想，与坚持以新时代首都发展为统领，与全区开展的“红墙先锋”工程和“双提升”工程结合起来，通过党组会、主任办公会等会前学习等不断加强法律、法规学习。三是推进法治政府建设。全面落实重大行政决策程序，严格落实“三重一大”要求，坚持科学民主决策。</w:t>
      </w:r>
    </w:p>
    <w:p>
      <w:pPr>
        <w:pStyle w:val="3"/>
        <w:keepNext w:val="0"/>
        <w:keepLines w:val="0"/>
        <w:pageBreakBefore w:val="0"/>
        <w:widowControl/>
        <w:suppressLineNumbers w:val="0"/>
        <w:pBdr>
          <w:top w:val="none" w:color="auto" w:sz="0" w:space="0"/>
          <w:left w:val="none" w:color="auto" w:sz="0" w:space="0"/>
          <w:bottom w:val="single" w:color="FFFFFF" w:sz="6" w:space="3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四、下一年度推进法治政府建设的主要安排</w:t>
      </w:r>
    </w:p>
    <w:p>
      <w:pPr>
        <w:pStyle w:val="3"/>
        <w:keepNext w:val="0"/>
        <w:keepLines w:val="0"/>
        <w:pageBreakBefore w:val="0"/>
        <w:widowControl/>
        <w:suppressLineNumbers w:val="0"/>
        <w:pBdr>
          <w:top w:val="none" w:color="auto" w:sz="0" w:space="0"/>
          <w:left w:val="none" w:color="auto" w:sz="0" w:space="0"/>
          <w:bottom w:val="single" w:color="FFFFFF" w:sz="6" w:space="3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一是加强法治思想理论学习，增强依法行政观念。继续深入学习贯彻习近平法治思想，完善领导干部学法用法机制，把习近平法治思想、宪法、民法典及其他重要法律法规作为中心党组理论学习中心组学习重点内容，推动领导干部带头学习、模范践行，不断增强学法、知法、用法、守法的良好氛围，运用法治思维依法行政。</w:t>
      </w:r>
    </w:p>
    <w:p>
      <w:pPr>
        <w:pStyle w:val="3"/>
        <w:keepNext w:val="0"/>
        <w:keepLines w:val="0"/>
        <w:pageBreakBefore w:val="0"/>
        <w:widowControl/>
        <w:suppressLineNumbers w:val="0"/>
        <w:pBdr>
          <w:top w:val="none" w:color="auto" w:sz="0" w:space="0"/>
          <w:left w:val="none" w:color="auto" w:sz="0" w:space="0"/>
          <w:bottom w:val="single" w:color="FFFFFF" w:sz="6" w:space="3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二是落实普法工作任务。持续推进多层次多渠道开展普法宣传工作，推动中心法治文化阵地建设，推进普法与依法行政有机融合，不断增强中心领导、广大干部群众的法律意识和法治思维，推进“八五”工作落实。</w:t>
      </w:r>
    </w:p>
    <w:p>
      <w:pPr>
        <w:pStyle w:val="3"/>
        <w:keepNext w:val="0"/>
        <w:keepLines w:val="0"/>
        <w:pageBreakBefore w:val="0"/>
        <w:widowControl/>
        <w:suppressLineNumbers w:val="0"/>
        <w:pBdr>
          <w:top w:val="none" w:color="auto" w:sz="0" w:space="0"/>
          <w:left w:val="none" w:color="auto" w:sz="0" w:space="0"/>
          <w:bottom w:val="single" w:color="FFFFFF" w:sz="6" w:space="3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五、其他需要报告的情况</w:t>
      </w:r>
    </w:p>
    <w:p>
      <w:pPr>
        <w:pStyle w:val="3"/>
        <w:keepNext w:val="0"/>
        <w:keepLines w:val="0"/>
        <w:pageBreakBefore w:val="0"/>
        <w:widowControl/>
        <w:suppressLineNumbers w:val="0"/>
        <w:pBdr>
          <w:top w:val="none" w:color="auto" w:sz="0" w:space="0"/>
          <w:left w:val="none" w:color="auto" w:sz="0" w:space="0"/>
          <w:bottom w:val="single" w:color="FFFFFF" w:sz="6" w:space="3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无</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 </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default"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 </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default"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 </w:t>
      </w:r>
    </w:p>
    <w:p>
      <w:pPr>
        <w:pStyle w:val="3"/>
        <w:keepNext w:val="0"/>
        <w:keepLines w:val="0"/>
        <w:pageBreakBefore w:val="0"/>
        <w:widowControl/>
        <w:suppressLineNumbers w:val="0"/>
        <w:shd w:val="clear" w:fill="FFFFFF"/>
        <w:tabs>
          <w:tab w:val="left" w:pos="876"/>
        </w:tabs>
        <w:kinsoku/>
        <w:wordWrap/>
        <w:overflowPunct/>
        <w:topLinePunct w:val="0"/>
        <w:autoSpaceDE/>
        <w:autoSpaceDN/>
        <w:bidi w:val="0"/>
        <w:adjustRightInd/>
        <w:snapToGrid/>
        <w:spacing w:before="0" w:beforeAutospacing="0" w:after="0" w:afterAutospacing="0" w:line="560" w:lineRule="exact"/>
        <w:ind w:right="0" w:firstLine="1920" w:firstLineChars="600"/>
        <w:jc w:val="left"/>
        <w:textAlignment w:val="auto"/>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ab/>
        <w:t xml:space="preserve">                </w:t>
      </w:r>
      <w:bookmarkStart w:id="0" w:name="_GoBack"/>
      <w:bookmarkEnd w:id="0"/>
      <w:r>
        <w:rPr>
          <w:rFonts w:hint="eastAsia" w:ascii="仿宋_GB2312" w:hAnsi="仿宋" w:eastAsia="仿宋_GB2312" w:cs="仿宋"/>
          <w:kern w:val="2"/>
          <w:sz w:val="32"/>
          <w:szCs w:val="32"/>
          <w:lang w:val="en-US" w:eastAsia="zh-CN" w:bidi="ar-SA"/>
        </w:rPr>
        <w:t>西城区城市管理指挥中心</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5445"/>
        <w:jc w:val="left"/>
        <w:textAlignment w:val="auto"/>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2023年12月8日</w:t>
      </w:r>
    </w:p>
    <w:p>
      <w:pPr>
        <w:rPr>
          <w:rFonts w:ascii="微软雅黑" w:hAnsi="微软雅黑" w:eastAsia="微软雅黑" w:cs="微软雅黑"/>
          <w:i w:val="0"/>
          <w:iCs w:val="0"/>
          <w:caps w:val="0"/>
          <w:color w:val="333333"/>
          <w:spacing w:val="0"/>
          <w:sz w:val="42"/>
          <w:szCs w:val="42"/>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0AFF" w:usb1="00007843" w:usb2="00000001" w:usb3="00000000" w:csb0="400001BF" w:csb1="DFF7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994C70"/>
    <w:rsid w:val="03F014FB"/>
    <w:rsid w:val="0A994C70"/>
    <w:rsid w:val="2CEF3331"/>
    <w:rsid w:val="4A590F64"/>
    <w:rsid w:val="5CA52214"/>
    <w:rsid w:val="724979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99"/>
    <w:rPr>
      <w:rFonts w:ascii="宋体" w:hAnsi="Courier New" w:cs="宋体"/>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Office_11.8.2.11473_F1E327BC-269C-435d-A152-05C5408002CA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2025-02-28T07:10:00Z</dcterms:created>
  <dc:creator>微不足道</dc:creator>
  <cp:lastModifiedBy>微不足道</cp:lastModifiedBy>
  <dcterms:modified xsi:type="dcterms:W3CDTF">2025-02-28T07:14:05Z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2052-11.8.2.11473</vt:lpwstr>
  </property>
  <property fmtid="{D5CDD505-2E9C-101B-9397-08002B2CF9AE}" pid="3" name="ICV">
    <vt:lpwstr>6DE47A1E61634416895F04FADD6E2F66</vt:lpwstr>
  </property>
</Properties>
</file>