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西城区新街口街道办事处2012年政府信息公开工作年度报告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本报告是根据《中华人民共和国政府信息公开条例》（以下简称《条例》）要求，由西城区新街口街道办事处编制的2012年度政府信息公开年度报告。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全文包括概述，主动公开政府信息的情况，依申请公开政府信息的情况，从事政府信息公开工作的人员情况，政府信息公开咨询情况，因政府信息公开申请行政复议、提起行政诉讼的情况，政府信息公开工作存在的主要问题、改进情况和其他需要报告的事项。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区政府网站（http://www.bjxch.gov.cn）政府信息公开专栏上可下载本报告的电子版。如对本报告有任何疑问，请联系：西城区人民政府新街口街道办事处办公室（地址：北京市西城区西直门内大街128号新街口街道办事处办公室，联系电话:66002800，传真：66002804）。</w:t>
      </w:r>
    </w:p>
    <w:p>
      <w:pPr>
        <w:keepNext w:val="0"/>
        <w:keepLines w:val="0"/>
        <w:widowControl/>
        <w:suppressLineNumbers w:val="0"/>
        <w:shd w:val="clear" w:fill="FFFFFF"/>
        <w:ind w:left="0" w:firstLine="596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Style w:val="5"/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一、概述</w:t>
      </w:r>
      <w:r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根据《条例》要求，2008年5月1日起本单位开始开展政府信息公开工作。为此，配备了5名兼职工作人员，设立了1个专门的信息依申请受理点，并开辟了3处公共查阅点。截至2012年底，本单位政府信息公开工作运行正常，政府信息公开咨询、申请以及答复工作均得到了顺利开展。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年内，按照市、区政府统一部署，本单位认真贯彻《条例》的各项要求，结合本街道重点工作，着眼巩固基础，探索工作创新，实现稳步提高。一是不断完善本单位政府信息公开工作各项机制，保障本单位政府信息公开工作顺利进行。二是认真贯彻《条例》和市、区有关文件精神，结合实际，建立健全本单位政务公开相关制度体系。三是不断完善传统信息公开方式，丰富和拓展政府信息公开渠道。四是加大信息公开力度，及时公开政府信息，提升透明度水平。截至2012年底，本单位政府信息公开工作呈现出了运行平稳、成效显现的良好态势。</w:t>
      </w:r>
    </w:p>
    <w:p>
      <w:pPr>
        <w:keepNext w:val="0"/>
        <w:keepLines w:val="0"/>
        <w:widowControl/>
        <w:suppressLineNumbers w:val="0"/>
        <w:shd w:val="clear" w:fill="FFFFFF"/>
        <w:ind w:left="0" w:firstLine="596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Style w:val="5"/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二、政府信息主动</w:t>
      </w:r>
      <w:bookmarkStart w:id="0" w:name="_GoBack"/>
      <w:bookmarkEnd w:id="0"/>
      <w:r>
        <w:rPr>
          <w:rStyle w:val="5"/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公开情况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（一）公开情况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本单位2012年共主动公开政府信息173条，其中全文电子化率达100%。</w:t>
      </w:r>
    </w:p>
    <w:p>
      <w:pPr>
        <w:keepNext w:val="0"/>
        <w:keepLines w:val="0"/>
        <w:widowControl/>
        <w:suppressLineNumbers w:val="0"/>
        <w:shd w:val="clear" w:fill="FFFFFF"/>
        <w:ind w:left="0" w:firstLine="45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在主动公开的信息中，机构职能类信息32条，占总体的比例为4.19%；法规文件类信息1条，占总体的比例为0.13%；规划计划类信息9条，占总体的比例为1.18%；行政职责类信息62条，占总体的比例为8.14%；业务动态类信息658条，占总体的比例为86.35%。年内，本单位继续充分发挥西城区政府信息公开网站功能，及时更新发布相关业务动态信息，重点推进与市民密切相关的行政事务信息的公开。畅通公开渠道，及时对街道的区域概况、管理职能及人事调整、变动情况，机关内设机构、主要职责和主要领导人简历等内容进行更新，满足公众知情权。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（二）公开形式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为方便公众了解政府主动公开信息，本单位在政府网站上对主动公开的信息进行及时更新，并在本地区范围内设立了3处政府信息公开查阅点。为方便公众查询，本单位不断更新主动公开信息检索目录，并在各处查阅点张贴宣传海报，通过社区居委会对本单位政府信息公开工作向公众进行宣传。</w:t>
      </w:r>
    </w:p>
    <w:p>
      <w:pPr>
        <w:keepNext w:val="0"/>
        <w:keepLines w:val="0"/>
        <w:widowControl/>
        <w:suppressLineNumbers w:val="0"/>
        <w:shd w:val="clear" w:fill="FFFFFF"/>
        <w:ind w:left="0" w:firstLine="596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Style w:val="5"/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三、依申请公开情况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2012年全年未收到依申请公开信息申请。</w:t>
      </w:r>
    </w:p>
    <w:p>
      <w:pPr>
        <w:keepNext w:val="0"/>
        <w:keepLines w:val="0"/>
        <w:widowControl/>
        <w:suppressLineNumbers w:val="0"/>
        <w:shd w:val="clear" w:fill="FFFFFF"/>
        <w:ind w:left="0" w:firstLine="596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Style w:val="5"/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四、咨询情况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2012年，本单位共接受公民、法人及其他组织政府信息公开方面的咨询8人次。其中，现场咨询2人次，占总数的25%，电话咨询6人次，占总数的75%。</w:t>
      </w:r>
    </w:p>
    <w:p>
      <w:pPr>
        <w:keepNext w:val="0"/>
        <w:keepLines w:val="0"/>
        <w:widowControl/>
        <w:suppressLineNumbers w:val="0"/>
        <w:shd w:val="clear" w:fill="FFFFFF"/>
        <w:spacing w:line="270" w:lineRule="atLeast"/>
        <w:ind w:left="0" w:firstLine="596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Style w:val="5"/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五、行政复议和行政诉讼情况</w:t>
      </w:r>
    </w:p>
    <w:p>
      <w:pPr>
        <w:keepNext w:val="0"/>
        <w:keepLines w:val="0"/>
        <w:widowControl/>
        <w:suppressLineNumbers w:val="0"/>
        <w:shd w:val="clear" w:fill="FFFFFF"/>
        <w:spacing w:line="270" w:lineRule="atLeast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2012年，未发生针对本单位政府信息公开的行政复议申请和行政诉讼案。</w:t>
      </w:r>
    </w:p>
    <w:p>
      <w:pPr>
        <w:keepNext w:val="0"/>
        <w:keepLines w:val="0"/>
        <w:widowControl/>
        <w:suppressLineNumbers w:val="0"/>
        <w:shd w:val="clear" w:fill="FFFFFF"/>
        <w:ind w:left="0" w:firstLine="596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Style w:val="5"/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六、主要问题和改进措施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（一）主要问题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2012年，我街道进一步规范和完善信息公开制度，加大信息公开力度，取得了一定的成绩，但与《条例》要求和公众需求仍存在一定的差距：一是信息公开制度和工作体制仍有待完善；二是信息公开时效性有待加强；三是面向社会宣传力度不足，公众知晓率较低。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（二）改进措施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2013年我街道要继续贯彻落实科学发展观，牢固树立以人为本的理念，切实发挥政府信息对人民群众生产、生活和经济社会活动的服务作用，继续扎实做好本单位政府信息公开工作。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（1）进一步加强政府信息公开制度化、规范化建设，完善各项相关工作制度，准确界定公开与保密的关系。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（2）加大信息公开力度，丰富与辖区百姓居民生活密切相关的信息，保证各类公开信息的及时性和完整性。</w:t>
      </w:r>
    </w:p>
    <w:p>
      <w:pPr>
        <w:keepNext w:val="0"/>
        <w:keepLines w:val="0"/>
        <w:widowControl/>
        <w:suppressLineNumbers w:val="0"/>
        <w:shd w:val="clear" w:fill="FFFFFF"/>
        <w:ind w:left="0" w:firstLine="600"/>
        <w:jc w:val="left"/>
        <w:rPr>
          <w:rFonts w:hint="default" w:ascii="Verdana" w:hAnsi="Verdana" w:eastAsia="sans-serif" w:cs="Verdana"/>
          <w:i w:val="0"/>
          <w:iCs w:val="0"/>
          <w:caps w:val="0"/>
          <w:color w:val="444444"/>
          <w:spacing w:val="0"/>
          <w:sz w:val="18"/>
          <w:szCs w:val="18"/>
        </w:rPr>
      </w:pPr>
      <w:r>
        <w:rPr>
          <w:rFonts w:hint="eastAsia" w:ascii="仿宋_GB2312" w:hAnsi="Verdana" w:eastAsia="仿宋_GB2312" w:cs="仿宋_GB2312"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（3）继续开展工作人员接待咨询、受理申请等工作的培训，满足群众知情权，提高群众满意率。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5077C"/>
    <w:rsid w:val="2642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2025-03-03T07:02:52Z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23FAAFC9147B4B9098B0AB110DDE6E50</vt:lpwstr>
  </property>
</Properties>
</file>