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C4" w:rsidRDefault="0044652E" w:rsidP="0044652E">
      <w:pPr>
        <w:ind w:firstLineChars="200" w:firstLine="420"/>
      </w:pPr>
      <w:bookmarkStart w:id="0" w:name="_GoBack"/>
      <w:bookmarkEnd w:id="0"/>
      <w:r w:rsidRPr="0044652E">
        <w:rPr>
          <w:rFonts w:hint="eastAsia"/>
        </w:rPr>
        <w:t>如不服市城管执法局行政处罚决定，可在接到行政处罚决定书之日起</w:t>
      </w:r>
      <w:r w:rsidRPr="0044652E">
        <w:rPr>
          <w:rFonts w:hint="eastAsia"/>
        </w:rPr>
        <w:t>60</w:t>
      </w:r>
      <w:r w:rsidRPr="0044652E">
        <w:rPr>
          <w:rFonts w:hint="eastAsia"/>
        </w:rPr>
        <w:t>日内，向北京市人民政府或北京市城市管理委员会申请行政复议，也可以在</w:t>
      </w:r>
      <w:r w:rsidRPr="0044652E">
        <w:rPr>
          <w:rFonts w:hint="eastAsia"/>
        </w:rPr>
        <w:t>6</w:t>
      </w:r>
      <w:r w:rsidRPr="0044652E">
        <w:rPr>
          <w:rFonts w:hint="eastAsia"/>
        </w:rPr>
        <w:t>个月内直接向北京市西城区人民法院提起行政诉讼。逾期不申请行政复议，也不提起行政诉讼，又不履行处罚决定的，本行政机关将依法申请人民法院强制执行。</w:t>
      </w:r>
    </w:p>
    <w:sectPr w:rsidR="00D8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C9"/>
    <w:rsid w:val="0044652E"/>
    <w:rsid w:val="006707C9"/>
    <w:rsid w:val="00862D60"/>
    <w:rsid w:val="0098065F"/>
    <w:rsid w:val="00C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2022-03-23T02:50:00Z</dcterms:created>
  <dcterms:modified xsi:type="dcterms:W3CDTF">2022-03-23T02:50:00Z</dcterms:modified>
</cp:coreProperties>
</file>