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北京市西城区人民政府牛街街道办事处2020年推进法治政府建设报告</w:t>
      </w:r>
    </w:p>
    <w:p>
      <w:pPr>
        <w:pStyle w:val="4"/>
        <w:keepNext w:val="0"/>
        <w:keepLines w:val="0"/>
        <w:widowControl/>
        <w:suppressLineNumbers w:val="0"/>
        <w:spacing w:before="75" w:beforeAutospacing="0" w:after="75" w:afterAutospacing="0" w:line="360" w:lineRule="atLeast"/>
        <w:ind w:left="0" w:right="0" w:firstLine="795"/>
        <w:rPr>
          <w:rFonts w:hint="eastAsia" w:ascii="仿宋_GB2312" w:hAnsi="sans-serif" w:eastAsia="仿宋_GB2312" w:cs="仿宋_GB2312"/>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95"/>
        <w:textAlignment w:val="auto"/>
        <w:rPr>
          <w:sz w:val="32"/>
          <w:szCs w:val="32"/>
        </w:rPr>
      </w:pPr>
      <w:r>
        <w:rPr>
          <w:rFonts w:hint="eastAsia" w:ascii="仿宋_GB2312" w:hAnsi="sans-serif" w:eastAsia="仿宋_GB2312" w:cs="仿宋_GB2312"/>
          <w:i w:val="0"/>
          <w:caps w:val="0"/>
          <w:color w:val="000000"/>
          <w:spacing w:val="0"/>
          <w:sz w:val="32"/>
          <w:szCs w:val="32"/>
        </w:rPr>
        <w:t>2020年，牛街街道办事处在西城区委区政府的坚强领导下，以党的十九届四中、五中全会精神和习近平新时代中国特色社会主义思想为指导，学习宣传贯彻习近平法治思想，依照党中央、国务院印发《法治政府建设实施纲要（2015-2020年）》及中共中央办公厅、国务院办公厅印发《法治政府建设与责任落实督察工作规定》要求，健全依法决策机制，深化行政执法体制改革，现将2020年度法治政府建设工作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ascii="黑体" w:hAnsi="宋体" w:eastAsia="黑体" w:cs="黑体"/>
          <w:i w:val="0"/>
          <w:caps w:val="0"/>
          <w:color w:val="000000"/>
          <w:spacing w:val="0"/>
          <w:sz w:val="31"/>
          <w:szCs w:val="31"/>
        </w:rPr>
        <w:t>一、</w:t>
      </w:r>
      <w:r>
        <w:rPr>
          <w:rFonts w:hint="eastAsia" w:ascii="黑体" w:hAnsi="宋体" w:eastAsia="黑体" w:cs="黑体"/>
          <w:i w:val="0"/>
          <w:caps w:val="0"/>
          <w:color w:val="000000"/>
          <w:spacing w:val="0"/>
          <w:sz w:val="31"/>
          <w:szCs w:val="31"/>
        </w:rPr>
        <w:t>2020年度本单位推进法治政府建设的主要举措和成效；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（一）</w:t>
      </w:r>
      <w:r>
        <w:rPr>
          <w:rFonts w:hint="eastAsia" w:ascii="仿宋_GB2312" w:hAnsi="sans-serif" w:eastAsia="仿宋_GB2312" w:cs="仿宋_GB2312"/>
          <w:i w:val="0"/>
          <w:caps w:val="0"/>
          <w:color w:val="000000"/>
          <w:spacing w:val="0"/>
          <w:sz w:val="31"/>
          <w:szCs w:val="31"/>
        </w:rPr>
        <w:t>充分发挥法律顾问团队作用，使政务工作更加公开透明。认真落实政府法律顾问制度、公职律师制度，加强对重大行政决策的合法性审查。街道、社区通过聘请法律顾问，为政府提供法律咨询、合同审查、诉讼代理和依法行政等服务。在重大资金支出、房产租赁以及化解矛盾纠纷等重要事项，以及研究制定部分中心工作中，明确要求上会之前关于合同和协议必须征求律师的法律意见，会上讨论或者不确定的内容或决定明确要求会后再次与所聘律所进行法律咨询，保证依法依规执行，保证依法行政的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（二）</w:t>
      </w:r>
      <w:r>
        <w:rPr>
          <w:rFonts w:hint="eastAsia" w:ascii="仿宋_GB2312" w:hAnsi="sans-serif" w:eastAsia="仿宋_GB2312" w:cs="仿宋_GB2312"/>
          <w:i w:val="0"/>
          <w:caps w:val="0"/>
          <w:color w:val="000000"/>
          <w:spacing w:val="0"/>
          <w:sz w:val="31"/>
          <w:szCs w:val="31"/>
        </w:rPr>
        <w:t>严格落实会前学法制度，定期举办法治专题讲座、以案释法和法治教育培训。截至2020年9月，街道共计举办了4次法律教育培训讲座，其中包括：专家对“民法典”解读；《北京市街道办事处条例》全面解读；老旧小区环境整治相关法律法规解析；在社区治理中关于业主委员会纠纷案件法律问题分析。街道理论中心组也定期安排会前学法，并针对具体法律法规进行专项学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（三）</w:t>
      </w:r>
      <w:r>
        <w:rPr>
          <w:rFonts w:hint="eastAsia" w:ascii="仿宋_GB2312" w:hAnsi="sans-serif" w:eastAsia="仿宋_GB2312" w:cs="仿宋_GB2312"/>
          <w:i w:val="0"/>
          <w:caps w:val="0"/>
          <w:color w:val="000000"/>
          <w:spacing w:val="0"/>
          <w:sz w:val="31"/>
          <w:szCs w:val="31"/>
        </w:rPr>
        <w:t>依法制定行政规范性文件，严格按章办事。目前，先后修订《牛街街道预算管理办法》、《牛街街道预算绩效跟踪管理工作实施办法》、《牛街街道政府购买服务管理办法（试行）》、《牛街街道工作人员平时考核制度》、《牛街街道关于机关公文的处理办法》、《牛街街道中小型建设工程管理办法》、《牛街街道网格监督队管理规定》、《牛街街道平安建设工作领导小组工作职责》、《牛街街道2019年平安建设工作要点》以及《牛街街道关于开展扫黑除恶专项斗争的工作方案》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（四）</w:t>
      </w:r>
      <w:r>
        <w:rPr>
          <w:rFonts w:hint="eastAsia" w:ascii="仿宋_GB2312" w:hAnsi="sans-serif" w:eastAsia="仿宋_GB2312" w:cs="仿宋_GB2312"/>
          <w:i w:val="0"/>
          <w:caps w:val="0"/>
          <w:color w:val="000000"/>
          <w:spacing w:val="0"/>
          <w:sz w:val="31"/>
          <w:szCs w:val="31"/>
        </w:rPr>
        <w:t>加强信访工作业务规范化建设，切实把矛盾化解在萌芽。按照《北京市信访条例》和《信访事项网上办理工作规程实施细则（试行）》要求，加强了街道信访接待硬件和软件建设，设立了信访接待室，配备专职信访工作人员，公开信访事项受理电话、接待场所、来访接待时间。同时，对于网上信访事项，按照程序办理，在答复时间内，均做到事情有落实、信件有答复。每周三上午由街道处级领导到信访部门接待群众来访，记录信访诉求，将矛盾化解在萌芽阶段。让“办事处领导信访接待日”成为信访服务的常态。截至目前，信访接待约190人次，主要集中办理优惠停车、小区停车管理、成立业委会、无照经营、困难补助申请等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（五）</w:t>
      </w:r>
      <w:r>
        <w:rPr>
          <w:rFonts w:hint="eastAsia" w:ascii="仿宋_GB2312" w:hAnsi="sans-serif" w:eastAsia="仿宋_GB2312" w:cs="仿宋_GB2312"/>
          <w:i w:val="0"/>
          <w:caps w:val="0"/>
          <w:color w:val="000000"/>
          <w:spacing w:val="0"/>
          <w:sz w:val="31"/>
          <w:szCs w:val="31"/>
        </w:rPr>
        <w:t>充分利用街道人民调解中心和社区公益法律顾问队伍，为政府热线疑难案件提供法律依据。街道率先通过购买专业律师服务项目，进行人民调解、法律咨询相关工作。专业律师还积极参与政府热线案件的办理，运用法律依据来化解矛盾。今年以来共接待群众咨询210件，涉及260人次。微信公众推送以案释法31例，受众人数170500人次；开设今日牛街报普法专栏，以案释法等投稿20篇，为辖区居民进行法治宣传服务；开展普法与人民调解进校园化解学生间、师生间的矛盾纠纷机制，到目前为止，已有效化解校园纠纷2起。法律顾问定期到社区开展法律咨询、法律培训、人民调解等服务活动，为社区工作提供法律建议，为居民提供公益性法律咨询、援助及帮助，为社区出注意解难题，有效进行工作的前置监督。法律顾问共调解案件78件，调解成功61件、调解成功率78%。达成书面调解协议6份，其中2份复杂案件获人民法院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（六）</w:t>
      </w:r>
      <w:r>
        <w:rPr>
          <w:rFonts w:hint="eastAsia" w:ascii="仿宋_GB2312" w:hAnsi="sans-serif" w:eastAsia="仿宋_GB2312" w:cs="仿宋_GB2312"/>
          <w:i w:val="0"/>
          <w:caps w:val="0"/>
          <w:color w:val="000000"/>
          <w:spacing w:val="0"/>
          <w:sz w:val="31"/>
          <w:szCs w:val="31"/>
        </w:rPr>
        <w:t>积极开展推进依法行政、建设法治政府宣传工作，营造全社会关心、支持和参与法治政府建设的良好氛围。2020年街道继续开展“全民国家安全教育宣传”系列活动，如：4月15日组织部分居民志愿者参加“宣传周”系列活动，发放宣传品和材料200余份；各社区以国家安全知识“大讲堂”、知识答题等形式宣传国家安全知识；街道组织矛盾排查，进行国家安全教育培训，在各社区张贴国家安全教育宣传海报等6期，开展法律进军营、进企业宣传教育活动4场次，发放宣传折页500份，送法律书500份，其它宣传用品2000余份。通过一系列线上线下宣传活动，影响和带动地区居民自觉遵法、护法和守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（七）</w:t>
      </w:r>
      <w:r>
        <w:rPr>
          <w:rFonts w:hint="eastAsia" w:ascii="仿宋_GB2312" w:hAnsi="sans-serif" w:eastAsia="仿宋_GB2312" w:cs="仿宋_GB2312"/>
          <w:i w:val="0"/>
          <w:caps w:val="0"/>
          <w:color w:val="000000"/>
          <w:spacing w:val="0"/>
          <w:sz w:val="31"/>
          <w:szCs w:val="31"/>
        </w:rPr>
        <w:t>以扫黑除恶专项行动为契机，积极营造法治营商环境。始终坚持党的领导，按照文件要求，坚定不移的做好扫黑除恶相关工作，维护地区安全稳定。街道干部全部下沉社区，积极发动辖区党员、志愿者参与防控工作，认真做好线索排查，做好12345热线接办工作。加强对地区门店、经营单位的安全检查，强化基础台账建设，对出租房屋、地下空间开展不间断持续检查。目前牛街街道未发生涉黑涉恶或重大安全事件，辖区秩序平稳有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黑体" w:hAnsi="宋体" w:eastAsia="黑体" w:cs="黑体"/>
          <w:i w:val="0"/>
          <w:caps w:val="0"/>
          <w:color w:val="000000"/>
          <w:spacing w:val="0"/>
          <w:sz w:val="31"/>
          <w:szCs w:val="31"/>
        </w:rPr>
        <w:t>二、2020年度本单位推进法治政府建设存在的不足和原因；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sans-serif" w:eastAsia="仿宋_GB2312" w:cs="仿宋_GB2312"/>
          <w:i w:val="0"/>
          <w:caps w:val="0"/>
          <w:color w:val="000000"/>
          <w:spacing w:val="0"/>
          <w:sz w:val="31"/>
          <w:szCs w:val="31"/>
        </w:rPr>
        <w:t>牛街街道在推进法治政府建设中做了很多尝试和努力，也取得了一定进展，但与法治政府建设新形势新要求还存在一定差距，存在不足为：法治能力还有待进一步提升；把法治思想和法治方式全面贯通于社区工作各个环节的意识和能力还有待加强；执法监督机构人员队伍有待充实壮大、执法能力和水平有待提高；从街道主要负责人到街道全体工作人员的责任闭环体系还有待完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黑体" w:hAnsi="宋体" w:eastAsia="黑体" w:cs="黑体"/>
          <w:i w:val="0"/>
          <w:caps w:val="0"/>
          <w:color w:val="000000"/>
          <w:spacing w:val="0"/>
          <w:sz w:val="31"/>
          <w:szCs w:val="31"/>
        </w:rPr>
        <w:t>三、2020年度本单位党政主要负责人履行推进法治建设第一责任人职责，加强法治政府建设的有关情况；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sans-serif" w:eastAsia="仿宋_GB2312" w:cs="仿宋_GB2312"/>
          <w:i w:val="0"/>
          <w:caps w:val="0"/>
          <w:color w:val="000000"/>
          <w:spacing w:val="0"/>
          <w:sz w:val="31"/>
          <w:szCs w:val="31"/>
        </w:rPr>
        <w:t>街道工委书记和办事处主任是履行推进法治建设的第一责任人。一直以来工委书记和办事处主任坚持以身作则、以上率下，带头抓好推进本街道法治政府建设各项工作。工委书记、办事处主任带领全体工作人员认真学习贯彻习近平新时代中国特色社会主义思想，全面落实党中央、国务院关于法治政府建设的决策部署，充分发挥了党委在推进本地区法治政府建设中的领导作用，及时研究解决有关重大问题，坚持每年专题听取上一年度本地区法治政府建设情况汇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textAlignment w:val="auto"/>
      </w:pPr>
      <w:r>
        <w:rPr>
          <w:rStyle w:val="7"/>
          <w:rFonts w:hint="eastAsia" w:ascii="仿宋_GB2312" w:hAnsi="sans-serif" w:eastAsia="仿宋_GB2312" w:cs="仿宋_GB2312"/>
          <w:i w:val="0"/>
          <w:caps w:val="0"/>
          <w:color w:val="000000"/>
          <w:spacing w:val="0"/>
          <w:sz w:val="31"/>
          <w:szCs w:val="31"/>
        </w:rPr>
        <w:t>一是</w:t>
      </w:r>
      <w:r>
        <w:rPr>
          <w:rFonts w:hint="eastAsia" w:ascii="仿宋_GB2312" w:hAnsi="sans-serif" w:eastAsia="仿宋_GB2312" w:cs="仿宋_GB2312"/>
          <w:i w:val="0"/>
          <w:caps w:val="0"/>
          <w:color w:val="000000"/>
          <w:spacing w:val="0"/>
          <w:sz w:val="31"/>
          <w:szCs w:val="31"/>
        </w:rPr>
        <w:t>坚持民主集中制，正确处理“三重一大”相关事宜。街道在规范各项议事规则基础上，不断推进决策民主化、科学化，提高贯彻执行民主集中制的质量，进一步明确“一把手”和班子成员的权力范围，坚持谁主管谁负责，权责分明，严禁越权行事。街道始终把正确处理好“三重一大”工作作为深入开展好党风廉政建设工作的切入点常抓不懈。进一步完善了领导班子重大事项决策规则和议事程序。规定凡属重大事项决策、重要干部任免、重要项目安排和大额度资金使用必须按照“集体领导、民主集中、个别酝酿、会议决定”的民主集中原则，由集体讨论做出决定，防止“一把手”拍脑门做决定。并且将“三重一大”工作的执行情况，列为领导班子民主生活会和领导干部述职述德述廉报告的重要内容，严格进行检查、考核和责任追究。街道建立了行之有效的群众监督机制，确保权力行使的公平、公正。对不涉及保密的事项，该公开的公开，该公示的公示，该传达的传达，让群众算明白帐，吃定心丸，还群众知情权，接受各方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黑体" w:hAnsi="宋体" w:eastAsia="黑体" w:cs="黑体"/>
          <w:i w:val="0"/>
          <w:caps w:val="0"/>
          <w:color w:val="000000"/>
          <w:spacing w:val="0"/>
          <w:sz w:val="31"/>
          <w:szCs w:val="31"/>
        </w:rPr>
        <w:t>四、2021年度本单位推进法治政府建设的主要安排。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pPr>
      <w:r>
        <w:rPr>
          <w:rFonts w:hint="eastAsia" w:ascii="仿宋_GB2312" w:hAnsi="sans-serif" w:eastAsia="仿宋_GB2312" w:cs="仿宋_GB2312"/>
          <w:i w:val="0"/>
          <w:caps w:val="0"/>
          <w:color w:val="000000"/>
          <w:spacing w:val="0"/>
          <w:sz w:val="31"/>
          <w:szCs w:val="31"/>
        </w:rPr>
        <w:t>2021年是“八五”普法开局之年，《民法典》实施之年，牛街街道将深入贯彻落实习近平总书记关于全面依法治国新理念新思想新战略和</w:t>
      </w:r>
      <w:r>
        <w:rPr>
          <w:rFonts w:hint="eastAsia" w:ascii="仿宋_GB2312" w:hAnsi="sans-serif" w:eastAsia="仿宋_GB2312" w:cs="仿宋_GB2312"/>
          <w:i w:val="0"/>
          <w:caps w:val="0"/>
          <w:color w:val="000000"/>
          <w:spacing w:val="0"/>
          <w:sz w:val="31"/>
          <w:szCs w:val="31"/>
          <w:lang w:eastAsia="zh-CN"/>
        </w:rPr>
        <w:t>党的</w:t>
      </w:r>
      <w:r>
        <w:rPr>
          <w:rFonts w:hint="eastAsia" w:ascii="仿宋_GB2312" w:hAnsi="sans-serif" w:eastAsia="仿宋_GB2312" w:cs="仿宋_GB2312"/>
          <w:i w:val="0"/>
          <w:caps w:val="0"/>
          <w:color w:val="000000"/>
          <w:spacing w:val="0"/>
          <w:sz w:val="31"/>
          <w:szCs w:val="31"/>
        </w:rPr>
        <w:t>十九届四中全会精神，严格按照西城</w:t>
      </w:r>
      <w:bookmarkStart w:id="0" w:name="_GoBack"/>
      <w:bookmarkEnd w:id="0"/>
      <w:r>
        <w:rPr>
          <w:rFonts w:hint="eastAsia" w:ascii="仿宋_GB2312" w:hAnsi="sans-serif" w:eastAsia="仿宋_GB2312" w:cs="仿宋_GB2312"/>
          <w:i w:val="0"/>
          <w:caps w:val="0"/>
          <w:color w:val="000000"/>
          <w:spacing w:val="0"/>
          <w:sz w:val="31"/>
          <w:szCs w:val="31"/>
        </w:rPr>
        <w:t>区委区政府的各项任务要求，重点做好以下几项工作：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95"/>
        <w:textAlignment w:val="auto"/>
      </w:pPr>
      <w:r>
        <w:rPr>
          <w:rFonts w:hint="eastAsia" w:ascii="仿宋_GB2312" w:hAnsi="sans-serif" w:eastAsia="仿宋_GB2312" w:cs="仿宋_GB2312"/>
          <w:i w:val="0"/>
          <w:caps w:val="0"/>
          <w:color w:val="000000"/>
          <w:spacing w:val="0"/>
          <w:sz w:val="31"/>
          <w:szCs w:val="31"/>
        </w:rPr>
        <w:t>（一）进一步提高领导干部法治意识和能力，完善街道各级领导干部带头尊法</w:t>
      </w:r>
      <w:r>
        <w:rPr>
          <w:rFonts w:hint="eastAsia" w:ascii="仿宋_GB2312" w:hAnsi="sans-serif" w:eastAsia="仿宋_GB2312" w:cs="仿宋_GB2312"/>
          <w:i w:val="0"/>
          <w:caps w:val="0"/>
          <w:color w:val="000000"/>
          <w:spacing w:val="0"/>
          <w:sz w:val="31"/>
          <w:szCs w:val="31"/>
          <w:lang w:eastAsia="zh-CN"/>
        </w:rPr>
        <w:t>学法</w:t>
      </w:r>
      <w:r>
        <w:rPr>
          <w:rFonts w:hint="eastAsia" w:ascii="仿宋_GB2312" w:hAnsi="sans-serif" w:eastAsia="仿宋_GB2312" w:cs="仿宋_GB2312"/>
          <w:i w:val="0"/>
          <w:caps w:val="0"/>
          <w:color w:val="000000"/>
          <w:spacing w:val="0"/>
          <w:sz w:val="31"/>
          <w:szCs w:val="31"/>
        </w:rPr>
        <w:t>守法用法工作机制，提高运用法治思维和法治方式推动政府热线处理、化解矛盾、维护稳定、应对风险的能力。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pPr>
      <w:r>
        <w:rPr>
          <w:rFonts w:hint="eastAsia" w:ascii="仿宋_GB2312" w:hAnsi="sans-serif" w:eastAsia="仿宋_GB2312" w:cs="仿宋_GB2312"/>
          <w:i w:val="0"/>
          <w:caps w:val="0"/>
          <w:color w:val="000000"/>
          <w:spacing w:val="0"/>
          <w:sz w:val="31"/>
          <w:szCs w:val="31"/>
        </w:rPr>
        <w:t>（二）加强街道办事处责任闭环体系建设，深入推进政府法律顾问制度，增强行政执法监督力度。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pPr>
      <w:r>
        <w:rPr>
          <w:rFonts w:hint="eastAsia" w:ascii="仿宋_GB2312" w:hAnsi="sans-serif" w:eastAsia="仿宋_GB2312" w:cs="仿宋_GB2312"/>
          <w:i w:val="0"/>
          <w:caps w:val="0"/>
          <w:color w:val="000000"/>
          <w:spacing w:val="0"/>
          <w:sz w:val="31"/>
          <w:szCs w:val="31"/>
        </w:rPr>
        <w:t>（三）继续协调推进街区治理工作，以执法促提升。贯彻落实城市治理、生态环境、民生保障等重点领域的法律法规，使各项法规制度更好彰显时代要求、符合人民期盼。</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77331"/>
    <w:rsid w:val="499D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2024-05-09T02:02:00Z</dcterms:created>
  <dc:creator>admin</dc:creator>
  <cp:lastModifiedBy>Administrator</cp:lastModifiedBy>
  <dcterms:modified xsi:type="dcterms:W3CDTF">2025-03-06T09:45:18Z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