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813435</wp:posOffset>
                </wp:positionV>
                <wp:extent cx="5600700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45pt;margin-top:64.05pt;height:0.1pt;width:441pt;z-index:251658240;mso-width-relative:page;mso-height-relative:page;" filled="f" stroked="t" coordsize="21600,21600" o:gfxdata="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PJ4b9gAAAALAQAADwAAAAAAAAABACAA&#10;AAAiAAAAZHJzL2Rvd25yZXYueG1sUEsBAhQAFAAAAAgAh07iQM1Wp9vUAQAAbgMAAA4AAAAAAAAA&#10;AQAgAAAAJw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Times New Roman" w:eastAsia="方正小标宋简体" w:cs="Times New Roman"/>
          <w:color w:val="FF0000"/>
          <w:spacing w:val="11"/>
          <w:w w:val="62"/>
          <w:kern w:val="0"/>
          <w:sz w:val="92"/>
          <w:szCs w:val="84"/>
          <w:fitText w:val="8234" w:id="0"/>
        </w:rPr>
        <w:t>北京市西城区发展和改革委员</w:t>
      </w:r>
      <w:r>
        <w:rPr>
          <w:rFonts w:hint="eastAsia" w:ascii="方正小标宋简体" w:hAnsi="Times New Roman" w:eastAsia="方正小标宋简体" w:cs="Times New Roman"/>
          <w:color w:val="FF0000"/>
          <w:w w:val="62"/>
          <w:kern w:val="0"/>
          <w:sz w:val="92"/>
          <w:szCs w:val="84"/>
          <w:fitText w:val="8234" w:id="0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京津冀协同发展及疏非控人督查绩效考核系统2025年运维项目比选公告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按照西城区关于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信息化系统管理的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有关要求，区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发展改革委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拟聘请第三方机构开展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京津冀协同发展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及疏非控人督查绩效考核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通过比选方式确定聘用单位。现将有关事项通知如下：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京津冀协同发展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及疏非控人督查绩效考核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系统部署、运行状态监控、文件备份、数据备份、数据恢复、系统优化、权限调整、系统配置、数据库维护、故障处理、咨询服务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及其他交办事项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服务周期为一年。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（三）项目预算：项目控制价84000元。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（一）在中华人民共和国境内注册，具有独立法人资格和独立承担民事责任的能力；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（五）参加政府采购活动前三年内（本项目响应文件送达截止期前），在经营活动中没有重大违法记录；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被“信用中国”网站（www.creditchina.gov.cn）列入失信被执行人和重大税收违法案件当事人名单的、被“中国政府采购网”网站（www.ccgp.gov.cn）列入政府采购严重违法失信行为记录名单（处罚期限尚未届满的）的供应商，不得参与本项目的政府采购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（七）本项目不接受联合体。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*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不局限于以上内容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公司基本情况及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相关资质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加盖公章的企业营业执照复印件（或事业单位法人证书）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法定代表人的授权委托书（原件并加盖公章）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近三年内无履约纠纷、无不良记录承诺书（原件，法人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授权代表签字并加盖公章）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承办同类运维服务项目经历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运维服务总体方案、保障方案、企业联系人及联系方式、服务人员情况等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项目报价表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其他所需材料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*以上资料请按顺序装订成册，封面加盖公章。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请有意向单位于202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）中午12点前将纸质版参选材料正本一份、副本六份（副本可采用正本的复印件）报送至西城区发展和改革委员会（邮寄地址：北京市西城区广安门南街2号）；电子版参选材料请发送至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 w:bidi="ar-SA"/>
        </w:rPr>
        <w:instrText xml:space="preserve"> HYPERLINK "mailto:luyao@bjxch.gov.cn" </w:instrTex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 w:bidi="ar-SA"/>
        </w:rPr>
        <w:t>xtfzk@bjxch.gov.cn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所有比选文件申报材料均不予退还，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逾期送达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不予接收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五、比选安排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我委将组织符合条件的申报单位进行比选，比选出结果后将于一周内通知入选服务商，确定承担此项服务的机构，若中选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放弃中选、因不可抗力提出不能履行合同时，比选小组可以确定排名其后的参选单位为中选人。未尽事宜解释权归北京市西城区发展和改革委员会所有。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联系人：刘老师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联系电话：83926750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地址：西城区广安门南街2号楼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right="320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北京市西城区发展和改革委员会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right="320" w:hanging="4800" w:hanging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EAD8"/>
    <w:multiLevelType w:val="singleLevel"/>
    <w:tmpl w:val="2F62EA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30325E"/>
    <w:multiLevelType w:val="singleLevel"/>
    <w:tmpl w:val="3F3032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3041"/>
    <w:rsid w:val="00BB145E"/>
    <w:rsid w:val="00D822F9"/>
    <w:rsid w:val="023D2719"/>
    <w:rsid w:val="02DD28E8"/>
    <w:rsid w:val="03104222"/>
    <w:rsid w:val="03AC0078"/>
    <w:rsid w:val="04795DFD"/>
    <w:rsid w:val="052169BA"/>
    <w:rsid w:val="06463274"/>
    <w:rsid w:val="06630174"/>
    <w:rsid w:val="06DB53A0"/>
    <w:rsid w:val="07350CCE"/>
    <w:rsid w:val="0741550D"/>
    <w:rsid w:val="07CF2F54"/>
    <w:rsid w:val="08574B0C"/>
    <w:rsid w:val="08997D33"/>
    <w:rsid w:val="09A67807"/>
    <w:rsid w:val="0B8246A9"/>
    <w:rsid w:val="0C4A1179"/>
    <w:rsid w:val="0CAB501E"/>
    <w:rsid w:val="0CAF5B46"/>
    <w:rsid w:val="0D7552DF"/>
    <w:rsid w:val="0E525084"/>
    <w:rsid w:val="0E630398"/>
    <w:rsid w:val="0F7F3948"/>
    <w:rsid w:val="11194BB9"/>
    <w:rsid w:val="11C433EB"/>
    <w:rsid w:val="11DC2D30"/>
    <w:rsid w:val="122B7A2D"/>
    <w:rsid w:val="129F493A"/>
    <w:rsid w:val="12B02615"/>
    <w:rsid w:val="12DA61CC"/>
    <w:rsid w:val="13EB332F"/>
    <w:rsid w:val="140D410A"/>
    <w:rsid w:val="14434478"/>
    <w:rsid w:val="14555255"/>
    <w:rsid w:val="1469330D"/>
    <w:rsid w:val="146B70DE"/>
    <w:rsid w:val="156D6324"/>
    <w:rsid w:val="15B918C5"/>
    <w:rsid w:val="16C3136D"/>
    <w:rsid w:val="16E51123"/>
    <w:rsid w:val="17427941"/>
    <w:rsid w:val="17596778"/>
    <w:rsid w:val="17ED42C6"/>
    <w:rsid w:val="185844F3"/>
    <w:rsid w:val="18ED7A2F"/>
    <w:rsid w:val="19334AF4"/>
    <w:rsid w:val="193C0332"/>
    <w:rsid w:val="19B00A5A"/>
    <w:rsid w:val="1A027A22"/>
    <w:rsid w:val="1A116B3C"/>
    <w:rsid w:val="1A2F53F4"/>
    <w:rsid w:val="1A4154C6"/>
    <w:rsid w:val="1AD834CE"/>
    <w:rsid w:val="1B866E74"/>
    <w:rsid w:val="1BEC6EE3"/>
    <w:rsid w:val="1C531548"/>
    <w:rsid w:val="1C716E7B"/>
    <w:rsid w:val="1C841814"/>
    <w:rsid w:val="1CD37AAE"/>
    <w:rsid w:val="1CE8210B"/>
    <w:rsid w:val="1D4131E0"/>
    <w:rsid w:val="1D4E667C"/>
    <w:rsid w:val="1D6C4C7A"/>
    <w:rsid w:val="1DA13A6E"/>
    <w:rsid w:val="1E2F5086"/>
    <w:rsid w:val="1E3F75E3"/>
    <w:rsid w:val="1E605AF2"/>
    <w:rsid w:val="1EC752D5"/>
    <w:rsid w:val="1F8E526E"/>
    <w:rsid w:val="1FDC3A29"/>
    <w:rsid w:val="204937DB"/>
    <w:rsid w:val="209D123E"/>
    <w:rsid w:val="20B27EF9"/>
    <w:rsid w:val="20D94382"/>
    <w:rsid w:val="21334E3D"/>
    <w:rsid w:val="215061B5"/>
    <w:rsid w:val="215B702E"/>
    <w:rsid w:val="21CD5B89"/>
    <w:rsid w:val="2216075E"/>
    <w:rsid w:val="2296154D"/>
    <w:rsid w:val="22E47506"/>
    <w:rsid w:val="22E755E1"/>
    <w:rsid w:val="230B5BCF"/>
    <w:rsid w:val="231B3A5B"/>
    <w:rsid w:val="23704181"/>
    <w:rsid w:val="24076CA5"/>
    <w:rsid w:val="24F37273"/>
    <w:rsid w:val="26297DC8"/>
    <w:rsid w:val="268E264F"/>
    <w:rsid w:val="26930C89"/>
    <w:rsid w:val="27BC5A20"/>
    <w:rsid w:val="27C55F16"/>
    <w:rsid w:val="28035DB8"/>
    <w:rsid w:val="28D014D7"/>
    <w:rsid w:val="293516B5"/>
    <w:rsid w:val="297E1991"/>
    <w:rsid w:val="29E27D9E"/>
    <w:rsid w:val="2A156B25"/>
    <w:rsid w:val="2AA7115E"/>
    <w:rsid w:val="2ABE1D27"/>
    <w:rsid w:val="2B090E72"/>
    <w:rsid w:val="2B821902"/>
    <w:rsid w:val="2BAA1C44"/>
    <w:rsid w:val="2BFC4B02"/>
    <w:rsid w:val="2CAE5646"/>
    <w:rsid w:val="2D2C5F46"/>
    <w:rsid w:val="2D3A1112"/>
    <w:rsid w:val="2D4B4E47"/>
    <w:rsid w:val="2E123D56"/>
    <w:rsid w:val="2E7108D8"/>
    <w:rsid w:val="2E8F0CF5"/>
    <w:rsid w:val="2F1A57F8"/>
    <w:rsid w:val="2F657C6E"/>
    <w:rsid w:val="2F7D0AF3"/>
    <w:rsid w:val="2F7E0CFF"/>
    <w:rsid w:val="2FB96054"/>
    <w:rsid w:val="306E3185"/>
    <w:rsid w:val="30A40E58"/>
    <w:rsid w:val="30BE5E69"/>
    <w:rsid w:val="318C5A2D"/>
    <w:rsid w:val="31D61EE3"/>
    <w:rsid w:val="322D5E68"/>
    <w:rsid w:val="33420C0A"/>
    <w:rsid w:val="33654D18"/>
    <w:rsid w:val="33D17B8A"/>
    <w:rsid w:val="346A00BE"/>
    <w:rsid w:val="347F5AED"/>
    <w:rsid w:val="34EE1300"/>
    <w:rsid w:val="34F26817"/>
    <w:rsid w:val="350F0B58"/>
    <w:rsid w:val="3540321A"/>
    <w:rsid w:val="3594304A"/>
    <w:rsid w:val="3682510D"/>
    <w:rsid w:val="37A136C1"/>
    <w:rsid w:val="39B95E73"/>
    <w:rsid w:val="39CF6189"/>
    <w:rsid w:val="3A585D3D"/>
    <w:rsid w:val="3AE66059"/>
    <w:rsid w:val="3AEA2B6D"/>
    <w:rsid w:val="3BBA5FA7"/>
    <w:rsid w:val="3C3634E9"/>
    <w:rsid w:val="3C6741B4"/>
    <w:rsid w:val="3CE32857"/>
    <w:rsid w:val="3D1207AF"/>
    <w:rsid w:val="3D7C5F15"/>
    <w:rsid w:val="3DC86B18"/>
    <w:rsid w:val="3DCC7492"/>
    <w:rsid w:val="3ED1057D"/>
    <w:rsid w:val="3F171EFE"/>
    <w:rsid w:val="3F8D611B"/>
    <w:rsid w:val="3FA56DB6"/>
    <w:rsid w:val="410E7E7F"/>
    <w:rsid w:val="415B6C61"/>
    <w:rsid w:val="41DF33F9"/>
    <w:rsid w:val="425D1CFE"/>
    <w:rsid w:val="42734F3E"/>
    <w:rsid w:val="438C12B0"/>
    <w:rsid w:val="439260F0"/>
    <w:rsid w:val="44C0442B"/>
    <w:rsid w:val="45286A45"/>
    <w:rsid w:val="453E0433"/>
    <w:rsid w:val="45D76ED0"/>
    <w:rsid w:val="4622047A"/>
    <w:rsid w:val="47393C08"/>
    <w:rsid w:val="47A37A3C"/>
    <w:rsid w:val="481379E7"/>
    <w:rsid w:val="481B53C8"/>
    <w:rsid w:val="49C144FA"/>
    <w:rsid w:val="49C524D3"/>
    <w:rsid w:val="4AEE4DFB"/>
    <w:rsid w:val="4BEF6DC0"/>
    <w:rsid w:val="4CFC59F3"/>
    <w:rsid w:val="4D020C83"/>
    <w:rsid w:val="4D515E78"/>
    <w:rsid w:val="4E171AD6"/>
    <w:rsid w:val="4E3E47FC"/>
    <w:rsid w:val="4F0F1848"/>
    <w:rsid w:val="4F1A5A2C"/>
    <w:rsid w:val="4FD27194"/>
    <w:rsid w:val="51662FDB"/>
    <w:rsid w:val="52946FDD"/>
    <w:rsid w:val="52DA3873"/>
    <w:rsid w:val="53FD070C"/>
    <w:rsid w:val="5445279D"/>
    <w:rsid w:val="54943A1B"/>
    <w:rsid w:val="54F41CEF"/>
    <w:rsid w:val="55332D32"/>
    <w:rsid w:val="55673C06"/>
    <w:rsid w:val="55E86895"/>
    <w:rsid w:val="56536D18"/>
    <w:rsid w:val="56E37A20"/>
    <w:rsid w:val="57F542D7"/>
    <w:rsid w:val="57F8700F"/>
    <w:rsid w:val="58666BB5"/>
    <w:rsid w:val="58F914CD"/>
    <w:rsid w:val="59455A1D"/>
    <w:rsid w:val="59C01E16"/>
    <w:rsid w:val="5A52651B"/>
    <w:rsid w:val="5ADC63F4"/>
    <w:rsid w:val="5B0520DF"/>
    <w:rsid w:val="5B783031"/>
    <w:rsid w:val="5BEE4615"/>
    <w:rsid w:val="5C021DD6"/>
    <w:rsid w:val="5CAD6FAD"/>
    <w:rsid w:val="5CBE6768"/>
    <w:rsid w:val="5D0E4982"/>
    <w:rsid w:val="5D993B4E"/>
    <w:rsid w:val="5DEF62EF"/>
    <w:rsid w:val="5E5A74F5"/>
    <w:rsid w:val="5EEF2117"/>
    <w:rsid w:val="61880ECB"/>
    <w:rsid w:val="61F3754C"/>
    <w:rsid w:val="62775751"/>
    <w:rsid w:val="627836CF"/>
    <w:rsid w:val="62F72632"/>
    <w:rsid w:val="63FB22EC"/>
    <w:rsid w:val="64A52E68"/>
    <w:rsid w:val="65491B3D"/>
    <w:rsid w:val="65904FA9"/>
    <w:rsid w:val="662E78E1"/>
    <w:rsid w:val="66702EBB"/>
    <w:rsid w:val="67D507D4"/>
    <w:rsid w:val="67D566B2"/>
    <w:rsid w:val="68614F75"/>
    <w:rsid w:val="6874340D"/>
    <w:rsid w:val="687647C9"/>
    <w:rsid w:val="68932693"/>
    <w:rsid w:val="68B21548"/>
    <w:rsid w:val="6938414C"/>
    <w:rsid w:val="69765F1B"/>
    <w:rsid w:val="69862246"/>
    <w:rsid w:val="69BC6F97"/>
    <w:rsid w:val="69E17017"/>
    <w:rsid w:val="6A6C46FF"/>
    <w:rsid w:val="6A795B89"/>
    <w:rsid w:val="6C3540BF"/>
    <w:rsid w:val="6C886EAA"/>
    <w:rsid w:val="6CF04243"/>
    <w:rsid w:val="6D74054E"/>
    <w:rsid w:val="6D99274D"/>
    <w:rsid w:val="6DE6457F"/>
    <w:rsid w:val="6EC63836"/>
    <w:rsid w:val="6F014DF4"/>
    <w:rsid w:val="6F1D63C2"/>
    <w:rsid w:val="6F962697"/>
    <w:rsid w:val="6FA83BE0"/>
    <w:rsid w:val="70B8544A"/>
    <w:rsid w:val="70E10B98"/>
    <w:rsid w:val="70FF5E91"/>
    <w:rsid w:val="71260030"/>
    <w:rsid w:val="712F57EC"/>
    <w:rsid w:val="71B65A91"/>
    <w:rsid w:val="71D34C99"/>
    <w:rsid w:val="720014BE"/>
    <w:rsid w:val="73D05E17"/>
    <w:rsid w:val="73D10E7A"/>
    <w:rsid w:val="74127AD3"/>
    <w:rsid w:val="743333A0"/>
    <w:rsid w:val="747D171E"/>
    <w:rsid w:val="749C42E3"/>
    <w:rsid w:val="74E92529"/>
    <w:rsid w:val="757D5226"/>
    <w:rsid w:val="75D4794C"/>
    <w:rsid w:val="766B3E4E"/>
    <w:rsid w:val="76710588"/>
    <w:rsid w:val="76ED2B1A"/>
    <w:rsid w:val="76F31672"/>
    <w:rsid w:val="77160AF1"/>
    <w:rsid w:val="77323FFE"/>
    <w:rsid w:val="77E64832"/>
    <w:rsid w:val="7806695B"/>
    <w:rsid w:val="78422782"/>
    <w:rsid w:val="78C20829"/>
    <w:rsid w:val="793273CA"/>
    <w:rsid w:val="7958582B"/>
    <w:rsid w:val="79726C85"/>
    <w:rsid w:val="79C34F36"/>
    <w:rsid w:val="7AA60378"/>
    <w:rsid w:val="7AF82477"/>
    <w:rsid w:val="7BDC6EB9"/>
    <w:rsid w:val="7C7C4517"/>
    <w:rsid w:val="7CB9398D"/>
    <w:rsid w:val="7CC66EA4"/>
    <w:rsid w:val="7CDE5F79"/>
    <w:rsid w:val="7D930E12"/>
    <w:rsid w:val="7DA665E4"/>
    <w:rsid w:val="7DFE26C5"/>
    <w:rsid w:val="7E180722"/>
    <w:rsid w:val="7EF76D4D"/>
    <w:rsid w:val="7F5268E7"/>
    <w:rsid w:val="7FC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2021-02-24T07:02:00Z</dcterms:created>
  <dc:creator>admin</dc:creator>
  <cp:lastModifiedBy>XYSD</cp:lastModifiedBy>
  <cp:lastPrinted>2025-03-13T01:52:00Z</cp:lastPrinted>
  <dcterms:modified xsi:type="dcterms:W3CDTF">2025-03-13T03:32:43Z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