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北京市西城区退役军人事务局</w:t>
      </w:r>
      <w:r>
        <w:rPr>
          <w:rFonts w:hint="eastAsia"/>
          <w:b/>
          <w:bCs/>
          <w:sz w:val="44"/>
          <w:szCs w:val="44"/>
          <w:lang w:eastAsia="zh-CN"/>
        </w:rPr>
        <w:t>（汇总）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</w:t>
      </w:r>
      <w:r>
        <w:rPr>
          <w:rFonts w:hint="eastAsia"/>
          <w:b/>
          <w:bCs/>
          <w:sz w:val="44"/>
          <w:szCs w:val="44"/>
          <w:lang w:val="en-US" w:eastAsia="zh-CN"/>
        </w:rPr>
        <w:t>20</w:t>
      </w:r>
      <w:r>
        <w:rPr>
          <w:rFonts w:hint="eastAsia"/>
          <w:b/>
          <w:bCs/>
          <w:sz w:val="44"/>
          <w:szCs w:val="44"/>
        </w:rPr>
        <w:t>年部门决算编制说明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pStyle w:val="7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>
      <w:pPr>
        <w:pStyle w:val="7"/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部门机构设置、职责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北京市西城区退役军人事务局成立于2019年3月25日，是区政府的职能部门。内设行政科室5个，事业科室21个。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主要职责：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贯彻落实党中央关于退役军人的方针政策、决策部署和市、区有关工作要求</w:t>
      </w:r>
      <w:r>
        <w:rPr>
          <w:rFonts w:hint="eastAsia"/>
          <w:sz w:val="28"/>
          <w:szCs w:val="28"/>
        </w:rPr>
        <w:t>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机构人员情况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年核定的机构编制情况为：区退役军人事务局内设行政科室5个，事业科室21个。人员编制情况为：区退役军人事务局行政人员编制2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人，纳入规范事业编制240人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年末实有在职人员：</w:t>
      </w:r>
      <w:r>
        <w:rPr>
          <w:rFonts w:hint="eastAsia"/>
          <w:sz w:val="28"/>
          <w:szCs w:val="28"/>
          <w:lang w:eastAsia="zh-CN"/>
        </w:rPr>
        <w:t>行政编制</w:t>
      </w:r>
      <w:r>
        <w:rPr>
          <w:rFonts w:hint="eastAsia"/>
          <w:sz w:val="28"/>
          <w:szCs w:val="28"/>
          <w:lang w:val="en-US" w:eastAsia="zh-CN"/>
        </w:rPr>
        <w:t>21人，</w:t>
      </w:r>
      <w:r>
        <w:rPr>
          <w:rFonts w:hint="eastAsia"/>
          <w:sz w:val="28"/>
          <w:szCs w:val="28"/>
          <w:highlight w:val="none"/>
          <w:lang w:val="en-US" w:eastAsia="zh-CN"/>
        </w:rPr>
        <w:t>纳入规范事业编制223人。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rFonts w:hint="eastAsia"/>
          <w:sz w:val="28"/>
          <w:szCs w:val="28"/>
        </w:rPr>
        <w:t>部门汇总编制决算所属二级预算单位个数及相关情况说明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我局</w:t>
      </w:r>
      <w:r>
        <w:rPr>
          <w:rFonts w:hint="eastAsia"/>
          <w:sz w:val="28"/>
          <w:szCs w:val="28"/>
        </w:rPr>
        <w:t>纳入20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年度部门决算汇编范围的独立核算单位共2个。其中：一级预算单位1个，即：北京市西城区退役军人事务局（本级）；二级预算单位1个，即：北京市西城区军队离休退休干部安置事务中心。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年收入及支出总体情况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收入决算说明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收入决算</w:t>
      </w:r>
      <w:r>
        <w:rPr>
          <w:rFonts w:hint="eastAsia"/>
          <w:sz w:val="28"/>
          <w:szCs w:val="28"/>
          <w:lang w:val="en-US" w:eastAsia="zh-CN"/>
        </w:rPr>
        <w:t>117095.647011</w:t>
      </w:r>
      <w:r>
        <w:rPr>
          <w:rFonts w:hint="eastAsia"/>
          <w:sz w:val="28"/>
          <w:szCs w:val="28"/>
        </w:rPr>
        <w:t>万元（其中：财政拨款</w:t>
      </w:r>
      <w:r>
        <w:rPr>
          <w:rFonts w:hint="eastAsia"/>
          <w:sz w:val="28"/>
          <w:szCs w:val="28"/>
          <w:lang w:eastAsia="zh-CN"/>
        </w:rPr>
        <w:t>收入</w:t>
      </w:r>
      <w:r>
        <w:rPr>
          <w:rFonts w:hint="eastAsia"/>
          <w:sz w:val="28"/>
          <w:szCs w:val="28"/>
          <w:lang w:val="en-US" w:eastAsia="zh-CN"/>
        </w:rPr>
        <w:t>112477.874011</w:t>
      </w:r>
      <w:r>
        <w:rPr>
          <w:rFonts w:hint="eastAsia"/>
          <w:sz w:val="28"/>
          <w:szCs w:val="28"/>
        </w:rPr>
        <w:t>万元）。</w:t>
      </w:r>
      <w:r>
        <w:rPr>
          <w:rFonts w:hint="eastAsia"/>
          <w:sz w:val="28"/>
          <w:szCs w:val="28"/>
          <w:lang w:eastAsia="zh-CN"/>
        </w:rPr>
        <w:t>因我局为</w:t>
      </w:r>
      <w:r>
        <w:rPr>
          <w:rFonts w:hint="eastAsia"/>
          <w:sz w:val="28"/>
          <w:szCs w:val="28"/>
          <w:lang w:val="en-US" w:eastAsia="zh-CN"/>
        </w:rPr>
        <w:t>2019年3月新成立单位，2019年收入支出非完整年度，无法比较。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支出决算说明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支出决算</w:t>
      </w:r>
      <w:r>
        <w:rPr>
          <w:rFonts w:hint="eastAsia"/>
          <w:sz w:val="28"/>
          <w:szCs w:val="28"/>
          <w:lang w:val="en-US" w:eastAsia="zh-CN"/>
        </w:rPr>
        <w:t>118756.176824</w:t>
      </w:r>
      <w:r>
        <w:rPr>
          <w:rFonts w:hint="eastAsia"/>
          <w:sz w:val="28"/>
          <w:szCs w:val="28"/>
        </w:rPr>
        <w:t>万元。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年支出决算按用途划分：</w:t>
      </w:r>
    </w:p>
    <w:p>
      <w:pPr>
        <w:pStyle w:val="7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1.按经济分类</w:t>
      </w:r>
      <w:r>
        <w:rPr>
          <w:rFonts w:hint="eastAsia"/>
          <w:sz w:val="28"/>
          <w:szCs w:val="28"/>
        </w:rPr>
        <w:t>支出</w:t>
      </w:r>
      <w:r>
        <w:rPr>
          <w:rFonts w:hint="eastAsia"/>
          <w:sz w:val="28"/>
          <w:szCs w:val="28"/>
          <w:lang w:val="en-US" w:eastAsia="zh-CN"/>
        </w:rPr>
        <w:t>118756.176824</w:t>
      </w:r>
      <w:r>
        <w:rPr>
          <w:rFonts w:hint="eastAsia"/>
          <w:sz w:val="28"/>
          <w:szCs w:val="28"/>
        </w:rPr>
        <w:t>万元，其中（1）基本支出决算</w:t>
      </w:r>
      <w:r>
        <w:rPr>
          <w:rFonts w:hint="eastAsia"/>
          <w:sz w:val="28"/>
          <w:szCs w:val="28"/>
          <w:lang w:val="en-US" w:eastAsia="zh-CN"/>
        </w:rPr>
        <w:t>7797.67333</w:t>
      </w:r>
      <w:r>
        <w:rPr>
          <w:rFonts w:hint="eastAsia"/>
          <w:sz w:val="28"/>
          <w:szCs w:val="28"/>
        </w:rPr>
        <w:t>万元；（2）项目支出决算</w:t>
      </w:r>
      <w:r>
        <w:rPr>
          <w:rFonts w:hint="eastAsia"/>
          <w:sz w:val="28"/>
          <w:szCs w:val="28"/>
          <w:lang w:val="en-US" w:eastAsia="zh-CN"/>
        </w:rPr>
        <w:t>110958.503494</w:t>
      </w:r>
      <w:r>
        <w:rPr>
          <w:rFonts w:hint="eastAsia"/>
          <w:sz w:val="28"/>
          <w:szCs w:val="28"/>
        </w:rPr>
        <w:t>万元。主要项目是社会保障和就业支出、抚恤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退役安置</w:t>
      </w:r>
      <w:r>
        <w:rPr>
          <w:rFonts w:hint="eastAsia"/>
          <w:sz w:val="28"/>
          <w:szCs w:val="28"/>
          <w:lang w:eastAsia="zh-CN"/>
        </w:rPr>
        <w:t>和退役军人管理事务</w:t>
      </w:r>
      <w:r>
        <w:rPr>
          <w:rFonts w:hint="eastAsia"/>
          <w:sz w:val="28"/>
          <w:szCs w:val="28"/>
        </w:rPr>
        <w:t>等。</w:t>
      </w:r>
    </w:p>
    <w:p>
      <w:pPr>
        <w:pStyle w:val="7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政府性基金预算财政拨款</w:t>
      </w:r>
      <w:r>
        <w:rPr>
          <w:rFonts w:hint="eastAsia"/>
          <w:sz w:val="28"/>
          <w:szCs w:val="28"/>
          <w:lang w:eastAsia="zh-CN"/>
        </w:rPr>
        <w:t>收入支出</w:t>
      </w:r>
      <w:r>
        <w:rPr>
          <w:rFonts w:hint="eastAsia"/>
          <w:sz w:val="28"/>
          <w:szCs w:val="28"/>
        </w:rPr>
        <w:t>0元。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</w:t>
      </w:r>
      <w:r>
        <w:rPr>
          <w:rFonts w:hint="eastAsia"/>
          <w:sz w:val="28"/>
          <w:szCs w:val="28"/>
        </w:rPr>
        <w:t>其他情况说明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政府采购决算说明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年涉及政府采购项</w:t>
      </w:r>
      <w:r>
        <w:rPr>
          <w:rFonts w:hint="eastAsia"/>
          <w:sz w:val="28"/>
          <w:szCs w:val="28"/>
          <w:lang w:eastAsia="zh-CN"/>
        </w:rPr>
        <w:t>目预算</w:t>
      </w:r>
      <w:r>
        <w:rPr>
          <w:rFonts w:hint="eastAsia"/>
          <w:sz w:val="28"/>
          <w:szCs w:val="28"/>
        </w:rPr>
        <w:t>支出决算共计：</w:t>
      </w:r>
      <w:r>
        <w:rPr>
          <w:rFonts w:hint="eastAsia"/>
          <w:sz w:val="28"/>
          <w:szCs w:val="28"/>
          <w:lang w:val="en-US" w:eastAsia="zh-CN"/>
        </w:rPr>
        <w:t>1560.149506</w:t>
      </w:r>
      <w:r>
        <w:rPr>
          <w:rFonts w:hint="eastAsia"/>
          <w:sz w:val="28"/>
          <w:szCs w:val="28"/>
        </w:rPr>
        <w:t>万元，其中：</w:t>
      </w:r>
      <w:r>
        <w:rPr>
          <w:rFonts w:hint="eastAsia"/>
          <w:sz w:val="28"/>
          <w:szCs w:val="28"/>
          <w:lang w:eastAsia="zh-CN"/>
        </w:rPr>
        <w:t>货物类采购支出</w:t>
      </w:r>
      <w:r>
        <w:rPr>
          <w:rFonts w:hint="eastAsia"/>
          <w:sz w:val="28"/>
          <w:szCs w:val="28"/>
          <w:lang w:val="en-US" w:eastAsia="zh-CN"/>
        </w:rPr>
        <w:t>801.45068万元，</w:t>
      </w:r>
      <w:r>
        <w:rPr>
          <w:rFonts w:hint="eastAsia"/>
          <w:sz w:val="28"/>
          <w:szCs w:val="28"/>
        </w:rPr>
        <w:t>工程类采购支出</w:t>
      </w:r>
      <w:r>
        <w:rPr>
          <w:rFonts w:hint="eastAsia"/>
          <w:sz w:val="28"/>
          <w:szCs w:val="28"/>
          <w:lang w:val="en-US" w:eastAsia="zh-CN"/>
        </w:rPr>
        <w:t>273.291919</w:t>
      </w:r>
      <w:r>
        <w:rPr>
          <w:rFonts w:hint="eastAsia"/>
          <w:sz w:val="28"/>
          <w:szCs w:val="28"/>
        </w:rPr>
        <w:t>万元，服务类采购支</w:t>
      </w:r>
      <w:r>
        <w:rPr>
          <w:rFonts w:hint="eastAsia"/>
          <w:sz w:val="28"/>
          <w:szCs w:val="28"/>
          <w:lang w:eastAsia="zh-CN"/>
        </w:rPr>
        <w:t>出</w:t>
      </w:r>
      <w:r>
        <w:rPr>
          <w:rFonts w:hint="eastAsia"/>
          <w:sz w:val="28"/>
          <w:szCs w:val="28"/>
          <w:lang w:val="en-US" w:eastAsia="zh-CN"/>
        </w:rPr>
        <w:t>485.406907</w:t>
      </w:r>
      <w:r>
        <w:rPr>
          <w:rFonts w:hint="eastAsia"/>
          <w:sz w:val="28"/>
          <w:szCs w:val="28"/>
        </w:rPr>
        <w:t>万元。</w:t>
      </w:r>
      <w:r>
        <w:rPr>
          <w:rFonts w:hint="eastAsia"/>
          <w:sz w:val="28"/>
          <w:szCs w:val="28"/>
          <w:lang w:eastAsia="zh-CN"/>
        </w:rPr>
        <w:t>政府采购授予中小企业合同金额</w:t>
      </w:r>
      <w:r>
        <w:rPr>
          <w:rFonts w:hint="eastAsia"/>
          <w:sz w:val="28"/>
          <w:szCs w:val="28"/>
          <w:lang w:val="en-US" w:eastAsia="zh-CN"/>
        </w:rPr>
        <w:t>710.671806万元，其中授予小微企业合同金额130.20395万元。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政府购买服务决算说明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020</w:t>
      </w:r>
      <w:r>
        <w:rPr>
          <w:rFonts w:hint="eastAsia"/>
          <w:sz w:val="28"/>
          <w:szCs w:val="28"/>
        </w:rPr>
        <w:t>年涉及政府购买服务项目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  <w:lang w:eastAsia="zh-CN"/>
        </w:rPr>
        <w:t>（安置帮教）</w:t>
      </w:r>
      <w:r>
        <w:rPr>
          <w:rFonts w:hint="eastAsia"/>
          <w:sz w:val="28"/>
          <w:szCs w:val="28"/>
        </w:rPr>
        <w:t>，支出决算共计：</w:t>
      </w:r>
      <w:r>
        <w:rPr>
          <w:rFonts w:hint="eastAsia"/>
          <w:sz w:val="28"/>
          <w:szCs w:val="28"/>
          <w:lang w:val="en-US" w:eastAsia="zh-CN"/>
        </w:rPr>
        <w:t>12.62万</w:t>
      </w:r>
      <w:r>
        <w:rPr>
          <w:rFonts w:hint="eastAsia"/>
          <w:sz w:val="28"/>
          <w:szCs w:val="28"/>
        </w:rPr>
        <w:t>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rFonts w:hint="eastAsia"/>
          <w:sz w:val="28"/>
          <w:szCs w:val="28"/>
        </w:rPr>
        <w:t>机关运行经费说明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年本部门（含下属单位）履行一般行政事业管理职能、维持机关运行，用于一般公共预算安排的机关运行经费，合计：</w:t>
      </w:r>
      <w:r>
        <w:rPr>
          <w:rFonts w:hint="eastAsia"/>
          <w:sz w:val="28"/>
          <w:szCs w:val="28"/>
          <w:lang w:val="en-US" w:eastAsia="zh-CN"/>
        </w:rPr>
        <w:t>37.296081</w:t>
      </w:r>
      <w:r>
        <w:rPr>
          <w:rFonts w:hint="eastAsia"/>
          <w:sz w:val="28"/>
          <w:szCs w:val="28"/>
        </w:rPr>
        <w:t>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（四）“三公”经费说明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2020年本部门（含下属单位）公务用车购置及运行维护费为26.289801万元，其中公务车购置费为0元，公务用车运行维护费26.289821万元。因公出国（境）费用：0元，公务接待费为0元。与2019年三公经费相比，公务用车运行维护费减少20.17%，主要原因是受疫情影响，减少了公务用车。因公出国费减少100%。公务用车保有量为34辆。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单位：（元）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“三公”经费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2019年度支出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2020年度支出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比上年增减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增减100%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因公出国费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18437.00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0.00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-18437.00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公务用车购置及运行维护费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329339.45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262898.01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-66441.44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-20.17%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公务接待费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（五）</w:t>
      </w:r>
      <w:r>
        <w:rPr>
          <w:rFonts w:hint="eastAsia"/>
          <w:sz w:val="28"/>
          <w:szCs w:val="28"/>
        </w:rPr>
        <w:t>绩效目标情况及绩效评价结果说明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年西城区</w:t>
      </w:r>
      <w:r>
        <w:rPr>
          <w:rFonts w:hint="eastAsia"/>
          <w:sz w:val="28"/>
          <w:szCs w:val="28"/>
          <w:lang w:eastAsia="zh-CN"/>
        </w:rPr>
        <w:t>退役军人事务局开展了根据</w:t>
      </w:r>
      <w:r>
        <w:rPr>
          <w:rFonts w:hint="eastAsia"/>
          <w:sz w:val="28"/>
          <w:szCs w:val="28"/>
          <w:lang w:val="en-US" w:eastAsia="zh-CN"/>
        </w:rPr>
        <w:t>2020年度上半年、全年对预算重点项目（100万元以上项目）做支出绩效跟踪工作，对效益产出指标和效益指标进行评价。其中下拨经费符合相关政策规定比率为100%，服务对象满意度指标大于95%。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（六）国有资产占用情况说明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2020年末，一级单位资产总额541.250054万元，其中流动资产195.972765 万元，固定资产318.886089 万元，单位价值50万元以上的通用设备0台（套）、0万元，单位价值100万元以上的专用设备0台（套）、0万元。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2020年末，</w:t>
      </w:r>
      <w:r>
        <w:rPr>
          <w:rFonts w:hint="eastAsia"/>
          <w:sz w:val="28"/>
          <w:szCs w:val="28"/>
          <w:lang w:eastAsia="zh-CN"/>
        </w:rPr>
        <w:t>二级军休安置事务中心</w:t>
      </w:r>
      <w:r>
        <w:rPr>
          <w:rFonts w:hint="eastAsia"/>
          <w:sz w:val="28"/>
          <w:szCs w:val="28"/>
        </w:rPr>
        <w:t>资产总额12697.73万元，其中流动资产12090.24 万元，固定资产净值554.11 万元，单位价值50万元以上的通用设备0台（套）、0万元，单位价值100万元以上的专用设备0台（套）、0万元。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（七）国有资本经营预算拨款收支情况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（八）政府性基金预算情况</w:t>
      </w: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四、名词解释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（一）机关运行经费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（二）“三公”经费支出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是部门人员因公出国（境）经费、公务车购置及运行费、公务招待费的经费支出。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          2021年9月6日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3192A"/>
    <w:multiLevelType w:val="multilevel"/>
    <w:tmpl w:val="5E33192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DA"/>
    <w:rsid w:val="000F3DD8"/>
    <w:rsid w:val="001C6755"/>
    <w:rsid w:val="004B3F6E"/>
    <w:rsid w:val="004E21DA"/>
    <w:rsid w:val="008019DD"/>
    <w:rsid w:val="0095347E"/>
    <w:rsid w:val="009A5030"/>
    <w:rsid w:val="00BD61BC"/>
    <w:rsid w:val="00C87F9D"/>
    <w:rsid w:val="00D12FF0"/>
    <w:rsid w:val="00D34471"/>
    <w:rsid w:val="00D9343E"/>
    <w:rsid w:val="0CE64D68"/>
    <w:rsid w:val="111D00DC"/>
    <w:rsid w:val="236A3A44"/>
    <w:rsid w:val="2AE035AF"/>
    <w:rsid w:val="3408040A"/>
    <w:rsid w:val="3FCC1876"/>
    <w:rsid w:val="420D0F23"/>
    <w:rsid w:val="44D01E49"/>
    <w:rsid w:val="649B41D9"/>
    <w:rsid w:val="76B15524"/>
    <w:rsid w:val="78427B70"/>
    <w:rsid w:val="7B9D136A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705</Characters>
  <Lines>5</Lines>
  <Paragraphs>1</Paragraphs>
  <TotalTime>16</TotalTime>
  <ScaleCrop>false</ScaleCrop>
  <LinksUpToDate>false</LinksUpToDate>
  <CharactersWithSpaces>827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2020-08-26T09:13:00Z</dcterms:created>
  <dc:creator>Administrator</dc:creator>
  <cp:lastModifiedBy>付军</cp:lastModifiedBy>
  <cp:lastPrinted>2021-08-30T02:46:00Z</cp:lastPrinted>
  <dcterms:modified xsi:type="dcterms:W3CDTF">2021-09-06T02:37:10Z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