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北京市</w:t>
      </w:r>
      <w:r>
        <w:rPr>
          <w:rFonts w:hint="eastAsia"/>
          <w:sz w:val="30"/>
          <w:szCs w:val="30"/>
          <w:lang w:eastAsia="zh-CN"/>
        </w:rPr>
        <w:t>西城区</w:t>
      </w:r>
      <w:r>
        <w:rPr>
          <w:rFonts w:hint="eastAsia"/>
          <w:sz w:val="30"/>
          <w:szCs w:val="30"/>
        </w:rPr>
        <w:t>民政局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关于社会组织评估等级证书、牌匾作废的公告</w:t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依据《社会组织评估管理办法》第三十三条规定，公告以下社会组织评估等级证书、牌匾作废：</w:t>
      </w:r>
    </w:p>
    <w:tbl>
      <w:tblPr>
        <w:tblStyle w:val="3"/>
        <w:tblpPr w:leftFromText="180" w:rightFromText="180" w:vertAnchor="text" w:horzAnchor="page" w:tblpX="1796" w:tblpY="3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788"/>
        <w:gridCol w:w="1065"/>
        <w:gridCol w:w="2269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社会组织名称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原评估等级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原评估有效期 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作废证书、牌匾类型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北京市西城区美洁家园社区环境服务中心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4A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2020年12月至2025年12月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牌匾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北京市西城区天马旅游培训学校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4A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2023年12月至2028年12月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bookmarkStart w:id="1" w:name="OLE_LINK2"/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证书、牌匾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北京市西城区京华培训学校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3A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2021年12月至2026年12月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bookmarkStart w:id="2" w:name="OLE_LINK3"/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证书、牌匾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北京市西城区育欣培训学校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3A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2020年12月至2025年12月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bookmarkStart w:id="3" w:name="OLE_LINK4"/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证书、牌匾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北京市西城区宝心敬老院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3A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2022年12月至2027年12月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证书、牌匾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北京市西城区阳光城市培训学校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3A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2020年12月至2025年12月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证书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0" w:type="auto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北京市西城区益益社区文体活动中心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2A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2021年12月至2026年12月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证书、牌匾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F54DB"/>
    <w:rsid w:val="478E6473"/>
    <w:rsid w:val="550F0CC7"/>
    <w:rsid w:val="5F5F54DB"/>
    <w:rsid w:val="76C953BE"/>
    <w:rsid w:val="7DB9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2025-03-27T08:06:00Z</dcterms:created>
  <dc:creator>dell</dc:creator>
  <cp:lastModifiedBy>dell</cp:lastModifiedBy>
  <dcterms:modified xsi:type="dcterms:W3CDTF">2025-03-31T03:24:02Z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B3136DA09FED474E8CAA2E3219C09437</vt:lpwstr>
  </property>
</Properties>
</file>