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eastAsia="仿宋_GB2312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不合格项目说明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吡虫啉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吡虫啉属氯化烟酰类杀虫剂，具有广谱、高效、低毒等特点。但长期食用吡虫啉超标的食品，可能对人体产生危害。《食品安全国家标准 食品中农药最大残留限量》（GB 2763）中规定，吡虫啉在姜中的最大残留限量值为0.05mg/kg。姜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检出吡虫啉超标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可能是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为快速控制虫害加大用药量，或未遵守采摘间隔期规定，致使上市销售时产品中的药物残留量未降解至标准限量以下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地塞米松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塞米松是肾上腺皮质激素类药物之一，有抗炎、抗休克、抗过敏、抗毒素等作用。但长期大量食用含地塞米松的动物性食品，可能会在人体内蓄积，干扰人体的激素分泌体系和其他正常代谢。《食品安全国家标准 食品中兽药最大残留限量》（GB 31650）中规定，地塞米松在牛肉中的最大残留限量值为1.0 μg/kg。牛肉中地塞米松超标的原因可能是养殖户不规范使用兽药，并不严格遵守休药期的规定导致的。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甲硝唑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硝唑是硝基咪唑类抗菌药，对甲硝唑敏感的菌种有拟杆菌属、梭状芽孢杆菌属、产气荚膜梭菌、消化球菌属等。但长期食用甲硝唑超标的产品，可能在人体内蓄积，产生消化道症状、神经系统症状、皮肤症状等。《食品安全国家标准 食品中兽药最大残留限量》（GB 31650）中规定，鸡蛋不得检出，甲硝唑允许作治疗用，但不得在动物性食品中检出。鸡蛋甲硝唑超标的原因，可能是企业的鸡饲料添加或者家禽疾病治疗中，使用的药物残留积累在家禽体内，进而传递至蛋品中。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恩诺沙星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恩诺沙星属第三代喹诺酮类药物，是一类人工合成的广谱抗菌药，用于治疗动物的皮肤感染、呼吸道感染等，是动物专属用药。但长期食用恩诺沙星超标的食品，可能在人体中蓄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积，进而对人体机能产生危害，还可能使人体产生耐药性菌株。《食品安全国家标准食品中兽药最大残留限量》（GB 31650）中规定，鸡蛋中的恩诺沙星（含环丙沙星）最大限值为10μg/kg。恩诺沙星超标的原因，可能是在养殖过程中为快速控制疫病，养殖户违规加大用药量或不遵守休药期规定，致使产品上市销售时药物残留超标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kern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阴离子合成洗涤剂（以十二烷基苯磺酸钠计）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阴离子合成洗涤剂，即我们日常生活中经常用到的洗衣粉、洗洁精等洗涤剂的主要成分，其主要成分十二烷基苯磺酸钠，是一种低毒物质，因其使用方便、易溶解、稳定性好、成本低等优点，在消毒企业中广泛使用，但是如果餐（饮）具清洗消毒流程控制不当，会造成洗涤剂在餐（饮）具上的残留，对人体健康产生不良影响。固《食品安全国家标准消毒餐（饮）具》（GB 14934-2016）中规定采用化学消毒法的餐（饮）具的阴离子合成洗涤剂应不得检出。阴离子合成洗涤剂检出的原因可能是清洗餐具所用洗涤剂、消毒剂不合格；洗涤剂或消毒剂未彻底冲洗干净；餐具数量过多，洗涤剂、消毒剂浸泡餐具重复使用，造成交叉污染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0F"/>
    <w:rsid w:val="00281629"/>
    <w:rsid w:val="00462282"/>
    <w:rsid w:val="00E85F0F"/>
    <w:rsid w:val="48FF49A8"/>
    <w:rsid w:val="515F64F9"/>
    <w:rsid w:val="FAFBD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line="376" w:lineRule="atLeast"/>
      <w:ind w:firstLine="0" w:firstLineChars="0"/>
      <w:jc w:val="left"/>
      <w:outlineLvl w:val="3"/>
    </w:pPr>
    <w:rPr>
      <w:rFonts w:asciiTheme="majorHAnsi" w:hAnsiTheme="majorHAnsi" w:cstheme="majorBidi"/>
      <w:b/>
      <w:bCs/>
      <w:sz w:val="32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ind w:left="100" w:leftChars="200" w:hanging="200" w:hangingChars="2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1211</Words>
  <Characters>1386</Characters>
  <Lines>1</Lines>
  <Paragraphs>1</Paragraphs>
  <TotalTime>22</TotalTime>
  <ScaleCrop>false</ScaleCrop>
  <LinksUpToDate>false</LinksUpToDate>
  <CharactersWithSpaces>1397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2019-10-14T10:27:00Z</dcterms:created>
  <dc:creator>user</dc:creator>
  <cp:lastModifiedBy>user</cp:lastModifiedBy>
  <dcterms:modified xsi:type="dcterms:W3CDTF">2025-04-21T11:02:12Z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eyJoZGlkIjoiMzEwNTM5NzYwMDRjMzkwZTVkZjY2ODkwMGIxNGU0OTUiLCJ1c2VySWQiOiI3NzY1MTI1NjkifQ==</vt:lpwstr>
  </property>
  <property fmtid="{D5CDD505-2E9C-101B-9397-08002B2CF9AE}" pid="3" name="KSOProductBuildVer">
    <vt:lpwstr>2052-11.8.2.1131</vt:lpwstr>
  </property>
  <property fmtid="{D5CDD505-2E9C-101B-9397-08002B2CF9AE}" pid="4" name="ICV">
    <vt:lpwstr>7A4907E276254253B0CF6D1C2B814410_13</vt:lpwstr>
  </property>
</Properties>
</file>