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eastAsia" w:ascii="黑体" w:hAnsi="黑体" w:eastAsia="黑体"/>
          <w:color w:val="000000" w:themeColor="text1"/>
          <w:sz w:val="48"/>
          <w:szCs w:val="48"/>
          <w14:textFill>
            <w14:solidFill>
              <w14:schemeClr w14:val="tx1"/>
            </w14:solidFill>
          </w14:textFill>
        </w:rPr>
      </w:pPr>
      <w:bookmarkStart w:id="0" w:name="_Toc530411881"/>
      <w:bookmarkStart w:id="1" w:name="_Toc530314225"/>
    </w:p>
    <w:p>
      <w:pPr>
        <w:pStyle w:val="2"/>
        <w:spacing w:before="163"/>
        <w:ind w:firstLine="0" w:firstLineChars="0"/>
        <w:jc w:val="center"/>
        <w:rPr>
          <w:rFonts w:hint="eastAsia" w:ascii="黑体" w:hAnsi="黑体" w:eastAsia="黑体"/>
          <w:bCs/>
          <w:color w:val="000000" w:themeColor="text1"/>
          <w:sz w:val="48"/>
          <w:szCs w:val="48"/>
          <w14:textFill>
            <w14:solidFill>
              <w14:schemeClr w14:val="tx1"/>
            </w14:solidFill>
          </w14:textFill>
        </w:rPr>
      </w:pPr>
      <w:bookmarkStart w:id="2" w:name="_Toc83741117"/>
      <w:r>
        <w:rPr>
          <w:rFonts w:hint="eastAsia" w:ascii="黑体" w:hAnsi="黑体" w:eastAsia="黑体"/>
          <w:bCs/>
          <w:color w:val="000000" w:themeColor="text1"/>
          <w:sz w:val="48"/>
          <w:szCs w:val="48"/>
          <w14:textFill>
            <w14:solidFill>
              <w14:schemeClr w14:val="tx1"/>
            </w14:solidFill>
          </w14:textFill>
        </w:rPr>
        <w:t>北京市西城区园林绿化专项规划</w:t>
      </w:r>
    </w:p>
    <w:p>
      <w:pPr>
        <w:pStyle w:val="2"/>
        <w:tabs>
          <w:tab w:val="clear" w:pos="567"/>
        </w:tabs>
        <w:spacing w:before="163"/>
        <w:ind w:firstLine="0" w:firstLineChars="0"/>
        <w:jc w:val="center"/>
        <w:rPr>
          <w:rFonts w:hint="eastAsia" w:ascii="黑体" w:hAnsi="黑体" w:eastAsia="黑体" w:cs="宋体"/>
          <w:bCs/>
          <w:color w:val="000000" w:themeColor="text1"/>
          <w:sz w:val="48"/>
          <w:szCs w:val="48"/>
          <w14:textFill>
            <w14:solidFill>
              <w14:schemeClr w14:val="tx1"/>
            </w14:solidFill>
          </w14:textFill>
        </w:rPr>
      </w:pPr>
      <w:r>
        <w:rPr>
          <w:rFonts w:hint="eastAsia" w:ascii="黑体" w:hAnsi="黑体" w:eastAsia="黑体"/>
          <w:bCs/>
          <w:color w:val="000000" w:themeColor="text1"/>
          <w:sz w:val="48"/>
          <w:szCs w:val="48"/>
          <w14:textFill>
            <w14:solidFill>
              <w14:schemeClr w14:val="tx1"/>
            </w14:solidFill>
          </w14:textFill>
        </w:rPr>
        <w:t>（2</w:t>
      </w:r>
      <w:r>
        <w:rPr>
          <w:rFonts w:ascii="黑体" w:hAnsi="黑体" w:eastAsia="黑体"/>
          <w:bCs/>
          <w:color w:val="000000" w:themeColor="text1"/>
          <w:sz w:val="48"/>
          <w:szCs w:val="48"/>
          <w14:textFill>
            <w14:solidFill>
              <w14:schemeClr w14:val="tx1"/>
            </w14:solidFill>
          </w14:textFill>
        </w:rPr>
        <w:t>02</w:t>
      </w:r>
      <w:r>
        <w:rPr>
          <w:rFonts w:hint="eastAsia" w:ascii="黑体" w:hAnsi="黑体" w:eastAsia="黑体"/>
          <w:bCs/>
          <w:color w:val="000000" w:themeColor="text1"/>
          <w:sz w:val="48"/>
          <w:szCs w:val="48"/>
          <w14:textFill>
            <w14:solidFill>
              <w14:schemeClr w14:val="tx1"/>
            </w14:solidFill>
          </w14:textFill>
        </w:rPr>
        <w:t>5年-</w:t>
      </w:r>
      <w:r>
        <w:rPr>
          <w:rFonts w:ascii="黑体" w:hAnsi="黑体" w:eastAsia="黑体"/>
          <w:bCs/>
          <w:color w:val="000000" w:themeColor="text1"/>
          <w:sz w:val="48"/>
          <w:szCs w:val="48"/>
          <w14:textFill>
            <w14:solidFill>
              <w14:schemeClr w14:val="tx1"/>
            </w14:solidFill>
          </w14:textFill>
        </w:rPr>
        <w:t>2035</w:t>
      </w:r>
      <w:r>
        <w:rPr>
          <w:rFonts w:hint="eastAsia" w:ascii="黑体" w:hAnsi="黑体" w:eastAsia="黑体"/>
          <w:bCs/>
          <w:color w:val="000000" w:themeColor="text1"/>
          <w:sz w:val="48"/>
          <w:szCs w:val="48"/>
          <w14:textFill>
            <w14:solidFill>
              <w14:schemeClr w14:val="tx1"/>
            </w14:solidFill>
          </w14:textFill>
        </w:rPr>
        <w:t>年）</w:t>
      </w:r>
    </w:p>
    <w:p>
      <w:pPr>
        <w:pStyle w:val="2"/>
        <w:tabs>
          <w:tab w:val="clear" w:pos="567"/>
        </w:tabs>
        <w:snapToGrid/>
        <w:spacing w:before="120"/>
        <w:ind w:firstLine="0" w:firstLineChars="0"/>
        <w:jc w:val="center"/>
        <w:rPr>
          <w:rFonts w:hint="eastAsia" w:ascii="黑体" w:hAnsi="黑体" w:eastAsia="黑体" w:cs="宋体"/>
          <w:bCs/>
          <w:color w:val="000000" w:themeColor="text1"/>
          <w:sz w:val="48"/>
          <w:szCs w:val="48"/>
          <w14:textFill>
            <w14:solidFill>
              <w14:schemeClr w14:val="tx1"/>
            </w14:solidFill>
          </w14:textFill>
        </w:rPr>
      </w:pPr>
    </w:p>
    <w:p>
      <w:pPr>
        <w:pStyle w:val="2"/>
        <w:tabs>
          <w:tab w:val="clear" w:pos="567"/>
        </w:tabs>
        <w:snapToGrid/>
        <w:spacing w:before="120"/>
        <w:ind w:firstLine="0" w:firstLineChars="0"/>
        <w:jc w:val="center"/>
        <w:rPr>
          <w:rFonts w:hint="eastAsia" w:ascii="黑体" w:hAnsi="黑体" w:eastAsia="黑体" w:cs="宋体"/>
          <w:bCs/>
          <w:color w:val="000000" w:themeColor="text1"/>
          <w:sz w:val="48"/>
          <w:szCs w:val="48"/>
          <w14:textFill>
            <w14:solidFill>
              <w14:schemeClr w14:val="tx1"/>
            </w14:solidFill>
          </w14:textFill>
        </w:rPr>
      </w:pPr>
    </w:p>
    <w:p>
      <w:pPr>
        <w:pStyle w:val="2"/>
        <w:tabs>
          <w:tab w:val="clear" w:pos="567"/>
        </w:tabs>
        <w:snapToGrid/>
        <w:spacing w:before="120"/>
        <w:ind w:firstLine="0" w:firstLineChars="0"/>
        <w:jc w:val="center"/>
        <w:rPr>
          <w:rFonts w:hint="eastAsia" w:ascii="黑体" w:hAnsi="黑体" w:eastAsia="黑体" w:cs="宋体"/>
          <w:bCs/>
          <w:color w:val="000000" w:themeColor="text1"/>
          <w:sz w:val="48"/>
          <w:szCs w:val="48"/>
          <w14:textFill>
            <w14:solidFill>
              <w14:schemeClr w14:val="tx1"/>
            </w14:solidFill>
          </w14:textFill>
        </w:rPr>
      </w:pPr>
    </w:p>
    <w:p>
      <w:pPr>
        <w:pStyle w:val="2"/>
        <w:tabs>
          <w:tab w:val="clear" w:pos="567"/>
        </w:tabs>
        <w:snapToGrid/>
        <w:spacing w:before="120"/>
        <w:ind w:firstLine="0" w:firstLineChars="0"/>
        <w:jc w:val="center"/>
        <w:rPr>
          <w:rFonts w:hint="eastAsia" w:ascii="黑体" w:hAnsi="黑体" w:eastAsia="黑体" w:cs="宋体"/>
          <w:bCs/>
          <w:color w:val="000000" w:themeColor="text1"/>
          <w:sz w:val="48"/>
          <w:szCs w:val="48"/>
          <w14:textFill>
            <w14:solidFill>
              <w14:schemeClr w14:val="tx1"/>
            </w14:solidFill>
          </w14:textFill>
        </w:rPr>
      </w:pPr>
    </w:p>
    <w:p>
      <w:pPr>
        <w:pStyle w:val="2"/>
        <w:tabs>
          <w:tab w:val="clear" w:pos="567"/>
        </w:tabs>
        <w:spacing w:before="163"/>
        <w:ind w:firstLine="0" w:firstLineChars="0"/>
        <w:jc w:val="center"/>
        <w:rPr>
          <w:rFonts w:hint="eastAsia" w:ascii="黑体" w:hAnsi="黑体" w:eastAsia="黑体"/>
          <w:bCs/>
          <w:color w:val="000000" w:themeColor="text1"/>
          <w:sz w:val="32"/>
          <w:szCs w:val="32"/>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6" w:h="16838"/>
          <w:pgMar w:top="2552" w:right="1797" w:bottom="2552" w:left="1797" w:header="851" w:footer="1418" w:gutter="0"/>
          <w:cols w:space="425" w:num="1"/>
          <w:docGrid w:type="lines" w:linePitch="326" w:charSpace="0"/>
        </w:sectPr>
      </w:pPr>
      <w:r>
        <w:rPr>
          <w:rFonts w:hint="eastAsia" w:ascii="黑体" w:hAnsi="黑体" w:eastAsia="黑体"/>
          <w:bCs/>
          <w:color w:val="000000" w:themeColor="text1"/>
          <w:sz w:val="32"/>
          <w:szCs w:val="32"/>
          <w14:textFill>
            <w14:solidFill>
              <w14:schemeClr w14:val="tx1"/>
            </w14:solidFill>
          </w14:textFill>
        </w:rPr>
        <w:t>北京市西城区园林绿化局</w:t>
      </w:r>
    </w:p>
    <w:p>
      <w:pPr>
        <w:pStyle w:val="2"/>
        <w:spacing w:before="163"/>
        <w:ind w:firstLine="0" w:firstLineChars="0"/>
        <w:jc w:val="center"/>
        <w:rPr>
          <w:rFonts w:hint="eastAsia" w:ascii="黑体" w:hAnsi="黑体" w:eastAsia="黑体"/>
          <w:bCs/>
          <w:color w:val="000000" w:themeColor="text1"/>
          <w:sz w:val="32"/>
          <w:szCs w:val="32"/>
          <w14:textFill>
            <w14:solidFill>
              <w14:schemeClr w14:val="tx1"/>
            </w14:solidFill>
          </w14:textFill>
        </w:rPr>
        <w:sectPr>
          <w:headerReference r:id="rId11" w:type="default"/>
          <w:footerReference r:id="rId12" w:type="default"/>
          <w:type w:val="continuous"/>
          <w:pgSz w:w="11906" w:h="16838"/>
          <w:pgMar w:top="2552" w:right="1797" w:bottom="2552" w:left="1797" w:header="851" w:footer="1418" w:gutter="0"/>
          <w:pgNumType w:start="0"/>
          <w:cols w:space="425" w:num="1"/>
          <w:docGrid w:type="lines" w:linePitch="326" w:charSpace="0"/>
        </w:sectPr>
      </w:pPr>
    </w:p>
    <w:bookmarkEnd w:id="0"/>
    <w:bookmarkEnd w:id="1"/>
    <w:bookmarkEnd w:id="2"/>
    <w:p>
      <w:pPr>
        <w:pStyle w:val="10"/>
        <w:numPr>
          <w:ilvl w:val="0"/>
          <w:numId w:val="8"/>
        </w:numPr>
        <w:spacing w:before="163"/>
        <w:rPr>
          <w:rFonts w:hint="eastAsia"/>
          <w:color w:val="000000" w:themeColor="text1"/>
          <w14:textFill>
            <w14:solidFill>
              <w14:schemeClr w14:val="tx1"/>
            </w14:solidFill>
          </w14:textFill>
        </w:rPr>
      </w:pPr>
      <w:bookmarkStart w:id="3" w:name="_Toc530411884"/>
      <w:bookmarkStart w:id="4" w:name="_Toc530314228"/>
      <w:r>
        <w:rPr>
          <w:rFonts w:hint="eastAsia"/>
          <w:color w:val="000000" w:themeColor="text1"/>
          <w14:textFill>
            <w14:solidFill>
              <w14:schemeClr w14:val="tx1"/>
            </w14:solidFill>
          </w14:textFill>
        </w:rPr>
        <w:t>规划范围</w:t>
      </w:r>
      <w:bookmarkEnd w:id="3"/>
      <w:bookmarkEnd w:id="4"/>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规划范围为西城区行政辖区，总面积约</w:t>
      </w:r>
      <w:r>
        <w:rPr>
          <w:color w:val="000000" w:themeColor="text1"/>
          <w14:textFill>
            <w14:solidFill>
              <w14:schemeClr w14:val="tx1"/>
            </w14:solidFill>
          </w14:textFill>
        </w:rPr>
        <w:t>50.7平方公里</w:t>
      </w:r>
      <w:r>
        <w:rPr>
          <w:rFonts w:hint="eastAsia"/>
          <w:color w:val="000000" w:themeColor="text1"/>
          <w14:textFill>
            <w14:solidFill>
              <w14:schemeClr w14:val="tx1"/>
            </w14:solidFill>
          </w14:textFill>
        </w:rPr>
        <w:t>。老城范围与核心区控规范围一致，即指明清时期北京城护城河及其遗址以内（含护城河及其遗址）的区域。</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西城区下辖</w:t>
      </w:r>
      <w:r>
        <w:rPr>
          <w:color w:val="000000" w:themeColor="text1"/>
          <w14:textFill>
            <w14:solidFill>
              <w14:schemeClr w14:val="tx1"/>
            </w14:solidFill>
          </w14:textFill>
        </w:rPr>
        <w:t>15个街道、26</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个社区。</w:t>
      </w:r>
      <w:r>
        <w:rPr>
          <w:rFonts w:hint="eastAsia"/>
          <w:color w:val="000000" w:themeColor="text1"/>
          <w14:textFill>
            <w14:solidFill>
              <w14:schemeClr w14:val="tx1"/>
            </w14:solidFill>
          </w14:textFill>
        </w:rPr>
        <w:t>1</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个街道包括：德胜街道、</w:t>
      </w:r>
      <w:r>
        <w:rPr>
          <w:color w:val="000000" w:themeColor="text1"/>
          <w14:textFill>
            <w14:solidFill>
              <w14:schemeClr w14:val="tx1"/>
            </w14:solidFill>
          </w14:textFill>
        </w:rPr>
        <w:t>什刹海街道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西长安街街道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大栅栏街道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天桥街道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新街口街道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金融街街道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椿树街道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陶然亭街道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展览路街道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月坛街道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广安门内街道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牛街街道</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w:t>
      </w:r>
      <w:r>
        <w:rPr>
          <w:color w:val="000000" w:themeColor="text1"/>
          <w14:textFill>
            <w14:solidFill>
              <w14:schemeClr w14:val="tx1"/>
            </w14:solidFill>
          </w14:textFill>
        </w:rPr>
        <w:t>白纸坊街道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广安门外街道</w:t>
      </w:r>
      <w:r>
        <w:rPr>
          <w:rFonts w:hint="eastAsia"/>
          <w:color w:val="000000" w:themeColor="text1"/>
          <w14:textFill>
            <w14:solidFill>
              <w14:schemeClr w14:val="tx1"/>
            </w14:solidFill>
          </w14:textFill>
        </w:rPr>
        <w:t>。</w:t>
      </w:r>
    </w:p>
    <w:p>
      <w:pPr>
        <w:pStyle w:val="2"/>
        <w:ind w:firstLine="560"/>
        <w:rPr>
          <w:color w:val="000000" w:themeColor="text1"/>
          <w14:textFill>
            <w14:solidFill>
              <w14:schemeClr w14:val="tx1"/>
            </w14:solidFill>
          </w14:textFill>
        </w:rPr>
      </w:pPr>
    </w:p>
    <w:p>
      <w:pPr>
        <w:pStyle w:val="10"/>
        <w:numPr>
          <w:ilvl w:val="0"/>
          <w:numId w:val="0"/>
        </w:numPr>
        <w:spacing w:before="163"/>
        <w:rPr>
          <w:rFonts w:hint="eastAsia"/>
          <w:color w:val="000000" w:themeColor="text1"/>
          <w14:textFill>
            <w14:solidFill>
              <w14:schemeClr w14:val="tx1"/>
            </w14:solidFill>
          </w14:textFill>
        </w:rPr>
      </w:pPr>
      <w:bookmarkStart w:id="5" w:name="_Toc530411885"/>
      <w:bookmarkStart w:id="6" w:name="_Toc530314229"/>
      <w:r>
        <w:rPr>
          <w:rFonts w:hint="eastAsia"/>
          <w:color w:val="000000" w:themeColor="text1"/>
          <w14:textFill>
            <w14:solidFill>
              <w14:schemeClr w14:val="tx1"/>
            </w14:solidFill>
          </w14:textFill>
        </w:rPr>
        <w:t>二．规划期限</w:t>
      </w:r>
      <w:bookmarkEnd w:id="5"/>
      <w:bookmarkEnd w:id="6"/>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规划期限</w:t>
      </w:r>
      <w:r>
        <w:rPr>
          <w:color w:val="000000" w:themeColor="text1"/>
          <w14:textFill>
            <w14:solidFill>
              <w14:schemeClr w14:val="tx1"/>
            </w14:solidFill>
          </w14:textFill>
        </w:rPr>
        <w:t>至2035年</w:t>
      </w:r>
      <w:r>
        <w:rPr>
          <w:rFonts w:hint="eastAsia"/>
          <w:color w:val="000000" w:themeColor="text1"/>
          <w14:textFill>
            <w14:solidFill>
              <w14:schemeClr w14:val="tx1"/>
            </w14:solidFill>
          </w14:textFill>
        </w:rPr>
        <w:t>，远景展望到2</w:t>
      </w:r>
      <w:r>
        <w:rPr>
          <w:color w:val="000000" w:themeColor="text1"/>
          <w14:textFill>
            <w14:solidFill>
              <w14:schemeClr w14:val="tx1"/>
            </w14:solidFill>
          </w14:textFill>
        </w:rPr>
        <w:t>050</w:t>
      </w:r>
      <w:r>
        <w:rPr>
          <w:rFonts w:hint="eastAsia"/>
          <w:color w:val="000000" w:themeColor="text1"/>
          <w14:textFill>
            <w14:solidFill>
              <w14:schemeClr w14:val="tx1"/>
            </w14:solidFill>
          </w14:textFill>
        </w:rPr>
        <w:t>年。</w:t>
      </w:r>
    </w:p>
    <w:p>
      <w:pPr>
        <w:pStyle w:val="2"/>
        <w:ind w:firstLine="560"/>
        <w:rPr>
          <w:color w:val="000000" w:themeColor="text1"/>
          <w14:textFill>
            <w14:solidFill>
              <w14:schemeClr w14:val="tx1"/>
            </w14:solidFill>
          </w14:textFill>
        </w:rPr>
      </w:pPr>
    </w:p>
    <w:p>
      <w:pPr>
        <w:pStyle w:val="10"/>
        <w:numPr>
          <w:ilvl w:val="0"/>
          <w:numId w:val="0"/>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三．西城区绿地结构</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规划落实核心区控规提出的“两轴、一城、一环”城市空间格局及《北京花园城市专项规划（2023-2035年）》提出的“一屏五带、两轴三环、九楔十五片”的市域空间格局，构建西城区“两轴一环、五河六海、五横四纵、百廊百园”的绿地空间结构。将花园城市老城精华片区掩映于绿色之中，通过红墙黄瓦的紫禁城、青砖灰瓦的传统民居与绿荫满城、大树参天的老城传统绿色景观风貌相呼应，构建体现中华优秀传统文化的古都人居画卷。</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两轴：指长安街和中轴线形成的绿色景观轴线。</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一环：指沿二环路的文化景观环线。</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五河：指护城河、前三门护城河、筒子河、长河、莲花河五条较大的历史水脉及其两侧的景观绿带。</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六海：指北海、中海、南海、西海、后海、前海形成的六海水系。</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五横四纵：指以车公庄大街-地安门西大街、阜成门外大街-文津街、莲花池东路-前门西大街、广安门外大街-珠市口西大街、红莲南路-陶然亭路及动物园路-手帕口南街、东教场胡同-右安门内大街、新街口外大街-菜市口大街、德胜门外大街-太平街为骨架形成的棋盘式林荫路网格局。</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百廊：指由各类绿道、城市画廊、林荫路构成的绿色廊道。</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百园：指由综合公园、社区公园及游园等构成的大小互补、丰富多元的公园体系。</w:t>
      </w:r>
    </w:p>
    <w:p>
      <w:pPr>
        <w:pStyle w:val="2"/>
        <w:ind w:firstLine="560"/>
        <w:rPr>
          <w:color w:val="000000" w:themeColor="text1"/>
          <w14:textFill>
            <w14:solidFill>
              <w14:schemeClr w14:val="tx1"/>
            </w14:solidFill>
          </w14:textFill>
        </w:rPr>
      </w:pPr>
    </w:p>
    <w:p>
      <w:pPr>
        <w:pStyle w:val="10"/>
        <w:numPr>
          <w:ilvl w:val="0"/>
          <w:numId w:val="9"/>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公园绿地规划</w:t>
      </w:r>
    </w:p>
    <w:p>
      <w:pPr>
        <w:pStyle w:val="2"/>
        <w:ind w:firstLine="560"/>
        <w:rPr>
          <w:color w:val="000000" w:themeColor="text1"/>
          <w14:textFill>
            <w14:solidFill>
              <w14:schemeClr w14:val="tx1"/>
            </w14:solidFill>
          </w14:textFill>
        </w:rPr>
      </w:pPr>
      <w:bookmarkStart w:id="7" w:name="_Hlk83307084"/>
      <w:r>
        <w:rPr>
          <w:rFonts w:hint="eastAsia"/>
          <w:color w:val="000000" w:themeColor="text1"/>
          <w14:textFill>
            <w14:solidFill>
              <w14:schemeClr w14:val="tx1"/>
            </w14:solidFill>
          </w14:textFill>
        </w:rPr>
        <w:t>规划围绕“名园引领，传承文脉；大小互补，分级配套；公平共享，均好分布；提升品质，文化建园”的原则，结合西城区环境特征，规划公园绿地分为大型公园、中型公园、小型公园、微型公园四个层级。充分发挥不同级别、不同规模公园绿地的功能特点，构建层级配套、大小互补的</w:t>
      </w:r>
      <w:r>
        <w:rPr>
          <w:color w:val="000000" w:themeColor="text1"/>
          <w14:textFill>
            <w14:solidFill>
              <w14:schemeClr w14:val="tx1"/>
            </w14:solidFill>
          </w14:textFill>
        </w:rPr>
        <w:t>公园</w:t>
      </w:r>
      <w:r>
        <w:rPr>
          <w:rFonts w:hint="eastAsia"/>
          <w:color w:val="000000" w:themeColor="text1"/>
          <w14:textFill>
            <w14:solidFill>
              <w14:schemeClr w14:val="tx1"/>
            </w14:solidFill>
          </w14:textFill>
        </w:rPr>
        <w:t>绿地</w:t>
      </w:r>
      <w:r>
        <w:rPr>
          <w:color w:val="000000" w:themeColor="text1"/>
          <w14:textFill>
            <w14:solidFill>
              <w14:schemeClr w14:val="tx1"/>
            </w14:solidFill>
          </w14:textFill>
        </w:rPr>
        <w:t>体系</w:t>
      </w:r>
      <w:r>
        <w:rPr>
          <w:rFonts w:hint="eastAsia"/>
          <w:color w:val="000000" w:themeColor="text1"/>
          <w14:textFill>
            <w14:solidFill>
              <w14:schemeClr w14:val="tx1"/>
            </w14:solidFill>
          </w14:textFill>
        </w:rPr>
        <w:t>。</w:t>
      </w:r>
      <w:bookmarkStart w:id="8" w:name="_Hlk83307183"/>
      <w:r>
        <w:rPr>
          <w:rFonts w:hint="eastAsia"/>
          <w:color w:val="000000" w:themeColor="text1"/>
          <w14:textFill>
            <w14:solidFill>
              <w14:schemeClr w14:val="tx1"/>
            </w14:solidFill>
          </w14:textFill>
        </w:rPr>
        <w:t>规划全区新增公园绿地以社区公园及游园为主，尤其是百姓身边的小型、微型级别的公园。</w:t>
      </w:r>
      <w:bookmarkEnd w:id="8"/>
    </w:p>
    <w:bookmarkEnd w:id="7"/>
    <w:p>
      <w:pPr>
        <w:pStyle w:val="10"/>
        <w:numPr>
          <w:ilvl w:val="0"/>
          <w:numId w:val="0"/>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1.综合公园及社区公园规划建设要求</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满足现阶段百姓日益增长的对公园绿地的高品质、多样性的需求为出发点，体现全龄友好理念，通过优化公园活动空间、优化植物配置、完善配套服务设施、丰富游憩活动设施、提升服务质量、创新运营管理等方式不断完善公园功能，提升综合公园及社区公园的服务品质。</w:t>
      </w:r>
    </w:p>
    <w:p>
      <w:pPr>
        <w:pStyle w:val="10"/>
        <w:numPr>
          <w:ilvl w:val="0"/>
          <w:numId w:val="0"/>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2.历史名园及遗址公园规划建设要求</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充分保护并恢复历史名园、遗址公园的真实性、完整性与延续性为原则，不断健全历史名园及遗址公园保护内容，并针对各历史名园、遗址公园具体情况制定公园总体规划，最大程度保护和恢复历史名园格局和景观风貌。持续保护并充分发扬历史名园的文化内核及精神内涵，增强历史文物的开放性展示。妥善开发利用历史名园所特有的祭祀文化和庙会文化等资源，提升与历史名园相关的节事活动组织能力，为游人提供符合公园氛围的活动空间。</w:t>
      </w:r>
    </w:p>
    <w:p>
      <w:pPr>
        <w:pStyle w:val="10"/>
        <w:numPr>
          <w:ilvl w:val="0"/>
          <w:numId w:val="0"/>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3.游园规划建设要求</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体现古都大气包容的景观风貌，充分融入百姓日常生活，突出核心区尤其是老城的人文特征及文化韵味。提升现状游园的开放性及可达性，适当增加智慧化景观小品及设施，增强公园绿地的趣味性与体验性，满足不同类型及各年龄段人群的使用需求。</w:t>
      </w:r>
    </w:p>
    <w:p>
      <w:pPr>
        <w:pStyle w:val="10"/>
        <w:numPr>
          <w:ilvl w:val="0"/>
          <w:numId w:val="9"/>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防护绿地规划</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西城区防护绿地主要布置在铁路两侧，为铁路防护绿地。继续补充、完善铁路两侧的防护绿地，</w:t>
      </w:r>
      <w:bookmarkStart w:id="9" w:name="_Hlk83548495"/>
      <w:r>
        <w:rPr>
          <w:rFonts w:hint="eastAsia"/>
          <w:color w:val="000000" w:themeColor="text1"/>
          <w14:textFill>
            <w14:solidFill>
              <w14:schemeClr w14:val="tx1"/>
            </w14:solidFill>
          </w14:textFill>
        </w:rPr>
        <w:t>结合街区保护更新，</w:t>
      </w:r>
      <w:bookmarkEnd w:id="9"/>
      <w:r>
        <w:rPr>
          <w:rFonts w:hint="eastAsia"/>
          <w:color w:val="000000" w:themeColor="text1"/>
          <w14:textFill>
            <w14:solidFill>
              <w14:schemeClr w14:val="tx1"/>
            </w14:solidFill>
          </w14:textFill>
        </w:rPr>
        <w:t>尽可能保证铁路两侧绿地的连续性及宽度。</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充分考虑不同季相的植物景观效果，形成绿色景观走廊。对于两侧有空间的路段，应留出较宽的植物防护带空间，面向铁道一侧的植物应着重防护功能，面向城市的一侧应更多注重景观效果；对于两侧空间紧张的路段，规划利用隔离栅或隔离墙，进行垂直防护绿化，以选用秋色叶植物和观花植物为主，提升铁路沿线景观。</w:t>
      </w:r>
    </w:p>
    <w:p>
      <w:pPr>
        <w:pStyle w:val="2"/>
        <w:ind w:firstLine="560"/>
        <w:rPr>
          <w:color w:val="000000" w:themeColor="text1"/>
          <w14:textFill>
            <w14:solidFill>
              <w14:schemeClr w14:val="tx1"/>
            </w14:solidFill>
          </w14:textFill>
        </w:rPr>
      </w:pPr>
    </w:p>
    <w:p>
      <w:pPr>
        <w:pStyle w:val="10"/>
        <w:numPr>
          <w:ilvl w:val="0"/>
          <w:numId w:val="9"/>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附属绿地规划</w:t>
      </w:r>
    </w:p>
    <w:p>
      <w:pPr>
        <w:pStyle w:val="10"/>
        <w:numPr>
          <w:ilvl w:val="0"/>
          <w:numId w:val="0"/>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1.道路绿地规划</w:t>
      </w:r>
    </w:p>
    <w:p>
      <w:pPr>
        <w:pStyle w:val="2"/>
        <w:ind w:firstLine="0"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1.1结合道路断面优化，因地制宜增加绿化隔离带</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结合道路断面优化，采取减少机动车道或缩减机动车道宽度的方式对道路宽度进行“瘦身”，因地制宜地将腾出的空间用于增加中央绿化隔离带或机非绿化隔离带，补充道路绿化空间，优化部分道路由于道路较宽导致的绿化空间不足、景观效果较差等问题。中央绿化带和机非分车带中根据实际情况优先种植树冠较大的乔木，保障道路林荫覆盖。</w:t>
      </w:r>
    </w:p>
    <w:p>
      <w:pPr>
        <w:pStyle w:val="2"/>
        <w:numPr>
          <w:ilvl w:val="1"/>
          <w:numId w:val="10"/>
        </w:numPr>
        <w:ind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以补植行道树为主，提升道路慢行空间绿化覆盖率</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对于现状行道树不连续的道路应结合现实条件进行补植，有条件的道路可根据实际情况增加机非分车带乔木及道路交叉口乔木种植，推动“完整林荫道”建设。通过冠大荫浓的高大树木，增加树荫完整、连续的林荫道，为行人、骑行者实现慢行林荫覆盖。</w:t>
      </w:r>
    </w:p>
    <w:p>
      <w:pPr>
        <w:pStyle w:val="2"/>
        <w:numPr>
          <w:ilvl w:val="1"/>
          <w:numId w:val="10"/>
        </w:numPr>
        <w:ind w:firstLineChars="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强化三网融合，鼓励道路红线内外绿化空间协同一体建设，综合提升道路林荫慢行空间，建设西城绿道</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鼓励建筑前绿地进行开放共享，打破道路红线对空间的分隔，通过对建筑界面至路缘石间的空间一体化提升，以实现步行空间的最大化、道路景观的一体化，全面提升步行与骑行空间的通达性与安全性。</w:t>
      </w:r>
    </w:p>
    <w:p>
      <w:pPr>
        <w:pStyle w:val="10"/>
        <w:numPr>
          <w:ilvl w:val="0"/>
          <w:numId w:val="10"/>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居住绿地规划</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以“还绿于民，提质更新；整合利用，功能复合；保护特色，环境先行；协同审批，共同监管；创新模式，社会参与”为原则，积极推进老旧小区绿化空间建设提升。</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结合平房院落申请式退租工作，助力推进平房院落保护性修缮和恢复性修建，利用拆除后的房屋附属违法建设空间补充院落绿化，恢复其传统风貌。</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鼓励社区自治，充分利用现有平台及第三方机构，引导鼓励居民参与到社区环境治理、老旧小区改造、院落环境美化等活动中，增强社区居民的归宿感和主人翁意识。结合日常生活开展古树大树保护、社区花园营造、胡同绿化、院落美化等活动。</w:t>
      </w:r>
    </w:p>
    <w:p>
      <w:pPr>
        <w:pStyle w:val="10"/>
        <w:numPr>
          <w:ilvl w:val="0"/>
          <w:numId w:val="9"/>
        </w:numPr>
        <w:spacing w:before="163"/>
        <w:rPr>
          <w:rFonts w:hint="eastAsia"/>
          <w:color w:val="000000" w:themeColor="text1"/>
          <w14:textFill>
            <w14:solidFill>
              <w14:schemeClr w14:val="tx1"/>
            </w14:solidFill>
          </w14:textFill>
        </w:rPr>
      </w:pPr>
      <w:bookmarkStart w:id="10" w:name="_Toc183602577"/>
      <w:r>
        <w:rPr>
          <w:rFonts w:hint="eastAsia"/>
          <w:color w:val="000000" w:themeColor="text1"/>
          <w14:textFill>
            <w14:solidFill>
              <w14:schemeClr w14:val="tx1"/>
            </w14:solidFill>
          </w14:textFill>
        </w:rPr>
        <w:t>城市绿地应急避难功能规划</w:t>
      </w:r>
      <w:bookmarkEnd w:id="10"/>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因地制宜完善现有城市绿地应急避难功能，与其它应急避难场所统筹部署、相互衔接、均衡布局，健全城市应急避难体系，共同提升城市应急抗灾能力。</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以安全性、可达性、适应性、平灾结合为原则，规划西城区应急避难绿地以紧急避难绿地为主，设置少量短期、中期避难公园绿地，不设长期避难公园绿地。</w:t>
      </w:r>
    </w:p>
    <w:p>
      <w:pPr>
        <w:pStyle w:val="2"/>
        <w:ind w:firstLine="560"/>
        <w:rPr>
          <w:color w:val="000000" w:themeColor="text1"/>
          <w14:textFill>
            <w14:solidFill>
              <w14:schemeClr w14:val="tx1"/>
            </w14:solidFill>
          </w14:textFill>
        </w:rPr>
      </w:pPr>
    </w:p>
    <w:p>
      <w:pPr>
        <w:pStyle w:val="10"/>
        <w:numPr>
          <w:ilvl w:val="0"/>
          <w:numId w:val="9"/>
        </w:numPr>
        <w:spacing w:before="163"/>
        <w:rPr>
          <w:rFonts w:hint="eastAsia"/>
          <w:color w:val="000000" w:themeColor="text1"/>
          <w14:textFill>
            <w14:solidFill>
              <w14:schemeClr w14:val="tx1"/>
            </w14:solidFill>
          </w14:textFill>
        </w:rPr>
      </w:pPr>
      <w:bookmarkStart w:id="11" w:name="_Toc183602578"/>
      <w:r>
        <w:rPr>
          <w:rFonts w:hint="eastAsia"/>
          <w:color w:val="000000" w:themeColor="text1"/>
          <w14:textFill>
            <w14:solidFill>
              <w14:schemeClr w14:val="tx1"/>
            </w14:solidFill>
          </w14:textFill>
        </w:rPr>
        <w:t>树种规划</w:t>
      </w:r>
      <w:bookmarkEnd w:id="11"/>
    </w:p>
    <w:p>
      <w:pPr>
        <w:pStyle w:val="10"/>
        <w:numPr>
          <w:ilvl w:val="0"/>
          <w:numId w:val="0"/>
        </w:numPr>
        <w:spacing w:before="163"/>
        <w:ind w:left="420" w:hanging="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1.落实古树名木保护常态化</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所有古树名木必须依据《北京市古树名木保护管理条例》的规定进行保护。结合体检结果，制定“一树一策”的保护方案。综合统筹推进古树名木保护及利用，讲好古树故事，将古树保护利用融入百姓生活。</w:t>
      </w:r>
    </w:p>
    <w:p>
      <w:pPr>
        <w:pStyle w:val="10"/>
        <w:numPr>
          <w:ilvl w:val="0"/>
          <w:numId w:val="0"/>
        </w:numPr>
        <w:spacing w:before="163"/>
        <w:ind w:left="420" w:hanging="42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2.植物特色规划</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基调树种主要包括油松、侧柏</w:t>
      </w:r>
      <w:r>
        <w:rPr>
          <w:rFonts w:hint="eastAsia" w:ascii="宋体" w:hAnsi="宋体" w:cstheme="minorBidi"/>
          <w:b/>
          <w:color w:val="000000" w:themeColor="text1"/>
          <w:szCs w:val="22"/>
          <w14:textFill>
            <w14:solidFill>
              <w14:schemeClr w14:val="tx1"/>
            </w14:solidFill>
          </w14:textFill>
          <w14:scene3d>
            <w14:lightRig w14:rig="threePt" w14:dir="t">
              <w14:rot w14:lat="0" w14:lon="0" w14:rev="0"/>
            </w14:lightRig>
          </w14:scene3d>
        </w:rPr>
        <w:t>、</w:t>
      </w:r>
      <w:r>
        <w:rPr>
          <w:rFonts w:hint="eastAsia"/>
          <w:color w:val="000000" w:themeColor="text1"/>
          <w14:textFill>
            <w14:solidFill>
              <w14:schemeClr w14:val="tx1"/>
            </w14:solidFill>
          </w14:textFill>
        </w:rPr>
        <w:t>国槐、银杏等；</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骨干树种主要包括油松、华山松、白皮松、国槐、楸树</w:t>
      </w:r>
      <w:bookmarkStart w:id="15" w:name="_GoBack"/>
      <w:bookmarkEnd w:id="15"/>
      <w:r>
        <w:rPr>
          <w:rFonts w:hint="eastAsia"/>
          <w:color w:val="000000" w:themeColor="text1"/>
          <w14:textFill>
            <w14:solidFill>
              <w14:schemeClr w14:val="tx1"/>
            </w14:solidFill>
          </w14:textFill>
        </w:rPr>
        <w:t>、臭椿、银杏、千头椿、刺槐、元宝枫、栾树、垂柳（♂）、山桃、碧桃、西府海棠、紫叶李、连翘、迎春、榆叶梅、紫丁香、金银木、珍珠梅、紫薇、木槿、现代月季、紫叶小檗、大叶黄杨、小叶黄杨、沙地柏、地锦、紫藤、藤本月季等。</w:t>
      </w:r>
    </w:p>
    <w:p>
      <w:pPr>
        <w:pStyle w:val="2"/>
        <w:ind w:firstLine="560"/>
        <w:rPr>
          <w:color w:val="000000" w:themeColor="text1"/>
          <w14:textFill>
            <w14:solidFill>
              <w14:schemeClr w14:val="tx1"/>
            </w14:solidFill>
          </w14:textFill>
        </w:rPr>
      </w:pPr>
    </w:p>
    <w:p>
      <w:pPr>
        <w:pStyle w:val="10"/>
        <w:numPr>
          <w:ilvl w:val="0"/>
          <w:numId w:val="9"/>
        </w:numPr>
        <w:spacing w:before="163"/>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近期建设规划</w:t>
      </w:r>
    </w:p>
    <w:p>
      <w:pPr>
        <w:pStyle w:val="2"/>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紧紧围绕首都功能核心区战略定位，贯彻落实《首都功能核心区控制性详细规划三年行动计划》及《北京市西城区建设花园城市三年行动计划》的各项要求，以满足百姓需求为根本出发点，全面贯彻花园城市理念，努力实现园林绿化高质量发展再上新台阶。</w:t>
      </w:r>
    </w:p>
    <w:p>
      <w:pPr>
        <w:pStyle w:val="2"/>
        <w:ind w:firstLine="560"/>
        <w:rPr>
          <w:color w:val="000000" w:themeColor="text1"/>
          <w14:textFill>
            <w14:solidFill>
              <w14:schemeClr w14:val="tx1"/>
            </w14:solidFill>
          </w14:textFill>
        </w:rPr>
      </w:pPr>
    </w:p>
    <w:p>
      <w:pPr>
        <w:pStyle w:val="10"/>
        <w:numPr>
          <w:ilvl w:val="0"/>
          <w:numId w:val="9"/>
        </w:numPr>
        <w:spacing w:before="163"/>
        <w:rPr>
          <w:rFonts w:hint="eastAsia"/>
          <w:color w:val="000000" w:themeColor="text1"/>
          <w14:textFill>
            <w14:solidFill>
              <w14:schemeClr w14:val="tx1"/>
            </w14:solidFill>
          </w14:textFill>
        </w:rPr>
      </w:pPr>
      <w:bookmarkStart w:id="12" w:name="_Toc183602580"/>
      <w:r>
        <w:rPr>
          <w:rFonts w:hint="eastAsia"/>
          <w:color w:val="000000" w:themeColor="text1"/>
          <w14:textFill>
            <w14:solidFill>
              <w14:schemeClr w14:val="tx1"/>
            </w14:solidFill>
          </w14:textFill>
        </w:rPr>
        <w:t>对西城区花园城市建设理念及规划内容的落实</w:t>
      </w:r>
      <w:bookmarkEnd w:id="12"/>
    </w:p>
    <w:p>
      <w:pPr>
        <w:pStyle w:val="2"/>
        <w:ind w:firstLine="560"/>
        <w:rPr>
          <w:color w:val="000000" w:themeColor="text1"/>
          <w14:textFill>
            <w14:solidFill>
              <w14:schemeClr w14:val="tx1"/>
            </w14:solidFill>
          </w14:textFill>
        </w:rPr>
      </w:pPr>
      <w:bookmarkStart w:id="13" w:name="_Hlk186447308"/>
      <w:r>
        <w:rPr>
          <w:rFonts w:hint="eastAsia"/>
          <w:color w:val="000000" w:themeColor="text1"/>
          <w14:textFill>
            <w14:solidFill>
              <w14:schemeClr w14:val="tx1"/>
            </w14:solidFill>
          </w14:textFill>
        </w:rPr>
        <w:t>遵循“2-1-1-5-2”中国式现代化西城实践框架体系，落实“三生融五合、两力转九化”的花园城市建设总体思路，通过用地整合、功能混合、空间复合、行动汇合、群众联合的“五合理念”促进生产、生活、生态空间系统融合；运用政务空间静谧化、产业园区品质化、历史街区京韵化、生活住区邻里化、公园绿地场景化、出行环境绿荫化、畅游空间网络化、文商旅绿一体化、精细治理智慧化的“九化方式”，实现西城区花园城市建设向“美之力”与“活之力”转化。</w:t>
      </w:r>
    </w:p>
    <w:bookmarkEnd w:id="13"/>
    <w:p>
      <w:pPr>
        <w:pStyle w:val="2"/>
        <w:ind w:firstLine="560"/>
        <w:rPr>
          <w:color w:val="000000" w:themeColor="text1"/>
          <w14:textFill>
            <w14:solidFill>
              <w14:schemeClr w14:val="tx1"/>
            </w14:solidFill>
          </w14:textFill>
        </w:rPr>
      </w:pPr>
      <w:bookmarkStart w:id="14" w:name="_Hlk186447327"/>
      <w:r>
        <w:rPr>
          <w:rFonts w:hint="eastAsia"/>
          <w:color w:val="000000" w:themeColor="text1"/>
          <w14:textFill>
            <w14:solidFill>
              <w14:schemeClr w14:val="tx1"/>
            </w14:solidFill>
          </w14:textFill>
        </w:rPr>
        <w:t>全面贯彻西城区花园城市理念，统筹绿化建设与城市更新、环境综合治理、产业促进、文旅商等相关领域工作协同开展，促进城市空间与花园要素有机融合，加速彰显“京味国韵·花满西城”的发展愿景</w:t>
      </w:r>
      <w:bookmarkEnd w:id="14"/>
      <w:r>
        <w:rPr>
          <w:rFonts w:hint="eastAsia"/>
          <w:color w:val="000000" w:themeColor="text1"/>
          <w14:textFill>
            <w14:solidFill>
              <w14:schemeClr w14:val="tx1"/>
            </w14:solidFill>
          </w14:textFill>
        </w:rPr>
        <w:t>。</w:t>
      </w:r>
    </w:p>
    <w:sectPr>
      <w:pgSz w:w="11906" w:h="16838"/>
      <w:pgMar w:top="2552" w:right="1797" w:bottom="2552" w:left="1797" w:header="851" w:footer="1418" w:gutter="0"/>
      <w:pgNumType w:start="1"/>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jc w:val="center"/>
      <w:rPr>
        <w:rFonts w:hint="eastAsia" w:ascii="黑体" w:hAnsi="黑体" w:eastAsia="黑体"/>
      </w:rPr>
    </w:pPr>
  </w:p>
  <w:p>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166777"/>
      <w:docPartObj>
        <w:docPartGallery w:val="autotext"/>
      </w:docPartObj>
    </w:sdtPr>
    <w:sdtEndPr>
      <w:rPr>
        <w:rFonts w:ascii="黑体" w:hAnsi="黑体" w:eastAsia="黑体"/>
      </w:rPr>
    </w:sdtEndPr>
    <w:sdtContent>
      <w:p>
        <w:pPr>
          <w:ind w:firstLine="0" w:firstLineChars="0"/>
          <w:jc w:val="center"/>
          <w:rPr>
            <w:rFonts w:hint="eastAsia"/>
          </w:rPr>
        </w:pPr>
      </w:p>
      <w:p>
        <w:pPr>
          <w:ind w:firstLine="0" w:firstLineChars="0"/>
          <w:jc w:val="center"/>
          <w:rPr>
            <w:rFonts w:hint="eastAsia" w:ascii="黑体" w:hAnsi="黑体" w:eastAsia="黑体"/>
          </w:rPr>
        </w:pP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-1117600</wp:posOffset>
                  </wp:positionH>
                  <wp:positionV relativeFrom="paragraph">
                    <wp:posOffset>-215265</wp:posOffset>
                  </wp:positionV>
                  <wp:extent cx="752221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75224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pt;margin-top:-16.95pt;height:0pt;width:592.3pt;z-index:251660288;mso-width-relative:page;mso-height-relative:page;" filled="f" stroked="t" coordsize="21600,21600" o:gfxdata="UEsDBAoAAAAAAIdO4kAAAAAAAAAAAAAAAAAEAAAAZHJzL1BLAwQUAAAACACHTuJARrPdQdkAAAAN&#10;AQAADwAAAGRycy9kb3ducmV2LnhtbE2PwU7DMBBE70j8g7VI3Fo7VEpCiNMDEgckJCDlwNGNt0na&#10;eB1sNwl/jyshwW13ZzT7ptwuZmATOt9bkpCsBTCkxuqeWgkfu6dVDswHRVoNllDCN3rYVtdXpSq0&#10;nekdpzq0LIaQL5SELoSx4Nw3HRrl13ZEitrBOqNCXF3LtVNzDDcDvxMi5Ub1FD90asTHDptTfTYx&#10;hbKvwzK4z7fXly6v5yM+TxlKeXuTiAdgAZfwZ4YLfkSHKjLt7Zm0Z4OEVZKlsUyI02ZzD+xiESJP&#10;ge1/T7wq+f8W1Q9QSwMEFAAAAAgAh07iQND5xpvkAQAAsQMAAA4AAABkcnMvZTJvRG9jLnhtbK1T&#10;zW4TMRC+I/EOlu9k00BDu8qmh0blgiAS8ACO19615D/NuNnkJXgBJG5w4sidt2l5DMbeNC3l0gN7&#10;8I7HM9/M93m8uNg5y7YK0ATf8JPJlDPlZWiN7xr+6ePVizPOMAnfChu8avheIb9YPn+2GGKtZqEP&#10;tlXACMRjPcSG9ynFuqpQ9soJnISoPB3qAE4k2kJXtSAGQne2mk2n82oI0EYIUiGSdzUe8gMiPAUw&#10;aG2kWgV57ZRPIyooKxJRwt5E5MvSrdZKpvdao0rMNpyYprJSEbI3ea2WC1F3IGJv5KEF8ZQWHnFy&#10;wngqeoRaiSTYNZh/oJyREDDoNJHBVSORogixOJk+0uZDL6IqXEhqjEfR8f/BynfbNTDTNnzOmReO&#10;Lvz2y8+bz99+//pK6+2P72yeRRoi1hR76ddw2GFcQ2a80+Dyn7iwXRF2fxRW7RKT5Hx9Opu9Oj/n&#10;TN6dVfeJETC9UcGxbDTcGp85i1ps32KiYhR6F5LdPlwZa8u9Wc8GavzlKd2mFDSLmmaATBeJD/qO&#10;M2E7GnKZoCBisKbN2RkHodtcWmBbkUejfJkoVfsrLJdeCezHuHI0Do0zid6BNa7hZw+zrSeQLNco&#10;ULY2od0X3YqfbrKUOUxdHpWH+5J9/9K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s91B2QAA&#10;AA0BAAAPAAAAAAAAAAEAIAAAACIAAABkcnMvZG93bnJldi54bWxQSwECFAAUAAAACACHTuJA0PnG&#10;m+QBAACxAwAADgAAAAAAAAABACAAAAAoAQAAZHJzL2Uyb0RvYy54bWxQSwUGAAAAAAYABgBZAQAA&#10;fgUAAAAA&#10;">
                  <v:fill on="f" focussize="0,0"/>
                  <v:stroke weight="0.5pt" color="#000000 [3213]" miterlimit="8" joinstyle="miter"/>
                  <v:imagedata o:title=""/>
                  <o:lock v:ext="edit" aspectratio="f"/>
                </v:line>
              </w:pict>
            </mc:Fallback>
          </mc:AlternateContent>
        </w:r>
        <w:r>
          <w:rPr>
            <w:rFonts w:ascii="黑体" w:hAnsi="黑体" w:eastAsia="黑体"/>
          </w:rPr>
          <w:fldChar w:fldCharType="begin"/>
        </w:r>
        <w:r>
          <w:rPr>
            <w:rFonts w:ascii="黑体" w:hAnsi="黑体" w:eastAsia="黑体"/>
          </w:rPr>
          <w:instrText xml:space="preserve">PAGE   \* MERGEFORMAT</w:instrText>
        </w:r>
        <w:r>
          <w:rPr>
            <w:rFonts w:ascii="黑体" w:hAnsi="黑体" w:eastAsia="黑体"/>
          </w:rPr>
          <w:fldChar w:fldCharType="separate"/>
        </w:r>
        <w:r>
          <w:rPr>
            <w:rFonts w:ascii="黑体" w:hAnsi="黑体" w:eastAsia="黑体"/>
            <w:lang w:val="zh-CN"/>
          </w:rPr>
          <w:t>9</w:t>
        </w:r>
        <w:r>
          <w:rPr>
            <w:rFonts w:ascii="黑体" w:hAnsi="黑体" w:eastAsia="黑体"/>
          </w:rPr>
          <w:fldChar w:fldCharType="end"/>
        </w:r>
      </w:p>
    </w:sdtContent>
  </w:sdt>
  <w:p>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hint="eastAsia"/>
      </w:rPr>
    </w:pPr>
  </w:p>
  <w:p>
    <w:pPr>
      <w:ind w:left="480" w:firstLine="0" w:firstLineChars="0"/>
      <w:rPr>
        <w:rFonts w:hint="eastAsia"/>
      </w:rPr>
    </w:pP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rPr>
        <w:rFonts w:hint="eastAsia"/>
      </w:rPr>
    </w:pPr>
  </w:p>
  <w:p>
    <w:pPr>
      <w:ind w:left="480" w:firstLine="0" w:firstLineChars="0"/>
      <w:rPr>
        <w:rFonts w:hint="eastAsia"/>
      </w:rPr>
    </w:pPr>
  </w:p>
  <w:p>
    <w:pPr>
      <w:ind w:left="480" w:right="-1325" w:rightChars="-552" w:firstLine="0" w:firstLineChars="0"/>
      <w:jc w:val="right"/>
      <w:rPr>
        <w:rFonts w:hint="eastAsia"/>
      </w:rPr>
    </w:pPr>
    <w:r>
      <w:rPr>
        <w:sz w:val="21"/>
        <w:szCs w:val="20"/>
      </w:rPr>
      <mc:AlternateContent>
        <mc:Choice Requires="wps">
          <w:drawing>
            <wp:anchor distT="0" distB="0" distL="114300" distR="114300" simplePos="0" relativeHeight="251659264" behindDoc="0" locked="0" layoutInCell="1" allowOverlap="1">
              <wp:simplePos x="0" y="0"/>
              <wp:positionH relativeFrom="column">
                <wp:posOffset>-1120140</wp:posOffset>
              </wp:positionH>
              <wp:positionV relativeFrom="paragraph">
                <wp:posOffset>209550</wp:posOffset>
              </wp:positionV>
              <wp:extent cx="752221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75224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2pt;margin-top:16.5pt;height:0pt;width:592.3pt;z-index:251659264;mso-width-relative:page;mso-height-relative:page;" filled="f" stroked="t" coordsize="21600,21600" o:gfxdata="UEsDBAoAAAAAAIdO4kAAAAAAAAAAAAAAAAAEAAAAZHJzL1BLAwQUAAAACACHTuJApWqXG9cAAAAL&#10;AQAADwAAAGRycy9kb3ducmV2LnhtbE2PsU7DMBCGdyTewTokttZOi5ooxOmAxICEBAQGRje+xgH7&#10;HGI3CW+PKwYY7+7Xd99f7Rdn2YRj6D1JyNYCGFLrdU+dhLfX+1UBLERFWllPKOEbA+zry4tKldrP&#10;9IJTEzuWIBRKJcHEOJSch9agU2HtB6R0O/rRqZjGseN6VHOCO8s3Quy4Uz2lD0YNeGew/WxOLlEo&#10;/zoudnx/fno0RTN/4MOUo5TXV5m4BRZxiX9hOOsndaiT08GfSAdmJayyfHeTshK221TqnBCi2AA7&#10;/G54XfH/HeofUEsDBBQAAAAIAIdO4kAfzpQ15AEAALEDAAAOAAAAZHJzL2Uyb0RvYy54bWytU81u&#10;EzEQviPxDpbvZNNASrvKpodG5YIgEvAAE6+9a8l/8rjZ5CV4ASRucOLInbdpeQzG3jQt5dIDe/CO&#10;xzPf+PtmvLjYWcO2MqL2ruEnkyln0gnfatc1/NPHqxdnnGEC14LxTjZ8L5FfLJ8/WwyhljPfe9PK&#10;yAjEYT2EhvcphbqqUPTSAk58kI4OlY8WEm1jV7URBkK3pppNp6fV4GMbohcSkbyr8ZAfEONTAL1S&#10;WsiVF9dWujSiRmkgESXsdUC+LLdVSor0XimUiZmGE9NUVipC9iav1XIBdRch9FocrgBPucIjTha0&#10;o6JHqBUkYNdR/wNltYgevUoT4W01EimKEIuT6SNtPvQQZOFCUmM4io7/D1a8264j023D55w5sNTw&#10;2y8/bz5/+/3rK623P76zeRZpCFhT7KVbx8MOwzpmxjsVbf4TF7Yrwu6PwspdYoKcr+ez2avzc87E&#10;3Vl1nxgipjfSW5aNhhvtMmeoYfsWExWj0LuQ7Hb+ShtT+mYcGxp++nJO3RRAs6hoBsi0gfig6zgD&#10;09GQixQLInqj25ydcTB2m0sT2RbyaJQvE6Vqf4Xl0ivAfowrR+PQWJ3oHRhtG372MNs4AslyjQJl&#10;a+PbfdGt+KmTpcxh6vKoPNyX7PuXtv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WqXG9cAAAAL&#10;AQAADwAAAAAAAAABACAAAAAiAAAAZHJzL2Rvd25yZXYueG1sUEsBAhQAFAAAAAgAh07iQB/OlDXk&#10;AQAAsQMAAA4AAAAAAAAAAQAgAAAAJgEAAGRycy9lMm9Eb2MueG1sUEsFBgAAAAAGAAYAWQEAAHwF&#10;AAAAAA==&#10;">
              <v:fill on="f" focussize="0,0"/>
              <v:stroke weight="0.5pt" color="#000000 [3213]" miterlimit="8" joinstyle="miter"/>
              <v:imagedata o:title=""/>
              <o:lock v:ext="edit" aspectratio="f"/>
            </v:line>
          </w:pict>
        </mc:Fallback>
      </mc:AlternateContent>
    </w:r>
    <w:r>
      <w:rPr>
        <w:rFonts w:hint="eastAsia" w:ascii="黑体" w:hAnsi="黑体" w:eastAsia="黑体"/>
        <w:sz w:val="21"/>
        <w:szCs w:val="20"/>
      </w:rPr>
      <w:t>北京市西城区园林绿化专项规划（2</w:t>
    </w:r>
    <w:r>
      <w:rPr>
        <w:rFonts w:ascii="黑体" w:hAnsi="黑体" w:eastAsia="黑体"/>
        <w:sz w:val="21"/>
        <w:szCs w:val="20"/>
      </w:rPr>
      <w:t>02</w:t>
    </w:r>
    <w:r>
      <w:rPr>
        <w:rFonts w:hint="eastAsia" w:ascii="黑体" w:hAnsi="黑体" w:eastAsia="黑体"/>
        <w:sz w:val="21"/>
        <w:szCs w:val="20"/>
      </w:rPr>
      <w:t>5年</w:t>
    </w:r>
    <w:r>
      <w:rPr>
        <w:rFonts w:ascii="黑体" w:hAnsi="黑体" w:eastAsia="黑体"/>
        <w:sz w:val="21"/>
        <w:szCs w:val="20"/>
      </w:rPr>
      <w:t>-2035</w:t>
    </w:r>
    <w:r>
      <w:rPr>
        <w:rFonts w:hint="eastAsia" w:ascii="黑体" w:hAnsi="黑体" w:eastAsia="黑体"/>
        <w:sz w:val="21"/>
        <w:szCs w:val="20"/>
      </w:rPr>
      <w:t>年）</w:t>
    </w:r>
  </w:p>
  <w:p>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07419"/>
    <w:multiLevelType w:val="multilevel"/>
    <w:tmpl w:val="0DA07419"/>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1117F57"/>
    <w:multiLevelType w:val="multilevel"/>
    <w:tmpl w:val="11117F57"/>
    <w:lvl w:ilvl="0" w:tentative="0">
      <w:start w:val="1"/>
      <w:numFmt w:val="chineseCountingThousand"/>
      <w:pStyle w:val="57"/>
      <w:lvlText w:val="第%1节 "/>
      <w:lvlJc w:val="left"/>
      <w:pPr>
        <w:ind w:left="42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138253A"/>
    <w:multiLevelType w:val="multilevel"/>
    <w:tmpl w:val="2138253A"/>
    <w:lvl w:ilvl="0" w:tentative="0">
      <w:start w:val="1"/>
      <w:numFmt w:val="decimal"/>
      <w:pStyle w:val="83"/>
      <w:lvlText w:val="第%1条 "/>
      <w:lvlJc w:val="left"/>
      <w:pPr>
        <w:ind w:left="900" w:hanging="420"/>
      </w:pPr>
      <w:rPr>
        <w:rFonts w:hint="eastAsia"/>
        <w:b/>
        <w:i w:val="0"/>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EBF7922"/>
    <w:multiLevelType w:val="multilevel"/>
    <w:tmpl w:val="3EBF7922"/>
    <w:lvl w:ilvl="0" w:tentative="0">
      <w:start w:val="1"/>
      <w:numFmt w:val="chineseCountingThousand"/>
      <w:pStyle w:val="3"/>
      <w:suff w:val="nothing"/>
      <w:lvlText w:val="第%1章 "/>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rPr>
    </w:lvl>
    <w:lvl w:ilvl="1" w:tentative="0">
      <w:start w:val="1"/>
      <w:numFmt w:val="decimal"/>
      <w:suff w:val="nothing"/>
      <w:lvlText w:val="第%2条 "/>
      <w:lvlJc w:val="left"/>
      <w:pPr>
        <w:ind w:left="180" w:firstLine="0"/>
      </w:pPr>
      <w:rPr>
        <w:rFonts w:hint="eastAsia" w:eastAsia="黑体"/>
        <w:b/>
        <w:i w:val="0"/>
        <w:lang w:val="en-US"/>
      </w:rPr>
    </w:lvl>
    <w:lvl w:ilvl="2" w:tentative="0">
      <w:start w:val="1"/>
      <w:numFmt w:val="decimal"/>
      <w:pStyle w:val="5"/>
      <w:suff w:val="nothing"/>
      <w:lvlText w:val="第%3条"/>
      <w:lvlJc w:val="left"/>
      <w:pPr>
        <w:ind w:left="2978" w:firstLine="0"/>
      </w:pPr>
      <w:rPr>
        <w:rFonts w:ascii="仿宋" w:hAnsi="仿宋" w:eastAsia="仿宋" w:cs="Times New Roman"/>
        <w:i w:val="0"/>
        <w:iCs w:val="0"/>
        <w:caps w:val="0"/>
        <w:smallCaps w:val="0"/>
        <w:strike w:val="0"/>
        <w:dstrike w:val="0"/>
        <w:vanish w:val="0"/>
        <w:color w:val="000000"/>
        <w:spacing w:val="0"/>
        <w:position w:val="0"/>
        <w:u w:val="none"/>
        <w:vertAlign w:val="baseline"/>
        <w:lang w:val="en-US"/>
      </w:rPr>
    </w:lvl>
    <w:lvl w:ilvl="3" w:tentative="0">
      <w:start w:val="1"/>
      <w:numFmt w:val="none"/>
      <w:pStyle w:val="6"/>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56B23098"/>
    <w:multiLevelType w:val="multilevel"/>
    <w:tmpl w:val="56B23098"/>
    <w:lvl w:ilvl="0" w:tentative="0">
      <w:start w:val="4"/>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64D63E29"/>
    <w:multiLevelType w:val="multilevel"/>
    <w:tmpl w:val="64D63E29"/>
    <w:lvl w:ilvl="0" w:tentative="0">
      <w:start w:val="1"/>
      <w:numFmt w:val="decimal"/>
      <w:lvlText w:val="%1"/>
      <w:lvlJc w:val="left"/>
      <w:pPr>
        <w:ind w:left="375" w:hanging="375"/>
      </w:pPr>
      <w:rPr>
        <w:rFonts w:hint="default"/>
      </w:rPr>
    </w:lvl>
    <w:lvl w:ilvl="1" w:tentative="0">
      <w:start w:val="2"/>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6C7F22A5"/>
    <w:multiLevelType w:val="multilevel"/>
    <w:tmpl w:val="6C7F22A5"/>
    <w:lvl w:ilvl="0" w:tentative="0">
      <w:start w:val="1"/>
      <w:numFmt w:val="decimal"/>
      <w:pStyle w:val="94"/>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7">
    <w:nsid w:val="6D813FA4"/>
    <w:multiLevelType w:val="multilevel"/>
    <w:tmpl w:val="6D813FA4"/>
    <w:lvl w:ilvl="0" w:tentative="0">
      <w:start w:val="1"/>
      <w:numFmt w:val="chineseCountingThousand"/>
      <w:pStyle w:val="54"/>
      <w:lvlText w:val="第%1章 "/>
      <w:lvlJc w:val="left"/>
      <w:pPr>
        <w:ind w:left="420" w:hanging="420"/>
      </w:pPr>
      <w:rPr>
        <w:rFonts w:hint="default"/>
        <w:b/>
        <w:i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78534FBC"/>
    <w:multiLevelType w:val="multilevel"/>
    <w:tmpl w:val="78534FBC"/>
    <w:lvl w:ilvl="0" w:tentative="0">
      <w:start w:val="1"/>
      <w:numFmt w:val="decimal"/>
      <w:pStyle w:val="10"/>
      <w:lvlText w:val="第%1条 "/>
      <w:lvlJc w:val="left"/>
      <w:pPr>
        <w:ind w:left="420" w:hanging="420"/>
      </w:pPr>
      <w:rPr>
        <w:b/>
        <w:bCs/>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98F2C9A"/>
    <w:multiLevelType w:val="multilevel"/>
    <w:tmpl w:val="798F2C9A"/>
    <w:lvl w:ilvl="0" w:tentative="0">
      <w:start w:val="1"/>
      <w:numFmt w:val="decimal"/>
      <w:pStyle w:val="92"/>
      <w:lvlText w:val="（%1）"/>
      <w:lvlJc w:val="left"/>
      <w:pPr>
        <w:ind w:left="70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8"/>
  </w:num>
  <w:num w:numId="3">
    <w:abstractNumId w:val="7"/>
  </w:num>
  <w:num w:numId="4">
    <w:abstractNumId w:val="1"/>
  </w:num>
  <w:num w:numId="5">
    <w:abstractNumId w:val="2"/>
  </w:num>
  <w:num w:numId="6">
    <w:abstractNumId w:val="9"/>
  </w:num>
  <w:num w:numId="7">
    <w:abstractNumId w:val="6"/>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05"/>
    <w:rsid w:val="00000C7B"/>
    <w:rsid w:val="000014D1"/>
    <w:rsid w:val="00002CDB"/>
    <w:rsid w:val="000034FE"/>
    <w:rsid w:val="0000526A"/>
    <w:rsid w:val="000068FF"/>
    <w:rsid w:val="0001037E"/>
    <w:rsid w:val="00010A2C"/>
    <w:rsid w:val="00015182"/>
    <w:rsid w:val="0001524D"/>
    <w:rsid w:val="00015C9A"/>
    <w:rsid w:val="00016BA0"/>
    <w:rsid w:val="0002131D"/>
    <w:rsid w:val="000213B3"/>
    <w:rsid w:val="000233A3"/>
    <w:rsid w:val="000247F5"/>
    <w:rsid w:val="00025686"/>
    <w:rsid w:val="00025BA3"/>
    <w:rsid w:val="0002602A"/>
    <w:rsid w:val="00026CF6"/>
    <w:rsid w:val="00030161"/>
    <w:rsid w:val="00030DDC"/>
    <w:rsid w:val="00031DF1"/>
    <w:rsid w:val="00032315"/>
    <w:rsid w:val="00032619"/>
    <w:rsid w:val="00033138"/>
    <w:rsid w:val="0003353E"/>
    <w:rsid w:val="00033C9D"/>
    <w:rsid w:val="00034589"/>
    <w:rsid w:val="00034725"/>
    <w:rsid w:val="00034856"/>
    <w:rsid w:val="000359FC"/>
    <w:rsid w:val="00036D36"/>
    <w:rsid w:val="00037C6C"/>
    <w:rsid w:val="00037F5B"/>
    <w:rsid w:val="00040A45"/>
    <w:rsid w:val="00041963"/>
    <w:rsid w:val="00041DA9"/>
    <w:rsid w:val="000430B7"/>
    <w:rsid w:val="000434D3"/>
    <w:rsid w:val="000439A2"/>
    <w:rsid w:val="0004491E"/>
    <w:rsid w:val="000449D5"/>
    <w:rsid w:val="00044C24"/>
    <w:rsid w:val="000461A6"/>
    <w:rsid w:val="00046C20"/>
    <w:rsid w:val="00046F24"/>
    <w:rsid w:val="0005005A"/>
    <w:rsid w:val="00050FE1"/>
    <w:rsid w:val="000517DE"/>
    <w:rsid w:val="00052725"/>
    <w:rsid w:val="000534E9"/>
    <w:rsid w:val="000536E5"/>
    <w:rsid w:val="000562FD"/>
    <w:rsid w:val="0005757F"/>
    <w:rsid w:val="00060E41"/>
    <w:rsid w:val="00060E83"/>
    <w:rsid w:val="00061247"/>
    <w:rsid w:val="0006393E"/>
    <w:rsid w:val="000642B6"/>
    <w:rsid w:val="00065780"/>
    <w:rsid w:val="0006583A"/>
    <w:rsid w:val="000671D3"/>
    <w:rsid w:val="00076102"/>
    <w:rsid w:val="000775AE"/>
    <w:rsid w:val="00077D10"/>
    <w:rsid w:val="0008027D"/>
    <w:rsid w:val="00080EEC"/>
    <w:rsid w:val="00083878"/>
    <w:rsid w:val="000876CE"/>
    <w:rsid w:val="00090237"/>
    <w:rsid w:val="00090559"/>
    <w:rsid w:val="00090E12"/>
    <w:rsid w:val="00090F55"/>
    <w:rsid w:val="0009105F"/>
    <w:rsid w:val="0009183B"/>
    <w:rsid w:val="00092D89"/>
    <w:rsid w:val="00093A9A"/>
    <w:rsid w:val="0009436B"/>
    <w:rsid w:val="0009517A"/>
    <w:rsid w:val="00095AE9"/>
    <w:rsid w:val="000964D9"/>
    <w:rsid w:val="00096F66"/>
    <w:rsid w:val="00097E35"/>
    <w:rsid w:val="000A003E"/>
    <w:rsid w:val="000A11D3"/>
    <w:rsid w:val="000A17D1"/>
    <w:rsid w:val="000A1E16"/>
    <w:rsid w:val="000A25A2"/>
    <w:rsid w:val="000A2AB9"/>
    <w:rsid w:val="000A3224"/>
    <w:rsid w:val="000A3BD6"/>
    <w:rsid w:val="000A48C0"/>
    <w:rsid w:val="000A4AC0"/>
    <w:rsid w:val="000A6696"/>
    <w:rsid w:val="000A6B95"/>
    <w:rsid w:val="000B02E0"/>
    <w:rsid w:val="000B0390"/>
    <w:rsid w:val="000B09B5"/>
    <w:rsid w:val="000B4900"/>
    <w:rsid w:val="000B49DC"/>
    <w:rsid w:val="000B4AFD"/>
    <w:rsid w:val="000B6482"/>
    <w:rsid w:val="000B69BC"/>
    <w:rsid w:val="000B6E19"/>
    <w:rsid w:val="000B70FE"/>
    <w:rsid w:val="000C063A"/>
    <w:rsid w:val="000C0FBC"/>
    <w:rsid w:val="000C52CD"/>
    <w:rsid w:val="000C5DA2"/>
    <w:rsid w:val="000C6005"/>
    <w:rsid w:val="000C603A"/>
    <w:rsid w:val="000C62EB"/>
    <w:rsid w:val="000C6942"/>
    <w:rsid w:val="000C74A9"/>
    <w:rsid w:val="000C7CB5"/>
    <w:rsid w:val="000C7F27"/>
    <w:rsid w:val="000D0873"/>
    <w:rsid w:val="000D0F9D"/>
    <w:rsid w:val="000D1429"/>
    <w:rsid w:val="000D38B8"/>
    <w:rsid w:val="000D3A1C"/>
    <w:rsid w:val="000D3AC3"/>
    <w:rsid w:val="000D6041"/>
    <w:rsid w:val="000E07A7"/>
    <w:rsid w:val="000E27F0"/>
    <w:rsid w:val="000E462A"/>
    <w:rsid w:val="000E5B2C"/>
    <w:rsid w:val="000E681E"/>
    <w:rsid w:val="000F0393"/>
    <w:rsid w:val="000F0978"/>
    <w:rsid w:val="000F1BA2"/>
    <w:rsid w:val="000F3316"/>
    <w:rsid w:val="000F66EA"/>
    <w:rsid w:val="000F77B8"/>
    <w:rsid w:val="000F7F30"/>
    <w:rsid w:val="0010009C"/>
    <w:rsid w:val="00100FBB"/>
    <w:rsid w:val="00101180"/>
    <w:rsid w:val="00101B85"/>
    <w:rsid w:val="00101DD0"/>
    <w:rsid w:val="00103C76"/>
    <w:rsid w:val="0010414D"/>
    <w:rsid w:val="001051AA"/>
    <w:rsid w:val="0010527E"/>
    <w:rsid w:val="00105DD9"/>
    <w:rsid w:val="00110518"/>
    <w:rsid w:val="00110B52"/>
    <w:rsid w:val="001129F9"/>
    <w:rsid w:val="00112D6F"/>
    <w:rsid w:val="001136AF"/>
    <w:rsid w:val="001140B9"/>
    <w:rsid w:val="00115D0D"/>
    <w:rsid w:val="00115FF5"/>
    <w:rsid w:val="00116107"/>
    <w:rsid w:val="00116EBC"/>
    <w:rsid w:val="001170C9"/>
    <w:rsid w:val="00120184"/>
    <w:rsid w:val="00121B33"/>
    <w:rsid w:val="001227E5"/>
    <w:rsid w:val="00122D14"/>
    <w:rsid w:val="0012312C"/>
    <w:rsid w:val="0012500D"/>
    <w:rsid w:val="00125DC9"/>
    <w:rsid w:val="001269B8"/>
    <w:rsid w:val="0012729B"/>
    <w:rsid w:val="00127FCD"/>
    <w:rsid w:val="00131438"/>
    <w:rsid w:val="00134744"/>
    <w:rsid w:val="0013741D"/>
    <w:rsid w:val="001402A1"/>
    <w:rsid w:val="00141D50"/>
    <w:rsid w:val="0014201F"/>
    <w:rsid w:val="00142D1E"/>
    <w:rsid w:val="0014384B"/>
    <w:rsid w:val="001442AC"/>
    <w:rsid w:val="0014590F"/>
    <w:rsid w:val="00145AF9"/>
    <w:rsid w:val="00145C46"/>
    <w:rsid w:val="00147D55"/>
    <w:rsid w:val="00150090"/>
    <w:rsid w:val="00150647"/>
    <w:rsid w:val="00151436"/>
    <w:rsid w:val="001520A1"/>
    <w:rsid w:val="0015212C"/>
    <w:rsid w:val="001525C7"/>
    <w:rsid w:val="001547C8"/>
    <w:rsid w:val="00154C95"/>
    <w:rsid w:val="00154E50"/>
    <w:rsid w:val="00155A71"/>
    <w:rsid w:val="00156286"/>
    <w:rsid w:val="001565E5"/>
    <w:rsid w:val="00156D0D"/>
    <w:rsid w:val="001572A1"/>
    <w:rsid w:val="001624CE"/>
    <w:rsid w:val="00162AE1"/>
    <w:rsid w:val="001630A5"/>
    <w:rsid w:val="00163270"/>
    <w:rsid w:val="001645C6"/>
    <w:rsid w:val="001655DC"/>
    <w:rsid w:val="00166B3E"/>
    <w:rsid w:val="00166CCF"/>
    <w:rsid w:val="00167411"/>
    <w:rsid w:val="0017050E"/>
    <w:rsid w:val="0017063C"/>
    <w:rsid w:val="001715A5"/>
    <w:rsid w:val="001717F7"/>
    <w:rsid w:val="00173925"/>
    <w:rsid w:val="00173FF2"/>
    <w:rsid w:val="00174057"/>
    <w:rsid w:val="00175379"/>
    <w:rsid w:val="00177BE4"/>
    <w:rsid w:val="00177EA3"/>
    <w:rsid w:val="00180B9F"/>
    <w:rsid w:val="001814F2"/>
    <w:rsid w:val="001815E2"/>
    <w:rsid w:val="00181ECA"/>
    <w:rsid w:val="00183284"/>
    <w:rsid w:val="0018377D"/>
    <w:rsid w:val="00183E54"/>
    <w:rsid w:val="00185A1C"/>
    <w:rsid w:val="00187183"/>
    <w:rsid w:val="00191443"/>
    <w:rsid w:val="00191603"/>
    <w:rsid w:val="00192030"/>
    <w:rsid w:val="00192EB1"/>
    <w:rsid w:val="0019316A"/>
    <w:rsid w:val="001935C9"/>
    <w:rsid w:val="001947EA"/>
    <w:rsid w:val="00195DAC"/>
    <w:rsid w:val="001965E5"/>
    <w:rsid w:val="00197453"/>
    <w:rsid w:val="001974C5"/>
    <w:rsid w:val="001A04B8"/>
    <w:rsid w:val="001A077E"/>
    <w:rsid w:val="001A0955"/>
    <w:rsid w:val="001A0C0A"/>
    <w:rsid w:val="001A213C"/>
    <w:rsid w:val="001A2C6F"/>
    <w:rsid w:val="001A3801"/>
    <w:rsid w:val="001A6070"/>
    <w:rsid w:val="001A78A6"/>
    <w:rsid w:val="001A7FCA"/>
    <w:rsid w:val="001B07E8"/>
    <w:rsid w:val="001B0898"/>
    <w:rsid w:val="001B0DBE"/>
    <w:rsid w:val="001B0E23"/>
    <w:rsid w:val="001B2F51"/>
    <w:rsid w:val="001B3394"/>
    <w:rsid w:val="001B4379"/>
    <w:rsid w:val="001B4A9F"/>
    <w:rsid w:val="001B5715"/>
    <w:rsid w:val="001B6869"/>
    <w:rsid w:val="001B6AC7"/>
    <w:rsid w:val="001C0202"/>
    <w:rsid w:val="001C0229"/>
    <w:rsid w:val="001C1A84"/>
    <w:rsid w:val="001C24A0"/>
    <w:rsid w:val="001C2DC7"/>
    <w:rsid w:val="001C3B9B"/>
    <w:rsid w:val="001C54DD"/>
    <w:rsid w:val="001C6EBC"/>
    <w:rsid w:val="001C7CA4"/>
    <w:rsid w:val="001D0722"/>
    <w:rsid w:val="001D0DF0"/>
    <w:rsid w:val="001D1EE1"/>
    <w:rsid w:val="001D1F80"/>
    <w:rsid w:val="001D2AB3"/>
    <w:rsid w:val="001D39A5"/>
    <w:rsid w:val="001D3DE8"/>
    <w:rsid w:val="001D4293"/>
    <w:rsid w:val="001D6452"/>
    <w:rsid w:val="001D6464"/>
    <w:rsid w:val="001D722F"/>
    <w:rsid w:val="001D755A"/>
    <w:rsid w:val="001E009B"/>
    <w:rsid w:val="001E18CF"/>
    <w:rsid w:val="001E1DA5"/>
    <w:rsid w:val="001E1F72"/>
    <w:rsid w:val="001E3746"/>
    <w:rsid w:val="001E4029"/>
    <w:rsid w:val="001E4772"/>
    <w:rsid w:val="001E53F0"/>
    <w:rsid w:val="001E5F36"/>
    <w:rsid w:val="001E653A"/>
    <w:rsid w:val="001E775C"/>
    <w:rsid w:val="001F0CD7"/>
    <w:rsid w:val="001F1654"/>
    <w:rsid w:val="001F1944"/>
    <w:rsid w:val="001F31FF"/>
    <w:rsid w:val="001F43C8"/>
    <w:rsid w:val="001F5EDB"/>
    <w:rsid w:val="001F711D"/>
    <w:rsid w:val="001F7133"/>
    <w:rsid w:val="001F75CC"/>
    <w:rsid w:val="001F7CF8"/>
    <w:rsid w:val="00200ECC"/>
    <w:rsid w:val="0020184A"/>
    <w:rsid w:val="00203CF6"/>
    <w:rsid w:val="00204E06"/>
    <w:rsid w:val="00205E9C"/>
    <w:rsid w:val="0021033D"/>
    <w:rsid w:val="00210E06"/>
    <w:rsid w:val="002114A2"/>
    <w:rsid w:val="00213348"/>
    <w:rsid w:val="00213913"/>
    <w:rsid w:val="00214E8F"/>
    <w:rsid w:val="00214EF0"/>
    <w:rsid w:val="0021530B"/>
    <w:rsid w:val="002160BD"/>
    <w:rsid w:val="0021699E"/>
    <w:rsid w:val="00216AA6"/>
    <w:rsid w:val="00221539"/>
    <w:rsid w:val="002219E5"/>
    <w:rsid w:val="00221A61"/>
    <w:rsid w:val="002221DF"/>
    <w:rsid w:val="00222224"/>
    <w:rsid w:val="00222408"/>
    <w:rsid w:val="002224A6"/>
    <w:rsid w:val="00223BCA"/>
    <w:rsid w:val="00224D0D"/>
    <w:rsid w:val="00224FCE"/>
    <w:rsid w:val="002265F7"/>
    <w:rsid w:val="00226E4B"/>
    <w:rsid w:val="00227DC9"/>
    <w:rsid w:val="00230003"/>
    <w:rsid w:val="0023063E"/>
    <w:rsid w:val="00230DA7"/>
    <w:rsid w:val="00231605"/>
    <w:rsid w:val="002318D2"/>
    <w:rsid w:val="002322E5"/>
    <w:rsid w:val="00232645"/>
    <w:rsid w:val="002353B4"/>
    <w:rsid w:val="0024045B"/>
    <w:rsid w:val="0024132C"/>
    <w:rsid w:val="002424AA"/>
    <w:rsid w:val="00242815"/>
    <w:rsid w:val="00243A21"/>
    <w:rsid w:val="00243D61"/>
    <w:rsid w:val="002442D4"/>
    <w:rsid w:val="0024511B"/>
    <w:rsid w:val="00245429"/>
    <w:rsid w:val="002461EF"/>
    <w:rsid w:val="002462F5"/>
    <w:rsid w:val="00246FA1"/>
    <w:rsid w:val="00247A7F"/>
    <w:rsid w:val="00251AB9"/>
    <w:rsid w:val="002534BA"/>
    <w:rsid w:val="002547E8"/>
    <w:rsid w:val="00254BB6"/>
    <w:rsid w:val="00255AC1"/>
    <w:rsid w:val="002562A5"/>
    <w:rsid w:val="00256CEA"/>
    <w:rsid w:val="002572A4"/>
    <w:rsid w:val="00257B70"/>
    <w:rsid w:val="00257F83"/>
    <w:rsid w:val="0026064B"/>
    <w:rsid w:val="00261CBB"/>
    <w:rsid w:val="00261FD5"/>
    <w:rsid w:val="0026332A"/>
    <w:rsid w:val="002645A5"/>
    <w:rsid w:val="0026465C"/>
    <w:rsid w:val="00265DC3"/>
    <w:rsid w:val="00265E3A"/>
    <w:rsid w:val="00266084"/>
    <w:rsid w:val="002677E1"/>
    <w:rsid w:val="00270FD2"/>
    <w:rsid w:val="00273370"/>
    <w:rsid w:val="00273CFD"/>
    <w:rsid w:val="00274448"/>
    <w:rsid w:val="00274E4B"/>
    <w:rsid w:val="002757EB"/>
    <w:rsid w:val="00280CAC"/>
    <w:rsid w:val="00281DD5"/>
    <w:rsid w:val="002824FD"/>
    <w:rsid w:val="0028277E"/>
    <w:rsid w:val="00282DE7"/>
    <w:rsid w:val="00283DCD"/>
    <w:rsid w:val="002842A6"/>
    <w:rsid w:val="00284871"/>
    <w:rsid w:val="00284AA4"/>
    <w:rsid w:val="00285B5F"/>
    <w:rsid w:val="00286BDA"/>
    <w:rsid w:val="00291AFE"/>
    <w:rsid w:val="0029276D"/>
    <w:rsid w:val="00292BCC"/>
    <w:rsid w:val="002936EB"/>
    <w:rsid w:val="00293778"/>
    <w:rsid w:val="002937D2"/>
    <w:rsid w:val="00293E6F"/>
    <w:rsid w:val="002A01CD"/>
    <w:rsid w:val="002A0604"/>
    <w:rsid w:val="002A18E7"/>
    <w:rsid w:val="002A2535"/>
    <w:rsid w:val="002A2AAB"/>
    <w:rsid w:val="002A30E1"/>
    <w:rsid w:val="002A3B01"/>
    <w:rsid w:val="002A48CE"/>
    <w:rsid w:val="002A4BD8"/>
    <w:rsid w:val="002A54DD"/>
    <w:rsid w:val="002B00C3"/>
    <w:rsid w:val="002B2010"/>
    <w:rsid w:val="002B210C"/>
    <w:rsid w:val="002B30BC"/>
    <w:rsid w:val="002B44D5"/>
    <w:rsid w:val="002B558E"/>
    <w:rsid w:val="002B5854"/>
    <w:rsid w:val="002B77E3"/>
    <w:rsid w:val="002C14E6"/>
    <w:rsid w:val="002C21CF"/>
    <w:rsid w:val="002C263B"/>
    <w:rsid w:val="002C4BAF"/>
    <w:rsid w:val="002C6E11"/>
    <w:rsid w:val="002D14E6"/>
    <w:rsid w:val="002D1FDC"/>
    <w:rsid w:val="002D30A1"/>
    <w:rsid w:val="002D4372"/>
    <w:rsid w:val="002D4FCF"/>
    <w:rsid w:val="002D575B"/>
    <w:rsid w:val="002D77E0"/>
    <w:rsid w:val="002D79E9"/>
    <w:rsid w:val="002D7C55"/>
    <w:rsid w:val="002D7C9A"/>
    <w:rsid w:val="002E01F8"/>
    <w:rsid w:val="002E1372"/>
    <w:rsid w:val="002E2D1F"/>
    <w:rsid w:val="002E3471"/>
    <w:rsid w:val="002E459A"/>
    <w:rsid w:val="002E5234"/>
    <w:rsid w:val="002E5CE5"/>
    <w:rsid w:val="002E6136"/>
    <w:rsid w:val="002E613A"/>
    <w:rsid w:val="002E68D1"/>
    <w:rsid w:val="002E6BC7"/>
    <w:rsid w:val="002E7712"/>
    <w:rsid w:val="002F0C99"/>
    <w:rsid w:val="002F2ACE"/>
    <w:rsid w:val="002F2E25"/>
    <w:rsid w:val="002F3587"/>
    <w:rsid w:val="002F3596"/>
    <w:rsid w:val="002F36C2"/>
    <w:rsid w:val="002F38C9"/>
    <w:rsid w:val="002F396D"/>
    <w:rsid w:val="002F5481"/>
    <w:rsid w:val="002F5F73"/>
    <w:rsid w:val="002F6CA0"/>
    <w:rsid w:val="002F70E3"/>
    <w:rsid w:val="002F75DA"/>
    <w:rsid w:val="002F781F"/>
    <w:rsid w:val="00301D19"/>
    <w:rsid w:val="003033F8"/>
    <w:rsid w:val="003036CD"/>
    <w:rsid w:val="0030383C"/>
    <w:rsid w:val="003041B0"/>
    <w:rsid w:val="00304D2B"/>
    <w:rsid w:val="00304F6C"/>
    <w:rsid w:val="00304FD8"/>
    <w:rsid w:val="00305054"/>
    <w:rsid w:val="00305306"/>
    <w:rsid w:val="003053EA"/>
    <w:rsid w:val="00305D44"/>
    <w:rsid w:val="00307C72"/>
    <w:rsid w:val="00310734"/>
    <w:rsid w:val="00312303"/>
    <w:rsid w:val="003124C8"/>
    <w:rsid w:val="00313316"/>
    <w:rsid w:val="00314F58"/>
    <w:rsid w:val="003150F3"/>
    <w:rsid w:val="003176CB"/>
    <w:rsid w:val="003178FF"/>
    <w:rsid w:val="00317F0C"/>
    <w:rsid w:val="0032012C"/>
    <w:rsid w:val="003207D4"/>
    <w:rsid w:val="003230FC"/>
    <w:rsid w:val="0032340B"/>
    <w:rsid w:val="00323B8A"/>
    <w:rsid w:val="00323F01"/>
    <w:rsid w:val="00324194"/>
    <w:rsid w:val="0032441A"/>
    <w:rsid w:val="003250EC"/>
    <w:rsid w:val="003260A4"/>
    <w:rsid w:val="003262E5"/>
    <w:rsid w:val="00327324"/>
    <w:rsid w:val="003314AD"/>
    <w:rsid w:val="0033275E"/>
    <w:rsid w:val="00333D21"/>
    <w:rsid w:val="00334935"/>
    <w:rsid w:val="003355B5"/>
    <w:rsid w:val="00336227"/>
    <w:rsid w:val="003362D5"/>
    <w:rsid w:val="003377AB"/>
    <w:rsid w:val="00341E89"/>
    <w:rsid w:val="00341E90"/>
    <w:rsid w:val="00342063"/>
    <w:rsid w:val="0034231B"/>
    <w:rsid w:val="00342798"/>
    <w:rsid w:val="00342D31"/>
    <w:rsid w:val="00343D0C"/>
    <w:rsid w:val="003440C1"/>
    <w:rsid w:val="00344C71"/>
    <w:rsid w:val="00345A43"/>
    <w:rsid w:val="00345F89"/>
    <w:rsid w:val="00346904"/>
    <w:rsid w:val="00347244"/>
    <w:rsid w:val="00347646"/>
    <w:rsid w:val="00350AEC"/>
    <w:rsid w:val="00351B8C"/>
    <w:rsid w:val="00353853"/>
    <w:rsid w:val="00354102"/>
    <w:rsid w:val="003551BF"/>
    <w:rsid w:val="003565C0"/>
    <w:rsid w:val="00356985"/>
    <w:rsid w:val="003569D3"/>
    <w:rsid w:val="003573D1"/>
    <w:rsid w:val="0035740B"/>
    <w:rsid w:val="00357847"/>
    <w:rsid w:val="00361674"/>
    <w:rsid w:val="00361903"/>
    <w:rsid w:val="003640FC"/>
    <w:rsid w:val="0036463E"/>
    <w:rsid w:val="00364CC6"/>
    <w:rsid w:val="0036578A"/>
    <w:rsid w:val="0036702B"/>
    <w:rsid w:val="003677A4"/>
    <w:rsid w:val="00367D1E"/>
    <w:rsid w:val="00372301"/>
    <w:rsid w:val="00373E74"/>
    <w:rsid w:val="00375322"/>
    <w:rsid w:val="00376B42"/>
    <w:rsid w:val="00377F6B"/>
    <w:rsid w:val="00380ADA"/>
    <w:rsid w:val="00381572"/>
    <w:rsid w:val="00381ADB"/>
    <w:rsid w:val="00384319"/>
    <w:rsid w:val="00385376"/>
    <w:rsid w:val="00386188"/>
    <w:rsid w:val="00387DF7"/>
    <w:rsid w:val="003904C9"/>
    <w:rsid w:val="003908DF"/>
    <w:rsid w:val="00390BF4"/>
    <w:rsid w:val="00392448"/>
    <w:rsid w:val="00392D45"/>
    <w:rsid w:val="003930A2"/>
    <w:rsid w:val="00394188"/>
    <w:rsid w:val="0039511B"/>
    <w:rsid w:val="003962C5"/>
    <w:rsid w:val="00397C8D"/>
    <w:rsid w:val="003A1286"/>
    <w:rsid w:val="003A2B38"/>
    <w:rsid w:val="003A2DE1"/>
    <w:rsid w:val="003A48CC"/>
    <w:rsid w:val="003A4A89"/>
    <w:rsid w:val="003A4B56"/>
    <w:rsid w:val="003A56F6"/>
    <w:rsid w:val="003A7207"/>
    <w:rsid w:val="003B319B"/>
    <w:rsid w:val="003B34BA"/>
    <w:rsid w:val="003B506E"/>
    <w:rsid w:val="003B7207"/>
    <w:rsid w:val="003C0EB0"/>
    <w:rsid w:val="003C20FD"/>
    <w:rsid w:val="003C3ECE"/>
    <w:rsid w:val="003C468F"/>
    <w:rsid w:val="003C6AD2"/>
    <w:rsid w:val="003C6C3D"/>
    <w:rsid w:val="003C6CDF"/>
    <w:rsid w:val="003C6E3A"/>
    <w:rsid w:val="003D01C4"/>
    <w:rsid w:val="003D047F"/>
    <w:rsid w:val="003D0495"/>
    <w:rsid w:val="003D2A51"/>
    <w:rsid w:val="003D2EB5"/>
    <w:rsid w:val="003D43F0"/>
    <w:rsid w:val="003D65B6"/>
    <w:rsid w:val="003E135E"/>
    <w:rsid w:val="003E20DF"/>
    <w:rsid w:val="003E215D"/>
    <w:rsid w:val="003E5556"/>
    <w:rsid w:val="003E5AAD"/>
    <w:rsid w:val="003E5F3B"/>
    <w:rsid w:val="003E72A0"/>
    <w:rsid w:val="003E77EA"/>
    <w:rsid w:val="003F002E"/>
    <w:rsid w:val="003F0449"/>
    <w:rsid w:val="003F0591"/>
    <w:rsid w:val="003F0AD1"/>
    <w:rsid w:val="003F1322"/>
    <w:rsid w:val="003F1372"/>
    <w:rsid w:val="003F2AC0"/>
    <w:rsid w:val="003F361A"/>
    <w:rsid w:val="003F45E2"/>
    <w:rsid w:val="003F4759"/>
    <w:rsid w:val="003F4837"/>
    <w:rsid w:val="003F4CC7"/>
    <w:rsid w:val="003F4D36"/>
    <w:rsid w:val="003F5B6C"/>
    <w:rsid w:val="003F6898"/>
    <w:rsid w:val="003F69DA"/>
    <w:rsid w:val="003F6C73"/>
    <w:rsid w:val="003F73D1"/>
    <w:rsid w:val="00401176"/>
    <w:rsid w:val="004014B7"/>
    <w:rsid w:val="004017D7"/>
    <w:rsid w:val="004018D1"/>
    <w:rsid w:val="00401FCA"/>
    <w:rsid w:val="004026F7"/>
    <w:rsid w:val="00402E52"/>
    <w:rsid w:val="00404006"/>
    <w:rsid w:val="004040B7"/>
    <w:rsid w:val="0040529C"/>
    <w:rsid w:val="00406A80"/>
    <w:rsid w:val="00407E6A"/>
    <w:rsid w:val="00411C28"/>
    <w:rsid w:val="00412332"/>
    <w:rsid w:val="00412C62"/>
    <w:rsid w:val="004136A2"/>
    <w:rsid w:val="00414100"/>
    <w:rsid w:val="004143A9"/>
    <w:rsid w:val="00414800"/>
    <w:rsid w:val="00414CC3"/>
    <w:rsid w:val="00420030"/>
    <w:rsid w:val="0042076A"/>
    <w:rsid w:val="0042103E"/>
    <w:rsid w:val="004216E7"/>
    <w:rsid w:val="00421B5D"/>
    <w:rsid w:val="00422FC8"/>
    <w:rsid w:val="004238A7"/>
    <w:rsid w:val="00424399"/>
    <w:rsid w:val="00424DED"/>
    <w:rsid w:val="00425174"/>
    <w:rsid w:val="004253AA"/>
    <w:rsid w:val="00426EDB"/>
    <w:rsid w:val="004279D5"/>
    <w:rsid w:val="004303A9"/>
    <w:rsid w:val="00430733"/>
    <w:rsid w:val="00431D06"/>
    <w:rsid w:val="004321A2"/>
    <w:rsid w:val="00434005"/>
    <w:rsid w:val="00435112"/>
    <w:rsid w:val="004357C9"/>
    <w:rsid w:val="00435A81"/>
    <w:rsid w:val="00437ECB"/>
    <w:rsid w:val="004403CB"/>
    <w:rsid w:val="00441040"/>
    <w:rsid w:val="004416BC"/>
    <w:rsid w:val="004425E4"/>
    <w:rsid w:val="00442F82"/>
    <w:rsid w:val="00443683"/>
    <w:rsid w:val="00444315"/>
    <w:rsid w:val="0044656B"/>
    <w:rsid w:val="004465FC"/>
    <w:rsid w:val="004505B5"/>
    <w:rsid w:val="00450733"/>
    <w:rsid w:val="00450793"/>
    <w:rsid w:val="0045328E"/>
    <w:rsid w:val="00453824"/>
    <w:rsid w:val="004538A0"/>
    <w:rsid w:val="00453E0C"/>
    <w:rsid w:val="004607B2"/>
    <w:rsid w:val="00461401"/>
    <w:rsid w:val="0046306D"/>
    <w:rsid w:val="0046455C"/>
    <w:rsid w:val="004653AF"/>
    <w:rsid w:val="0046570F"/>
    <w:rsid w:val="00465CB7"/>
    <w:rsid w:val="004678A6"/>
    <w:rsid w:val="00470BF1"/>
    <w:rsid w:val="00470D2D"/>
    <w:rsid w:val="00470ED5"/>
    <w:rsid w:val="004710E8"/>
    <w:rsid w:val="004730C7"/>
    <w:rsid w:val="00474C49"/>
    <w:rsid w:val="00475FD2"/>
    <w:rsid w:val="004801A1"/>
    <w:rsid w:val="0048061D"/>
    <w:rsid w:val="0048189C"/>
    <w:rsid w:val="00481D4C"/>
    <w:rsid w:val="0048315B"/>
    <w:rsid w:val="0048660F"/>
    <w:rsid w:val="00486A49"/>
    <w:rsid w:val="00487281"/>
    <w:rsid w:val="0048747D"/>
    <w:rsid w:val="00490C87"/>
    <w:rsid w:val="00491837"/>
    <w:rsid w:val="00491B3D"/>
    <w:rsid w:val="00491FE1"/>
    <w:rsid w:val="00494414"/>
    <w:rsid w:val="00495050"/>
    <w:rsid w:val="0049515D"/>
    <w:rsid w:val="004957C2"/>
    <w:rsid w:val="00496555"/>
    <w:rsid w:val="00497299"/>
    <w:rsid w:val="004A0100"/>
    <w:rsid w:val="004A32AD"/>
    <w:rsid w:val="004A474C"/>
    <w:rsid w:val="004A492D"/>
    <w:rsid w:val="004A51BC"/>
    <w:rsid w:val="004A6B5C"/>
    <w:rsid w:val="004A6CB2"/>
    <w:rsid w:val="004A74D2"/>
    <w:rsid w:val="004B033D"/>
    <w:rsid w:val="004B0401"/>
    <w:rsid w:val="004B0F8A"/>
    <w:rsid w:val="004B125B"/>
    <w:rsid w:val="004B1670"/>
    <w:rsid w:val="004B1A4B"/>
    <w:rsid w:val="004B2BC3"/>
    <w:rsid w:val="004B40E0"/>
    <w:rsid w:val="004B519B"/>
    <w:rsid w:val="004B529D"/>
    <w:rsid w:val="004B584B"/>
    <w:rsid w:val="004B5D8C"/>
    <w:rsid w:val="004B62FE"/>
    <w:rsid w:val="004B7090"/>
    <w:rsid w:val="004C0B42"/>
    <w:rsid w:val="004C13E5"/>
    <w:rsid w:val="004C1B4A"/>
    <w:rsid w:val="004C356F"/>
    <w:rsid w:val="004C4AAA"/>
    <w:rsid w:val="004C5101"/>
    <w:rsid w:val="004C5355"/>
    <w:rsid w:val="004C58A1"/>
    <w:rsid w:val="004C5F9B"/>
    <w:rsid w:val="004C62F6"/>
    <w:rsid w:val="004C6881"/>
    <w:rsid w:val="004C7851"/>
    <w:rsid w:val="004D2007"/>
    <w:rsid w:val="004D2968"/>
    <w:rsid w:val="004D3603"/>
    <w:rsid w:val="004D45BB"/>
    <w:rsid w:val="004D5297"/>
    <w:rsid w:val="004D55AD"/>
    <w:rsid w:val="004D769C"/>
    <w:rsid w:val="004E0524"/>
    <w:rsid w:val="004E226A"/>
    <w:rsid w:val="004E2BDF"/>
    <w:rsid w:val="004E32B0"/>
    <w:rsid w:val="004E3C94"/>
    <w:rsid w:val="004E4296"/>
    <w:rsid w:val="004E4594"/>
    <w:rsid w:val="004F0924"/>
    <w:rsid w:val="004F1F13"/>
    <w:rsid w:val="004F2155"/>
    <w:rsid w:val="004F2E50"/>
    <w:rsid w:val="004F31A8"/>
    <w:rsid w:val="004F3D0A"/>
    <w:rsid w:val="004F4109"/>
    <w:rsid w:val="004F434A"/>
    <w:rsid w:val="004F5025"/>
    <w:rsid w:val="004F547C"/>
    <w:rsid w:val="004F5CA4"/>
    <w:rsid w:val="004F6A84"/>
    <w:rsid w:val="0050143B"/>
    <w:rsid w:val="00501C82"/>
    <w:rsid w:val="00502705"/>
    <w:rsid w:val="00504252"/>
    <w:rsid w:val="005051AB"/>
    <w:rsid w:val="005058B9"/>
    <w:rsid w:val="0050784F"/>
    <w:rsid w:val="005124D5"/>
    <w:rsid w:val="0051260C"/>
    <w:rsid w:val="005138C0"/>
    <w:rsid w:val="00513962"/>
    <w:rsid w:val="005144C9"/>
    <w:rsid w:val="00515C31"/>
    <w:rsid w:val="00515FCD"/>
    <w:rsid w:val="00516045"/>
    <w:rsid w:val="0051607E"/>
    <w:rsid w:val="00521355"/>
    <w:rsid w:val="00522AD3"/>
    <w:rsid w:val="00522ADB"/>
    <w:rsid w:val="00522EA0"/>
    <w:rsid w:val="005236CD"/>
    <w:rsid w:val="005239B6"/>
    <w:rsid w:val="005275F1"/>
    <w:rsid w:val="00530EDE"/>
    <w:rsid w:val="00531BF4"/>
    <w:rsid w:val="005348BA"/>
    <w:rsid w:val="005357C2"/>
    <w:rsid w:val="00535C19"/>
    <w:rsid w:val="00536188"/>
    <w:rsid w:val="005409B2"/>
    <w:rsid w:val="00541B89"/>
    <w:rsid w:val="005435F5"/>
    <w:rsid w:val="00543DD1"/>
    <w:rsid w:val="005452E6"/>
    <w:rsid w:val="0054615B"/>
    <w:rsid w:val="005478B0"/>
    <w:rsid w:val="00547947"/>
    <w:rsid w:val="00550EA8"/>
    <w:rsid w:val="00553B76"/>
    <w:rsid w:val="00553ED2"/>
    <w:rsid w:val="00555BA7"/>
    <w:rsid w:val="00556055"/>
    <w:rsid w:val="00556A87"/>
    <w:rsid w:val="00557022"/>
    <w:rsid w:val="00560F27"/>
    <w:rsid w:val="005622DB"/>
    <w:rsid w:val="00563547"/>
    <w:rsid w:val="00564FD8"/>
    <w:rsid w:val="0056587B"/>
    <w:rsid w:val="005672E9"/>
    <w:rsid w:val="005678B7"/>
    <w:rsid w:val="00567FE9"/>
    <w:rsid w:val="005731AC"/>
    <w:rsid w:val="0057545B"/>
    <w:rsid w:val="005761E0"/>
    <w:rsid w:val="0057646A"/>
    <w:rsid w:val="00576B31"/>
    <w:rsid w:val="0058002E"/>
    <w:rsid w:val="00580179"/>
    <w:rsid w:val="0058072B"/>
    <w:rsid w:val="005808CC"/>
    <w:rsid w:val="005811FF"/>
    <w:rsid w:val="005837DF"/>
    <w:rsid w:val="00584F95"/>
    <w:rsid w:val="005853B0"/>
    <w:rsid w:val="005853F9"/>
    <w:rsid w:val="005860CA"/>
    <w:rsid w:val="00590BEE"/>
    <w:rsid w:val="00592C99"/>
    <w:rsid w:val="0059301A"/>
    <w:rsid w:val="00593752"/>
    <w:rsid w:val="00594568"/>
    <w:rsid w:val="005949C8"/>
    <w:rsid w:val="005950F1"/>
    <w:rsid w:val="005A2067"/>
    <w:rsid w:val="005A47FF"/>
    <w:rsid w:val="005A5A56"/>
    <w:rsid w:val="005A6D4F"/>
    <w:rsid w:val="005A7E47"/>
    <w:rsid w:val="005B0012"/>
    <w:rsid w:val="005B0A83"/>
    <w:rsid w:val="005B13DB"/>
    <w:rsid w:val="005B33CD"/>
    <w:rsid w:val="005B35A6"/>
    <w:rsid w:val="005B35B7"/>
    <w:rsid w:val="005B3848"/>
    <w:rsid w:val="005B3F14"/>
    <w:rsid w:val="005B4AF3"/>
    <w:rsid w:val="005B59A3"/>
    <w:rsid w:val="005B7AFF"/>
    <w:rsid w:val="005C0182"/>
    <w:rsid w:val="005C03AE"/>
    <w:rsid w:val="005C16A7"/>
    <w:rsid w:val="005C2669"/>
    <w:rsid w:val="005C30B9"/>
    <w:rsid w:val="005C3F9F"/>
    <w:rsid w:val="005C4751"/>
    <w:rsid w:val="005C7B88"/>
    <w:rsid w:val="005C7C2F"/>
    <w:rsid w:val="005D04BA"/>
    <w:rsid w:val="005D2C64"/>
    <w:rsid w:val="005D2D85"/>
    <w:rsid w:val="005D4AA2"/>
    <w:rsid w:val="005D4E11"/>
    <w:rsid w:val="005D5A70"/>
    <w:rsid w:val="005D6CD4"/>
    <w:rsid w:val="005D797C"/>
    <w:rsid w:val="005D7E57"/>
    <w:rsid w:val="005E11F2"/>
    <w:rsid w:val="005E1612"/>
    <w:rsid w:val="005E1FEF"/>
    <w:rsid w:val="005E2AF5"/>
    <w:rsid w:val="005E3701"/>
    <w:rsid w:val="005E5943"/>
    <w:rsid w:val="005E69B3"/>
    <w:rsid w:val="005E6BEB"/>
    <w:rsid w:val="005E730B"/>
    <w:rsid w:val="005E74C2"/>
    <w:rsid w:val="005F13DC"/>
    <w:rsid w:val="005F2E73"/>
    <w:rsid w:val="005F3322"/>
    <w:rsid w:val="005F3B62"/>
    <w:rsid w:val="005F58CE"/>
    <w:rsid w:val="005F6E3C"/>
    <w:rsid w:val="005F6F2A"/>
    <w:rsid w:val="00600015"/>
    <w:rsid w:val="006003BE"/>
    <w:rsid w:val="00600F27"/>
    <w:rsid w:val="00601B7F"/>
    <w:rsid w:val="0060276B"/>
    <w:rsid w:val="00602A92"/>
    <w:rsid w:val="00604BF5"/>
    <w:rsid w:val="00605CEF"/>
    <w:rsid w:val="006066F2"/>
    <w:rsid w:val="00607218"/>
    <w:rsid w:val="006102D8"/>
    <w:rsid w:val="006116A9"/>
    <w:rsid w:val="0061278B"/>
    <w:rsid w:val="00612E04"/>
    <w:rsid w:val="00613E8E"/>
    <w:rsid w:val="006149E9"/>
    <w:rsid w:val="00616029"/>
    <w:rsid w:val="00616A48"/>
    <w:rsid w:val="00622B56"/>
    <w:rsid w:val="006231B4"/>
    <w:rsid w:val="006236DF"/>
    <w:rsid w:val="006247A8"/>
    <w:rsid w:val="0062490A"/>
    <w:rsid w:val="00624F24"/>
    <w:rsid w:val="00626C41"/>
    <w:rsid w:val="006272D4"/>
    <w:rsid w:val="0063150A"/>
    <w:rsid w:val="00631A35"/>
    <w:rsid w:val="00631A7F"/>
    <w:rsid w:val="0063573F"/>
    <w:rsid w:val="0063590C"/>
    <w:rsid w:val="0063655C"/>
    <w:rsid w:val="006370AC"/>
    <w:rsid w:val="006374D9"/>
    <w:rsid w:val="00637501"/>
    <w:rsid w:val="00640431"/>
    <w:rsid w:val="00642A1B"/>
    <w:rsid w:val="00642E61"/>
    <w:rsid w:val="00643C2E"/>
    <w:rsid w:val="00644FC3"/>
    <w:rsid w:val="006451B5"/>
    <w:rsid w:val="00647D6A"/>
    <w:rsid w:val="00650B98"/>
    <w:rsid w:val="0065188D"/>
    <w:rsid w:val="00651EE2"/>
    <w:rsid w:val="00653F17"/>
    <w:rsid w:val="0065515B"/>
    <w:rsid w:val="00655B05"/>
    <w:rsid w:val="00655E3E"/>
    <w:rsid w:val="006566CF"/>
    <w:rsid w:val="00660971"/>
    <w:rsid w:val="00662445"/>
    <w:rsid w:val="006627E9"/>
    <w:rsid w:val="0066485F"/>
    <w:rsid w:val="00664CA6"/>
    <w:rsid w:val="00664D59"/>
    <w:rsid w:val="00664D5E"/>
    <w:rsid w:val="00665A06"/>
    <w:rsid w:val="0066618D"/>
    <w:rsid w:val="006672D3"/>
    <w:rsid w:val="00667DE4"/>
    <w:rsid w:val="006711F1"/>
    <w:rsid w:val="006726D1"/>
    <w:rsid w:val="0067542B"/>
    <w:rsid w:val="006754DB"/>
    <w:rsid w:val="00675AFB"/>
    <w:rsid w:val="00676C9C"/>
    <w:rsid w:val="0068073B"/>
    <w:rsid w:val="00680E22"/>
    <w:rsid w:val="00680F60"/>
    <w:rsid w:val="006811CF"/>
    <w:rsid w:val="006815D0"/>
    <w:rsid w:val="00681958"/>
    <w:rsid w:val="006826CE"/>
    <w:rsid w:val="0068301D"/>
    <w:rsid w:val="006862F3"/>
    <w:rsid w:val="00686F37"/>
    <w:rsid w:val="00687683"/>
    <w:rsid w:val="006879B5"/>
    <w:rsid w:val="00690284"/>
    <w:rsid w:val="006904FF"/>
    <w:rsid w:val="00690541"/>
    <w:rsid w:val="00690944"/>
    <w:rsid w:val="00690FF5"/>
    <w:rsid w:val="00691FAC"/>
    <w:rsid w:val="00692E91"/>
    <w:rsid w:val="0069321C"/>
    <w:rsid w:val="006935EB"/>
    <w:rsid w:val="00694B93"/>
    <w:rsid w:val="00694DD0"/>
    <w:rsid w:val="0069546F"/>
    <w:rsid w:val="0069556D"/>
    <w:rsid w:val="00695887"/>
    <w:rsid w:val="00696DC5"/>
    <w:rsid w:val="006A01BC"/>
    <w:rsid w:val="006A0CF6"/>
    <w:rsid w:val="006A0FE2"/>
    <w:rsid w:val="006A1438"/>
    <w:rsid w:val="006A357B"/>
    <w:rsid w:val="006A5396"/>
    <w:rsid w:val="006A5DB4"/>
    <w:rsid w:val="006A5E1E"/>
    <w:rsid w:val="006A5F6D"/>
    <w:rsid w:val="006A6743"/>
    <w:rsid w:val="006B0003"/>
    <w:rsid w:val="006B08A4"/>
    <w:rsid w:val="006B126F"/>
    <w:rsid w:val="006B1C14"/>
    <w:rsid w:val="006B2178"/>
    <w:rsid w:val="006B25A0"/>
    <w:rsid w:val="006B3884"/>
    <w:rsid w:val="006B414A"/>
    <w:rsid w:val="006B4313"/>
    <w:rsid w:val="006B6281"/>
    <w:rsid w:val="006B7E56"/>
    <w:rsid w:val="006C0218"/>
    <w:rsid w:val="006C0329"/>
    <w:rsid w:val="006C227F"/>
    <w:rsid w:val="006C3617"/>
    <w:rsid w:val="006C3B77"/>
    <w:rsid w:val="006C53BB"/>
    <w:rsid w:val="006C5DF8"/>
    <w:rsid w:val="006C6A77"/>
    <w:rsid w:val="006C720C"/>
    <w:rsid w:val="006C79E1"/>
    <w:rsid w:val="006D0344"/>
    <w:rsid w:val="006D0A89"/>
    <w:rsid w:val="006D0ACB"/>
    <w:rsid w:val="006D1895"/>
    <w:rsid w:val="006D22C0"/>
    <w:rsid w:val="006D3673"/>
    <w:rsid w:val="006D5875"/>
    <w:rsid w:val="006D7321"/>
    <w:rsid w:val="006D79A2"/>
    <w:rsid w:val="006D7B80"/>
    <w:rsid w:val="006E11B2"/>
    <w:rsid w:val="006E13AD"/>
    <w:rsid w:val="006E4B86"/>
    <w:rsid w:val="006E4F0C"/>
    <w:rsid w:val="006E64B1"/>
    <w:rsid w:val="006E6E59"/>
    <w:rsid w:val="006E78D6"/>
    <w:rsid w:val="006F2874"/>
    <w:rsid w:val="006F331C"/>
    <w:rsid w:val="006F3347"/>
    <w:rsid w:val="006F37DC"/>
    <w:rsid w:val="006F41AE"/>
    <w:rsid w:val="006F41FE"/>
    <w:rsid w:val="006F42CF"/>
    <w:rsid w:val="006F4702"/>
    <w:rsid w:val="006F4EDE"/>
    <w:rsid w:val="006F6DC1"/>
    <w:rsid w:val="006F7923"/>
    <w:rsid w:val="006F7F1E"/>
    <w:rsid w:val="007007F1"/>
    <w:rsid w:val="00701A54"/>
    <w:rsid w:val="00702654"/>
    <w:rsid w:val="0070271C"/>
    <w:rsid w:val="00702821"/>
    <w:rsid w:val="00702A8C"/>
    <w:rsid w:val="007033BA"/>
    <w:rsid w:val="007033BB"/>
    <w:rsid w:val="00704C36"/>
    <w:rsid w:val="00704D2A"/>
    <w:rsid w:val="007054A1"/>
    <w:rsid w:val="00705866"/>
    <w:rsid w:val="00705C30"/>
    <w:rsid w:val="007102FE"/>
    <w:rsid w:val="007110C3"/>
    <w:rsid w:val="00711B04"/>
    <w:rsid w:val="00712EB9"/>
    <w:rsid w:val="00713313"/>
    <w:rsid w:val="0071398C"/>
    <w:rsid w:val="0071452E"/>
    <w:rsid w:val="007158EF"/>
    <w:rsid w:val="007200BE"/>
    <w:rsid w:val="0072013C"/>
    <w:rsid w:val="0072133D"/>
    <w:rsid w:val="00721EF8"/>
    <w:rsid w:val="00722FE7"/>
    <w:rsid w:val="00723C3D"/>
    <w:rsid w:val="00725959"/>
    <w:rsid w:val="007266DE"/>
    <w:rsid w:val="007273C7"/>
    <w:rsid w:val="00727FE6"/>
    <w:rsid w:val="0073008C"/>
    <w:rsid w:val="00731972"/>
    <w:rsid w:val="00733645"/>
    <w:rsid w:val="00733B5F"/>
    <w:rsid w:val="00733CF7"/>
    <w:rsid w:val="00734A59"/>
    <w:rsid w:val="00734F16"/>
    <w:rsid w:val="007350A3"/>
    <w:rsid w:val="0073546E"/>
    <w:rsid w:val="00736338"/>
    <w:rsid w:val="00736BA9"/>
    <w:rsid w:val="007371BB"/>
    <w:rsid w:val="0074086F"/>
    <w:rsid w:val="00740A88"/>
    <w:rsid w:val="00740DB5"/>
    <w:rsid w:val="007420C8"/>
    <w:rsid w:val="0074440C"/>
    <w:rsid w:val="00744439"/>
    <w:rsid w:val="007504A9"/>
    <w:rsid w:val="00750E02"/>
    <w:rsid w:val="00752DC4"/>
    <w:rsid w:val="00753CD5"/>
    <w:rsid w:val="007547E1"/>
    <w:rsid w:val="00756845"/>
    <w:rsid w:val="00756DE9"/>
    <w:rsid w:val="00757E4D"/>
    <w:rsid w:val="007610F9"/>
    <w:rsid w:val="0076184E"/>
    <w:rsid w:val="00761DF1"/>
    <w:rsid w:val="007633CD"/>
    <w:rsid w:val="00764BD1"/>
    <w:rsid w:val="00764FF9"/>
    <w:rsid w:val="007654B9"/>
    <w:rsid w:val="00767A32"/>
    <w:rsid w:val="00770551"/>
    <w:rsid w:val="00772E26"/>
    <w:rsid w:val="00777B8A"/>
    <w:rsid w:val="007807A2"/>
    <w:rsid w:val="00780ABB"/>
    <w:rsid w:val="00780C6F"/>
    <w:rsid w:val="00780FDA"/>
    <w:rsid w:val="007818CC"/>
    <w:rsid w:val="007820F7"/>
    <w:rsid w:val="007829BA"/>
    <w:rsid w:val="00784929"/>
    <w:rsid w:val="00784E3C"/>
    <w:rsid w:val="00790C01"/>
    <w:rsid w:val="00793C40"/>
    <w:rsid w:val="00793E10"/>
    <w:rsid w:val="00794485"/>
    <w:rsid w:val="00794668"/>
    <w:rsid w:val="00794F47"/>
    <w:rsid w:val="00796567"/>
    <w:rsid w:val="007A058B"/>
    <w:rsid w:val="007A05D3"/>
    <w:rsid w:val="007A0B2A"/>
    <w:rsid w:val="007A1196"/>
    <w:rsid w:val="007A190A"/>
    <w:rsid w:val="007A195B"/>
    <w:rsid w:val="007A26E9"/>
    <w:rsid w:val="007A48AD"/>
    <w:rsid w:val="007A59B7"/>
    <w:rsid w:val="007A5D37"/>
    <w:rsid w:val="007B0E15"/>
    <w:rsid w:val="007B1370"/>
    <w:rsid w:val="007B306B"/>
    <w:rsid w:val="007B3AE1"/>
    <w:rsid w:val="007B4085"/>
    <w:rsid w:val="007B43FB"/>
    <w:rsid w:val="007B4CC5"/>
    <w:rsid w:val="007B64CD"/>
    <w:rsid w:val="007B750F"/>
    <w:rsid w:val="007B776C"/>
    <w:rsid w:val="007B7F97"/>
    <w:rsid w:val="007C132E"/>
    <w:rsid w:val="007C13D7"/>
    <w:rsid w:val="007C18D7"/>
    <w:rsid w:val="007C1B22"/>
    <w:rsid w:val="007C303F"/>
    <w:rsid w:val="007C382C"/>
    <w:rsid w:val="007C3BF6"/>
    <w:rsid w:val="007C5AC7"/>
    <w:rsid w:val="007C63A4"/>
    <w:rsid w:val="007C672E"/>
    <w:rsid w:val="007C70C3"/>
    <w:rsid w:val="007C7BE5"/>
    <w:rsid w:val="007D0066"/>
    <w:rsid w:val="007D1014"/>
    <w:rsid w:val="007D1C68"/>
    <w:rsid w:val="007D3044"/>
    <w:rsid w:val="007D440C"/>
    <w:rsid w:val="007D5484"/>
    <w:rsid w:val="007D5513"/>
    <w:rsid w:val="007D5E1F"/>
    <w:rsid w:val="007D6560"/>
    <w:rsid w:val="007E0650"/>
    <w:rsid w:val="007E2319"/>
    <w:rsid w:val="007E2B50"/>
    <w:rsid w:val="007E3CCD"/>
    <w:rsid w:val="007E520C"/>
    <w:rsid w:val="007E53FB"/>
    <w:rsid w:val="007E63A5"/>
    <w:rsid w:val="007E6467"/>
    <w:rsid w:val="007E6496"/>
    <w:rsid w:val="007E64ED"/>
    <w:rsid w:val="007F03AE"/>
    <w:rsid w:val="007F076F"/>
    <w:rsid w:val="007F1FF6"/>
    <w:rsid w:val="007F26BC"/>
    <w:rsid w:val="007F2FEE"/>
    <w:rsid w:val="007F4BD4"/>
    <w:rsid w:val="007F4FA7"/>
    <w:rsid w:val="007F5E6B"/>
    <w:rsid w:val="007F6CEF"/>
    <w:rsid w:val="008001E1"/>
    <w:rsid w:val="00800A8B"/>
    <w:rsid w:val="008011EF"/>
    <w:rsid w:val="00801538"/>
    <w:rsid w:val="0080198E"/>
    <w:rsid w:val="00802588"/>
    <w:rsid w:val="00802CB7"/>
    <w:rsid w:val="00803024"/>
    <w:rsid w:val="0080450D"/>
    <w:rsid w:val="00804FBF"/>
    <w:rsid w:val="008055BF"/>
    <w:rsid w:val="008058E1"/>
    <w:rsid w:val="00811796"/>
    <w:rsid w:val="0081427F"/>
    <w:rsid w:val="00815340"/>
    <w:rsid w:val="00815E0E"/>
    <w:rsid w:val="00816332"/>
    <w:rsid w:val="008173C2"/>
    <w:rsid w:val="00817E58"/>
    <w:rsid w:val="00820FF7"/>
    <w:rsid w:val="00822826"/>
    <w:rsid w:val="00825022"/>
    <w:rsid w:val="00825096"/>
    <w:rsid w:val="00825BAC"/>
    <w:rsid w:val="008261BC"/>
    <w:rsid w:val="00826971"/>
    <w:rsid w:val="00826C25"/>
    <w:rsid w:val="00827E64"/>
    <w:rsid w:val="008313ED"/>
    <w:rsid w:val="00831689"/>
    <w:rsid w:val="00832FB0"/>
    <w:rsid w:val="008330C5"/>
    <w:rsid w:val="008333CE"/>
    <w:rsid w:val="00833B81"/>
    <w:rsid w:val="008340D4"/>
    <w:rsid w:val="0083413A"/>
    <w:rsid w:val="008351EB"/>
    <w:rsid w:val="00835770"/>
    <w:rsid w:val="00836C21"/>
    <w:rsid w:val="008406DD"/>
    <w:rsid w:val="0084799B"/>
    <w:rsid w:val="00851CA4"/>
    <w:rsid w:val="00852053"/>
    <w:rsid w:val="008526C8"/>
    <w:rsid w:val="00852CE8"/>
    <w:rsid w:val="00852D6E"/>
    <w:rsid w:val="00854985"/>
    <w:rsid w:val="00854D12"/>
    <w:rsid w:val="00856E47"/>
    <w:rsid w:val="008601D6"/>
    <w:rsid w:val="008603F1"/>
    <w:rsid w:val="008605B8"/>
    <w:rsid w:val="0086100F"/>
    <w:rsid w:val="0086315E"/>
    <w:rsid w:val="00863E88"/>
    <w:rsid w:val="00864B09"/>
    <w:rsid w:val="00864D07"/>
    <w:rsid w:val="0086735C"/>
    <w:rsid w:val="0087002C"/>
    <w:rsid w:val="008706D1"/>
    <w:rsid w:val="00870A23"/>
    <w:rsid w:val="00870C14"/>
    <w:rsid w:val="00872210"/>
    <w:rsid w:val="00872C04"/>
    <w:rsid w:val="008730A3"/>
    <w:rsid w:val="00873E35"/>
    <w:rsid w:val="008745DA"/>
    <w:rsid w:val="00874C50"/>
    <w:rsid w:val="00874E6A"/>
    <w:rsid w:val="00876419"/>
    <w:rsid w:val="00877217"/>
    <w:rsid w:val="008777F4"/>
    <w:rsid w:val="00880224"/>
    <w:rsid w:val="00880350"/>
    <w:rsid w:val="008813A2"/>
    <w:rsid w:val="00881749"/>
    <w:rsid w:val="008826DC"/>
    <w:rsid w:val="008834FC"/>
    <w:rsid w:val="0088567F"/>
    <w:rsid w:val="00886083"/>
    <w:rsid w:val="00886F35"/>
    <w:rsid w:val="00887178"/>
    <w:rsid w:val="008937EF"/>
    <w:rsid w:val="00893AA5"/>
    <w:rsid w:val="00894153"/>
    <w:rsid w:val="00894579"/>
    <w:rsid w:val="00894894"/>
    <w:rsid w:val="00894BE1"/>
    <w:rsid w:val="008963BF"/>
    <w:rsid w:val="00896CA0"/>
    <w:rsid w:val="00896FF5"/>
    <w:rsid w:val="008971E2"/>
    <w:rsid w:val="008A0AED"/>
    <w:rsid w:val="008A1101"/>
    <w:rsid w:val="008A14AC"/>
    <w:rsid w:val="008A1FDA"/>
    <w:rsid w:val="008A2492"/>
    <w:rsid w:val="008A2C4E"/>
    <w:rsid w:val="008A2FDA"/>
    <w:rsid w:val="008A3555"/>
    <w:rsid w:val="008A3771"/>
    <w:rsid w:val="008A3B9E"/>
    <w:rsid w:val="008A3F44"/>
    <w:rsid w:val="008A57CB"/>
    <w:rsid w:val="008A62E9"/>
    <w:rsid w:val="008A73B7"/>
    <w:rsid w:val="008A7741"/>
    <w:rsid w:val="008B12C7"/>
    <w:rsid w:val="008B2FF5"/>
    <w:rsid w:val="008B5752"/>
    <w:rsid w:val="008B6DD0"/>
    <w:rsid w:val="008B7552"/>
    <w:rsid w:val="008B78E8"/>
    <w:rsid w:val="008C1F8E"/>
    <w:rsid w:val="008C29AC"/>
    <w:rsid w:val="008C6D7E"/>
    <w:rsid w:val="008C73EE"/>
    <w:rsid w:val="008D0071"/>
    <w:rsid w:val="008D3E3F"/>
    <w:rsid w:val="008D3F23"/>
    <w:rsid w:val="008D40D4"/>
    <w:rsid w:val="008D7404"/>
    <w:rsid w:val="008E13BF"/>
    <w:rsid w:val="008E1B68"/>
    <w:rsid w:val="008E252A"/>
    <w:rsid w:val="008E26E2"/>
    <w:rsid w:val="008E380C"/>
    <w:rsid w:val="008E413D"/>
    <w:rsid w:val="008E4FE3"/>
    <w:rsid w:val="008E5D1A"/>
    <w:rsid w:val="008E60A1"/>
    <w:rsid w:val="008E7193"/>
    <w:rsid w:val="008E7CA3"/>
    <w:rsid w:val="008F0E6F"/>
    <w:rsid w:val="008F1B71"/>
    <w:rsid w:val="008F3309"/>
    <w:rsid w:val="008F3673"/>
    <w:rsid w:val="008F5A7B"/>
    <w:rsid w:val="008F5F0C"/>
    <w:rsid w:val="008F657B"/>
    <w:rsid w:val="008F7386"/>
    <w:rsid w:val="008F77A2"/>
    <w:rsid w:val="00901788"/>
    <w:rsid w:val="00901B0C"/>
    <w:rsid w:val="00901D97"/>
    <w:rsid w:val="0090218B"/>
    <w:rsid w:val="00902363"/>
    <w:rsid w:val="009025CA"/>
    <w:rsid w:val="009028FE"/>
    <w:rsid w:val="00903435"/>
    <w:rsid w:val="0090383C"/>
    <w:rsid w:val="00905EAA"/>
    <w:rsid w:val="00905EB0"/>
    <w:rsid w:val="0090623F"/>
    <w:rsid w:val="009062C9"/>
    <w:rsid w:val="00906E9A"/>
    <w:rsid w:val="0091071A"/>
    <w:rsid w:val="009131CB"/>
    <w:rsid w:val="009150B1"/>
    <w:rsid w:val="0091752F"/>
    <w:rsid w:val="0092004C"/>
    <w:rsid w:val="00920FAA"/>
    <w:rsid w:val="0092171A"/>
    <w:rsid w:val="009218FE"/>
    <w:rsid w:val="00921E9E"/>
    <w:rsid w:val="00922407"/>
    <w:rsid w:val="00922C2A"/>
    <w:rsid w:val="00922CDD"/>
    <w:rsid w:val="00923EC1"/>
    <w:rsid w:val="00925DBF"/>
    <w:rsid w:val="00927CC0"/>
    <w:rsid w:val="00930AB1"/>
    <w:rsid w:val="00930E54"/>
    <w:rsid w:val="00931098"/>
    <w:rsid w:val="00933CFF"/>
    <w:rsid w:val="00935305"/>
    <w:rsid w:val="00935C93"/>
    <w:rsid w:val="009365C7"/>
    <w:rsid w:val="00936C66"/>
    <w:rsid w:val="00936E95"/>
    <w:rsid w:val="00937D58"/>
    <w:rsid w:val="00937F4D"/>
    <w:rsid w:val="0094173A"/>
    <w:rsid w:val="0094336F"/>
    <w:rsid w:val="00943E4A"/>
    <w:rsid w:val="00945232"/>
    <w:rsid w:val="009454A9"/>
    <w:rsid w:val="00946D86"/>
    <w:rsid w:val="0095203E"/>
    <w:rsid w:val="00952987"/>
    <w:rsid w:val="00952E3C"/>
    <w:rsid w:val="009537C9"/>
    <w:rsid w:val="00954322"/>
    <w:rsid w:val="00954FBC"/>
    <w:rsid w:val="00955078"/>
    <w:rsid w:val="009557E5"/>
    <w:rsid w:val="00957FEE"/>
    <w:rsid w:val="00960585"/>
    <w:rsid w:val="00960A65"/>
    <w:rsid w:val="00961235"/>
    <w:rsid w:val="00961E47"/>
    <w:rsid w:val="00963D09"/>
    <w:rsid w:val="009642D7"/>
    <w:rsid w:val="00964C2D"/>
    <w:rsid w:val="00965D26"/>
    <w:rsid w:val="00966926"/>
    <w:rsid w:val="00966BB7"/>
    <w:rsid w:val="00966C01"/>
    <w:rsid w:val="00971026"/>
    <w:rsid w:val="00971028"/>
    <w:rsid w:val="00971D77"/>
    <w:rsid w:val="00973753"/>
    <w:rsid w:val="009737FA"/>
    <w:rsid w:val="00973E62"/>
    <w:rsid w:val="00974500"/>
    <w:rsid w:val="00976B90"/>
    <w:rsid w:val="009813EB"/>
    <w:rsid w:val="009819FB"/>
    <w:rsid w:val="00981F09"/>
    <w:rsid w:val="00982117"/>
    <w:rsid w:val="009824B6"/>
    <w:rsid w:val="00982D94"/>
    <w:rsid w:val="00982F23"/>
    <w:rsid w:val="00983B70"/>
    <w:rsid w:val="00983BF7"/>
    <w:rsid w:val="00983C32"/>
    <w:rsid w:val="00983FF6"/>
    <w:rsid w:val="0098495F"/>
    <w:rsid w:val="00985E29"/>
    <w:rsid w:val="009863B6"/>
    <w:rsid w:val="00986A6D"/>
    <w:rsid w:val="00986D85"/>
    <w:rsid w:val="00990258"/>
    <w:rsid w:val="00991C44"/>
    <w:rsid w:val="009931B7"/>
    <w:rsid w:val="00993433"/>
    <w:rsid w:val="00993530"/>
    <w:rsid w:val="00994394"/>
    <w:rsid w:val="00994A3F"/>
    <w:rsid w:val="0099578C"/>
    <w:rsid w:val="00995961"/>
    <w:rsid w:val="00995D26"/>
    <w:rsid w:val="00997843"/>
    <w:rsid w:val="009A0BD8"/>
    <w:rsid w:val="009A1AA1"/>
    <w:rsid w:val="009A5708"/>
    <w:rsid w:val="009A5A01"/>
    <w:rsid w:val="009A7DFE"/>
    <w:rsid w:val="009A7ED3"/>
    <w:rsid w:val="009B0675"/>
    <w:rsid w:val="009B2238"/>
    <w:rsid w:val="009B2E36"/>
    <w:rsid w:val="009B3990"/>
    <w:rsid w:val="009B49C5"/>
    <w:rsid w:val="009B55F3"/>
    <w:rsid w:val="009B5988"/>
    <w:rsid w:val="009B5FAE"/>
    <w:rsid w:val="009B7EE6"/>
    <w:rsid w:val="009C063B"/>
    <w:rsid w:val="009C1515"/>
    <w:rsid w:val="009C1790"/>
    <w:rsid w:val="009C1995"/>
    <w:rsid w:val="009C33B5"/>
    <w:rsid w:val="009C3A06"/>
    <w:rsid w:val="009C42D9"/>
    <w:rsid w:val="009C50FE"/>
    <w:rsid w:val="009C585C"/>
    <w:rsid w:val="009C79EA"/>
    <w:rsid w:val="009C7A3A"/>
    <w:rsid w:val="009C7C7A"/>
    <w:rsid w:val="009C7DFB"/>
    <w:rsid w:val="009D00BD"/>
    <w:rsid w:val="009D0B76"/>
    <w:rsid w:val="009D11BF"/>
    <w:rsid w:val="009D1FA5"/>
    <w:rsid w:val="009D6CDB"/>
    <w:rsid w:val="009D6F85"/>
    <w:rsid w:val="009E0782"/>
    <w:rsid w:val="009E0A68"/>
    <w:rsid w:val="009E2A56"/>
    <w:rsid w:val="009E2C26"/>
    <w:rsid w:val="009E52C6"/>
    <w:rsid w:val="009E5A7D"/>
    <w:rsid w:val="009E63C4"/>
    <w:rsid w:val="009E7175"/>
    <w:rsid w:val="009E76A1"/>
    <w:rsid w:val="009E77DC"/>
    <w:rsid w:val="009F24C6"/>
    <w:rsid w:val="009F2E2E"/>
    <w:rsid w:val="009F43ED"/>
    <w:rsid w:val="009F5299"/>
    <w:rsid w:val="009F564D"/>
    <w:rsid w:val="009F5796"/>
    <w:rsid w:val="009F5ED4"/>
    <w:rsid w:val="009F6AF0"/>
    <w:rsid w:val="009F749D"/>
    <w:rsid w:val="009F7586"/>
    <w:rsid w:val="00A00F8F"/>
    <w:rsid w:val="00A018A2"/>
    <w:rsid w:val="00A030E9"/>
    <w:rsid w:val="00A038C5"/>
    <w:rsid w:val="00A059F8"/>
    <w:rsid w:val="00A0657D"/>
    <w:rsid w:val="00A06642"/>
    <w:rsid w:val="00A07977"/>
    <w:rsid w:val="00A10599"/>
    <w:rsid w:val="00A12EFC"/>
    <w:rsid w:val="00A16E65"/>
    <w:rsid w:val="00A1749C"/>
    <w:rsid w:val="00A1769D"/>
    <w:rsid w:val="00A20D3E"/>
    <w:rsid w:val="00A21B88"/>
    <w:rsid w:val="00A223A4"/>
    <w:rsid w:val="00A22B0B"/>
    <w:rsid w:val="00A22F3C"/>
    <w:rsid w:val="00A23078"/>
    <w:rsid w:val="00A23465"/>
    <w:rsid w:val="00A241DB"/>
    <w:rsid w:val="00A24DD1"/>
    <w:rsid w:val="00A25124"/>
    <w:rsid w:val="00A25CA9"/>
    <w:rsid w:val="00A26F84"/>
    <w:rsid w:val="00A3008C"/>
    <w:rsid w:val="00A314D5"/>
    <w:rsid w:val="00A317DB"/>
    <w:rsid w:val="00A31B97"/>
    <w:rsid w:val="00A31EE0"/>
    <w:rsid w:val="00A32277"/>
    <w:rsid w:val="00A33264"/>
    <w:rsid w:val="00A335C3"/>
    <w:rsid w:val="00A355EE"/>
    <w:rsid w:val="00A356B4"/>
    <w:rsid w:val="00A35BEF"/>
    <w:rsid w:val="00A3656D"/>
    <w:rsid w:val="00A3725F"/>
    <w:rsid w:val="00A407F7"/>
    <w:rsid w:val="00A41E38"/>
    <w:rsid w:val="00A4218D"/>
    <w:rsid w:val="00A42771"/>
    <w:rsid w:val="00A42813"/>
    <w:rsid w:val="00A4331D"/>
    <w:rsid w:val="00A44A17"/>
    <w:rsid w:val="00A45D18"/>
    <w:rsid w:val="00A475A2"/>
    <w:rsid w:val="00A47CDB"/>
    <w:rsid w:val="00A5180C"/>
    <w:rsid w:val="00A51ADD"/>
    <w:rsid w:val="00A51B41"/>
    <w:rsid w:val="00A5339C"/>
    <w:rsid w:val="00A5378C"/>
    <w:rsid w:val="00A53EA7"/>
    <w:rsid w:val="00A53FF4"/>
    <w:rsid w:val="00A5406B"/>
    <w:rsid w:val="00A5503F"/>
    <w:rsid w:val="00A552C0"/>
    <w:rsid w:val="00A56107"/>
    <w:rsid w:val="00A569F5"/>
    <w:rsid w:val="00A60123"/>
    <w:rsid w:val="00A60849"/>
    <w:rsid w:val="00A60D4B"/>
    <w:rsid w:val="00A60D60"/>
    <w:rsid w:val="00A6133E"/>
    <w:rsid w:val="00A63EE5"/>
    <w:rsid w:val="00A65AD3"/>
    <w:rsid w:val="00A66339"/>
    <w:rsid w:val="00A72B39"/>
    <w:rsid w:val="00A7318C"/>
    <w:rsid w:val="00A73922"/>
    <w:rsid w:val="00A747AE"/>
    <w:rsid w:val="00A747BB"/>
    <w:rsid w:val="00A74C3A"/>
    <w:rsid w:val="00A7715F"/>
    <w:rsid w:val="00A77344"/>
    <w:rsid w:val="00A77BA4"/>
    <w:rsid w:val="00A83624"/>
    <w:rsid w:val="00A83B07"/>
    <w:rsid w:val="00A83D6B"/>
    <w:rsid w:val="00A85330"/>
    <w:rsid w:val="00A85671"/>
    <w:rsid w:val="00A85980"/>
    <w:rsid w:val="00A865CF"/>
    <w:rsid w:val="00A877FE"/>
    <w:rsid w:val="00A87C5B"/>
    <w:rsid w:val="00A92E5D"/>
    <w:rsid w:val="00A94F6F"/>
    <w:rsid w:val="00A958FE"/>
    <w:rsid w:val="00A95A3D"/>
    <w:rsid w:val="00A95E72"/>
    <w:rsid w:val="00A95F2A"/>
    <w:rsid w:val="00A95F4E"/>
    <w:rsid w:val="00A96C40"/>
    <w:rsid w:val="00A97319"/>
    <w:rsid w:val="00A97BEB"/>
    <w:rsid w:val="00AA2B3A"/>
    <w:rsid w:val="00AA2E63"/>
    <w:rsid w:val="00AA39CF"/>
    <w:rsid w:val="00AA3BA7"/>
    <w:rsid w:val="00AA61ED"/>
    <w:rsid w:val="00AA714E"/>
    <w:rsid w:val="00AB01F5"/>
    <w:rsid w:val="00AB0428"/>
    <w:rsid w:val="00AB1368"/>
    <w:rsid w:val="00AB28D2"/>
    <w:rsid w:val="00AB361A"/>
    <w:rsid w:val="00AB45BE"/>
    <w:rsid w:val="00AB5F22"/>
    <w:rsid w:val="00AB6D2E"/>
    <w:rsid w:val="00AB7195"/>
    <w:rsid w:val="00AB776B"/>
    <w:rsid w:val="00AB7E2B"/>
    <w:rsid w:val="00AC085B"/>
    <w:rsid w:val="00AC1BEA"/>
    <w:rsid w:val="00AC44BE"/>
    <w:rsid w:val="00AC5963"/>
    <w:rsid w:val="00AC6C09"/>
    <w:rsid w:val="00AC6C67"/>
    <w:rsid w:val="00AC7E5A"/>
    <w:rsid w:val="00AD1F79"/>
    <w:rsid w:val="00AD21A6"/>
    <w:rsid w:val="00AD28A2"/>
    <w:rsid w:val="00AD340D"/>
    <w:rsid w:val="00AD34B5"/>
    <w:rsid w:val="00AD4939"/>
    <w:rsid w:val="00AD4AF6"/>
    <w:rsid w:val="00AD6677"/>
    <w:rsid w:val="00AD7AA2"/>
    <w:rsid w:val="00AE0218"/>
    <w:rsid w:val="00AE0E78"/>
    <w:rsid w:val="00AE39DE"/>
    <w:rsid w:val="00AE3A95"/>
    <w:rsid w:val="00AE4248"/>
    <w:rsid w:val="00AE502B"/>
    <w:rsid w:val="00AE5C49"/>
    <w:rsid w:val="00AE7076"/>
    <w:rsid w:val="00AE776E"/>
    <w:rsid w:val="00AE7FDA"/>
    <w:rsid w:val="00AF1838"/>
    <w:rsid w:val="00AF31FC"/>
    <w:rsid w:val="00AF3A37"/>
    <w:rsid w:val="00AF4C48"/>
    <w:rsid w:val="00AF4DF8"/>
    <w:rsid w:val="00AF52DC"/>
    <w:rsid w:val="00AF58D3"/>
    <w:rsid w:val="00AF7910"/>
    <w:rsid w:val="00AF7F11"/>
    <w:rsid w:val="00B00A91"/>
    <w:rsid w:val="00B02720"/>
    <w:rsid w:val="00B02BFD"/>
    <w:rsid w:val="00B03BA4"/>
    <w:rsid w:val="00B040C3"/>
    <w:rsid w:val="00B04A8F"/>
    <w:rsid w:val="00B066AB"/>
    <w:rsid w:val="00B06C97"/>
    <w:rsid w:val="00B12EC5"/>
    <w:rsid w:val="00B13502"/>
    <w:rsid w:val="00B15BDC"/>
    <w:rsid w:val="00B20FAE"/>
    <w:rsid w:val="00B218ED"/>
    <w:rsid w:val="00B2267B"/>
    <w:rsid w:val="00B2344E"/>
    <w:rsid w:val="00B2364A"/>
    <w:rsid w:val="00B237AA"/>
    <w:rsid w:val="00B23854"/>
    <w:rsid w:val="00B25461"/>
    <w:rsid w:val="00B25ADC"/>
    <w:rsid w:val="00B25D13"/>
    <w:rsid w:val="00B26DBB"/>
    <w:rsid w:val="00B27C3E"/>
    <w:rsid w:val="00B304D2"/>
    <w:rsid w:val="00B3062F"/>
    <w:rsid w:val="00B30E33"/>
    <w:rsid w:val="00B31C20"/>
    <w:rsid w:val="00B32E48"/>
    <w:rsid w:val="00B352D1"/>
    <w:rsid w:val="00B36991"/>
    <w:rsid w:val="00B36B93"/>
    <w:rsid w:val="00B373F6"/>
    <w:rsid w:val="00B37896"/>
    <w:rsid w:val="00B40BB0"/>
    <w:rsid w:val="00B4303A"/>
    <w:rsid w:val="00B4357A"/>
    <w:rsid w:val="00B43D89"/>
    <w:rsid w:val="00B445BD"/>
    <w:rsid w:val="00B44653"/>
    <w:rsid w:val="00B46682"/>
    <w:rsid w:val="00B50026"/>
    <w:rsid w:val="00B52537"/>
    <w:rsid w:val="00B53BD6"/>
    <w:rsid w:val="00B541DC"/>
    <w:rsid w:val="00B55093"/>
    <w:rsid w:val="00B561A9"/>
    <w:rsid w:val="00B577E7"/>
    <w:rsid w:val="00B60AD4"/>
    <w:rsid w:val="00B63094"/>
    <w:rsid w:val="00B649D6"/>
    <w:rsid w:val="00B66365"/>
    <w:rsid w:val="00B665DF"/>
    <w:rsid w:val="00B6752C"/>
    <w:rsid w:val="00B67D42"/>
    <w:rsid w:val="00B71CB2"/>
    <w:rsid w:val="00B71DF4"/>
    <w:rsid w:val="00B72B68"/>
    <w:rsid w:val="00B73F64"/>
    <w:rsid w:val="00B7474C"/>
    <w:rsid w:val="00B760B0"/>
    <w:rsid w:val="00B77A81"/>
    <w:rsid w:val="00B80D67"/>
    <w:rsid w:val="00B8278A"/>
    <w:rsid w:val="00B842E9"/>
    <w:rsid w:val="00B84CC6"/>
    <w:rsid w:val="00B85CF8"/>
    <w:rsid w:val="00B86A93"/>
    <w:rsid w:val="00B87227"/>
    <w:rsid w:val="00B91EFD"/>
    <w:rsid w:val="00B921A4"/>
    <w:rsid w:val="00B92588"/>
    <w:rsid w:val="00B93094"/>
    <w:rsid w:val="00B9319A"/>
    <w:rsid w:val="00B947BF"/>
    <w:rsid w:val="00B95225"/>
    <w:rsid w:val="00B95781"/>
    <w:rsid w:val="00B96C07"/>
    <w:rsid w:val="00B96E56"/>
    <w:rsid w:val="00B979D1"/>
    <w:rsid w:val="00B97E70"/>
    <w:rsid w:val="00BA15E4"/>
    <w:rsid w:val="00BA18E3"/>
    <w:rsid w:val="00BA1FA6"/>
    <w:rsid w:val="00BA247A"/>
    <w:rsid w:val="00BA64A6"/>
    <w:rsid w:val="00BA6F1A"/>
    <w:rsid w:val="00BA7A27"/>
    <w:rsid w:val="00BB1F83"/>
    <w:rsid w:val="00BB21F8"/>
    <w:rsid w:val="00BB2601"/>
    <w:rsid w:val="00BB28E1"/>
    <w:rsid w:val="00BB2D23"/>
    <w:rsid w:val="00BB2D8D"/>
    <w:rsid w:val="00BB32D5"/>
    <w:rsid w:val="00BB4347"/>
    <w:rsid w:val="00BB448C"/>
    <w:rsid w:val="00BB4DAD"/>
    <w:rsid w:val="00BB5350"/>
    <w:rsid w:val="00BB5E74"/>
    <w:rsid w:val="00BB771A"/>
    <w:rsid w:val="00BC1B57"/>
    <w:rsid w:val="00BC2A37"/>
    <w:rsid w:val="00BC341E"/>
    <w:rsid w:val="00BC41DC"/>
    <w:rsid w:val="00BC4D49"/>
    <w:rsid w:val="00BC6994"/>
    <w:rsid w:val="00BC6B6C"/>
    <w:rsid w:val="00BC7EAA"/>
    <w:rsid w:val="00BD049B"/>
    <w:rsid w:val="00BD06E5"/>
    <w:rsid w:val="00BD0D01"/>
    <w:rsid w:val="00BD1432"/>
    <w:rsid w:val="00BD143D"/>
    <w:rsid w:val="00BD492B"/>
    <w:rsid w:val="00BD4B61"/>
    <w:rsid w:val="00BD4D67"/>
    <w:rsid w:val="00BD4E2B"/>
    <w:rsid w:val="00BD5389"/>
    <w:rsid w:val="00BD63E3"/>
    <w:rsid w:val="00BD6822"/>
    <w:rsid w:val="00BE0803"/>
    <w:rsid w:val="00BE1075"/>
    <w:rsid w:val="00BE2F2D"/>
    <w:rsid w:val="00BE317C"/>
    <w:rsid w:val="00BE5219"/>
    <w:rsid w:val="00BF1356"/>
    <w:rsid w:val="00BF35A2"/>
    <w:rsid w:val="00BF3D4D"/>
    <w:rsid w:val="00BF4994"/>
    <w:rsid w:val="00BF5970"/>
    <w:rsid w:val="00BF6F34"/>
    <w:rsid w:val="00BF76A8"/>
    <w:rsid w:val="00C0062D"/>
    <w:rsid w:val="00C01FCE"/>
    <w:rsid w:val="00C024E9"/>
    <w:rsid w:val="00C03807"/>
    <w:rsid w:val="00C04A60"/>
    <w:rsid w:val="00C05244"/>
    <w:rsid w:val="00C054D8"/>
    <w:rsid w:val="00C05813"/>
    <w:rsid w:val="00C05D3F"/>
    <w:rsid w:val="00C06679"/>
    <w:rsid w:val="00C068E1"/>
    <w:rsid w:val="00C12029"/>
    <w:rsid w:val="00C12482"/>
    <w:rsid w:val="00C14D73"/>
    <w:rsid w:val="00C14F8D"/>
    <w:rsid w:val="00C15496"/>
    <w:rsid w:val="00C213C8"/>
    <w:rsid w:val="00C21A84"/>
    <w:rsid w:val="00C2408A"/>
    <w:rsid w:val="00C24689"/>
    <w:rsid w:val="00C253AD"/>
    <w:rsid w:val="00C257FD"/>
    <w:rsid w:val="00C26FE7"/>
    <w:rsid w:val="00C30C48"/>
    <w:rsid w:val="00C312B2"/>
    <w:rsid w:val="00C3258B"/>
    <w:rsid w:val="00C33708"/>
    <w:rsid w:val="00C33A2A"/>
    <w:rsid w:val="00C33B1F"/>
    <w:rsid w:val="00C36DF0"/>
    <w:rsid w:val="00C36EF1"/>
    <w:rsid w:val="00C42AEE"/>
    <w:rsid w:val="00C42DD9"/>
    <w:rsid w:val="00C43547"/>
    <w:rsid w:val="00C43A37"/>
    <w:rsid w:val="00C442BD"/>
    <w:rsid w:val="00C445D3"/>
    <w:rsid w:val="00C4555F"/>
    <w:rsid w:val="00C4586B"/>
    <w:rsid w:val="00C462C0"/>
    <w:rsid w:val="00C469B0"/>
    <w:rsid w:val="00C473CD"/>
    <w:rsid w:val="00C47BC8"/>
    <w:rsid w:val="00C47D8B"/>
    <w:rsid w:val="00C52689"/>
    <w:rsid w:val="00C526C2"/>
    <w:rsid w:val="00C55460"/>
    <w:rsid w:val="00C56962"/>
    <w:rsid w:val="00C67B11"/>
    <w:rsid w:val="00C70A54"/>
    <w:rsid w:val="00C7196C"/>
    <w:rsid w:val="00C71AB8"/>
    <w:rsid w:val="00C72593"/>
    <w:rsid w:val="00C7268C"/>
    <w:rsid w:val="00C73E16"/>
    <w:rsid w:val="00C74D66"/>
    <w:rsid w:val="00C750D3"/>
    <w:rsid w:val="00C7638C"/>
    <w:rsid w:val="00C7764E"/>
    <w:rsid w:val="00C81C5A"/>
    <w:rsid w:val="00C81F44"/>
    <w:rsid w:val="00C81F59"/>
    <w:rsid w:val="00C83C2B"/>
    <w:rsid w:val="00C83D5E"/>
    <w:rsid w:val="00C841E9"/>
    <w:rsid w:val="00C851A6"/>
    <w:rsid w:val="00C8573C"/>
    <w:rsid w:val="00C85CD3"/>
    <w:rsid w:val="00C86949"/>
    <w:rsid w:val="00C86C2D"/>
    <w:rsid w:val="00C87227"/>
    <w:rsid w:val="00C90631"/>
    <w:rsid w:val="00C908E4"/>
    <w:rsid w:val="00C90B13"/>
    <w:rsid w:val="00C91F9A"/>
    <w:rsid w:val="00C92D8E"/>
    <w:rsid w:val="00C93FD6"/>
    <w:rsid w:val="00C94025"/>
    <w:rsid w:val="00C94182"/>
    <w:rsid w:val="00C952AA"/>
    <w:rsid w:val="00C95C6C"/>
    <w:rsid w:val="00C96925"/>
    <w:rsid w:val="00C96D32"/>
    <w:rsid w:val="00C96F10"/>
    <w:rsid w:val="00C97687"/>
    <w:rsid w:val="00C97A68"/>
    <w:rsid w:val="00C97DDE"/>
    <w:rsid w:val="00CA0B53"/>
    <w:rsid w:val="00CA1019"/>
    <w:rsid w:val="00CA21ED"/>
    <w:rsid w:val="00CA28B4"/>
    <w:rsid w:val="00CA489E"/>
    <w:rsid w:val="00CA702A"/>
    <w:rsid w:val="00CA7A7B"/>
    <w:rsid w:val="00CB0B69"/>
    <w:rsid w:val="00CB18E5"/>
    <w:rsid w:val="00CB1B94"/>
    <w:rsid w:val="00CB23D0"/>
    <w:rsid w:val="00CB28A8"/>
    <w:rsid w:val="00CB2B60"/>
    <w:rsid w:val="00CB2FC1"/>
    <w:rsid w:val="00CB3A75"/>
    <w:rsid w:val="00CB3CA2"/>
    <w:rsid w:val="00CB3D56"/>
    <w:rsid w:val="00CB492A"/>
    <w:rsid w:val="00CB5474"/>
    <w:rsid w:val="00CB5F06"/>
    <w:rsid w:val="00CB721E"/>
    <w:rsid w:val="00CB7E18"/>
    <w:rsid w:val="00CC06DB"/>
    <w:rsid w:val="00CC1A20"/>
    <w:rsid w:val="00CC296B"/>
    <w:rsid w:val="00CC2D15"/>
    <w:rsid w:val="00CC330A"/>
    <w:rsid w:val="00CC3453"/>
    <w:rsid w:val="00CC42EF"/>
    <w:rsid w:val="00CC6AC7"/>
    <w:rsid w:val="00CC7404"/>
    <w:rsid w:val="00CD0169"/>
    <w:rsid w:val="00CD01EF"/>
    <w:rsid w:val="00CD02E2"/>
    <w:rsid w:val="00CD288A"/>
    <w:rsid w:val="00CD292C"/>
    <w:rsid w:val="00CD332B"/>
    <w:rsid w:val="00CD3BBD"/>
    <w:rsid w:val="00CD4D54"/>
    <w:rsid w:val="00CD53F7"/>
    <w:rsid w:val="00CD5ACD"/>
    <w:rsid w:val="00CD5F95"/>
    <w:rsid w:val="00CD6D66"/>
    <w:rsid w:val="00CD70AC"/>
    <w:rsid w:val="00CE064C"/>
    <w:rsid w:val="00CE1742"/>
    <w:rsid w:val="00CE216A"/>
    <w:rsid w:val="00CE28F5"/>
    <w:rsid w:val="00CE3F59"/>
    <w:rsid w:val="00CE4529"/>
    <w:rsid w:val="00CE4EF6"/>
    <w:rsid w:val="00CE533D"/>
    <w:rsid w:val="00CE54FA"/>
    <w:rsid w:val="00CE5AC9"/>
    <w:rsid w:val="00CE6219"/>
    <w:rsid w:val="00CE6FC2"/>
    <w:rsid w:val="00CF08DF"/>
    <w:rsid w:val="00CF0BE7"/>
    <w:rsid w:val="00CF1F10"/>
    <w:rsid w:val="00CF24B2"/>
    <w:rsid w:val="00CF3BC8"/>
    <w:rsid w:val="00CF4503"/>
    <w:rsid w:val="00CF454C"/>
    <w:rsid w:val="00CF45E5"/>
    <w:rsid w:val="00CF4826"/>
    <w:rsid w:val="00CF573E"/>
    <w:rsid w:val="00CF7786"/>
    <w:rsid w:val="00D04B0F"/>
    <w:rsid w:val="00D05283"/>
    <w:rsid w:val="00D05E11"/>
    <w:rsid w:val="00D05F0D"/>
    <w:rsid w:val="00D07D95"/>
    <w:rsid w:val="00D10AB5"/>
    <w:rsid w:val="00D12AB8"/>
    <w:rsid w:val="00D12D14"/>
    <w:rsid w:val="00D13510"/>
    <w:rsid w:val="00D14B46"/>
    <w:rsid w:val="00D16A2E"/>
    <w:rsid w:val="00D171B8"/>
    <w:rsid w:val="00D17CAB"/>
    <w:rsid w:val="00D2268E"/>
    <w:rsid w:val="00D226AC"/>
    <w:rsid w:val="00D22A9B"/>
    <w:rsid w:val="00D23524"/>
    <w:rsid w:val="00D2398B"/>
    <w:rsid w:val="00D239CE"/>
    <w:rsid w:val="00D241DC"/>
    <w:rsid w:val="00D24FF3"/>
    <w:rsid w:val="00D253AD"/>
    <w:rsid w:val="00D2762A"/>
    <w:rsid w:val="00D276C2"/>
    <w:rsid w:val="00D30901"/>
    <w:rsid w:val="00D3216E"/>
    <w:rsid w:val="00D33141"/>
    <w:rsid w:val="00D33712"/>
    <w:rsid w:val="00D33C9D"/>
    <w:rsid w:val="00D35496"/>
    <w:rsid w:val="00D355C4"/>
    <w:rsid w:val="00D36EB3"/>
    <w:rsid w:val="00D37AB5"/>
    <w:rsid w:val="00D40308"/>
    <w:rsid w:val="00D407FF"/>
    <w:rsid w:val="00D40AD9"/>
    <w:rsid w:val="00D41563"/>
    <w:rsid w:val="00D41A13"/>
    <w:rsid w:val="00D42902"/>
    <w:rsid w:val="00D4325A"/>
    <w:rsid w:val="00D433A5"/>
    <w:rsid w:val="00D44799"/>
    <w:rsid w:val="00D468D9"/>
    <w:rsid w:val="00D4712F"/>
    <w:rsid w:val="00D47B6E"/>
    <w:rsid w:val="00D50DFC"/>
    <w:rsid w:val="00D50E8E"/>
    <w:rsid w:val="00D51C28"/>
    <w:rsid w:val="00D51C34"/>
    <w:rsid w:val="00D52D10"/>
    <w:rsid w:val="00D5799F"/>
    <w:rsid w:val="00D57D57"/>
    <w:rsid w:val="00D60065"/>
    <w:rsid w:val="00D60A56"/>
    <w:rsid w:val="00D60C7A"/>
    <w:rsid w:val="00D60FB1"/>
    <w:rsid w:val="00D613DD"/>
    <w:rsid w:val="00D619DA"/>
    <w:rsid w:val="00D6212A"/>
    <w:rsid w:val="00D62922"/>
    <w:rsid w:val="00D62F4D"/>
    <w:rsid w:val="00D656BE"/>
    <w:rsid w:val="00D65D8E"/>
    <w:rsid w:val="00D66553"/>
    <w:rsid w:val="00D66B6F"/>
    <w:rsid w:val="00D67078"/>
    <w:rsid w:val="00D67CB1"/>
    <w:rsid w:val="00D77305"/>
    <w:rsid w:val="00D7793A"/>
    <w:rsid w:val="00D77A00"/>
    <w:rsid w:val="00D77E33"/>
    <w:rsid w:val="00D80893"/>
    <w:rsid w:val="00D82162"/>
    <w:rsid w:val="00D82B1A"/>
    <w:rsid w:val="00D82BBC"/>
    <w:rsid w:val="00D836CB"/>
    <w:rsid w:val="00D84BB0"/>
    <w:rsid w:val="00D85ECD"/>
    <w:rsid w:val="00D85F5B"/>
    <w:rsid w:val="00D871F0"/>
    <w:rsid w:val="00D8721F"/>
    <w:rsid w:val="00D90432"/>
    <w:rsid w:val="00D9045F"/>
    <w:rsid w:val="00D904BA"/>
    <w:rsid w:val="00D90C74"/>
    <w:rsid w:val="00D911CB"/>
    <w:rsid w:val="00D922DB"/>
    <w:rsid w:val="00D929DB"/>
    <w:rsid w:val="00D9336B"/>
    <w:rsid w:val="00D933A1"/>
    <w:rsid w:val="00D93ACE"/>
    <w:rsid w:val="00D94747"/>
    <w:rsid w:val="00D952EC"/>
    <w:rsid w:val="00D95677"/>
    <w:rsid w:val="00D95A4F"/>
    <w:rsid w:val="00D95F89"/>
    <w:rsid w:val="00DA1115"/>
    <w:rsid w:val="00DA229C"/>
    <w:rsid w:val="00DA3823"/>
    <w:rsid w:val="00DA4FB5"/>
    <w:rsid w:val="00DA4FF0"/>
    <w:rsid w:val="00DA5695"/>
    <w:rsid w:val="00DA6AFF"/>
    <w:rsid w:val="00DB09E2"/>
    <w:rsid w:val="00DB1F99"/>
    <w:rsid w:val="00DB4580"/>
    <w:rsid w:val="00DB4DE0"/>
    <w:rsid w:val="00DB4EAE"/>
    <w:rsid w:val="00DB5AE6"/>
    <w:rsid w:val="00DB6F6E"/>
    <w:rsid w:val="00DB7C29"/>
    <w:rsid w:val="00DC06E6"/>
    <w:rsid w:val="00DC1AC5"/>
    <w:rsid w:val="00DC1BC1"/>
    <w:rsid w:val="00DC21BB"/>
    <w:rsid w:val="00DC2297"/>
    <w:rsid w:val="00DC38EB"/>
    <w:rsid w:val="00DC54BF"/>
    <w:rsid w:val="00DC5FE5"/>
    <w:rsid w:val="00DC6985"/>
    <w:rsid w:val="00DC7E27"/>
    <w:rsid w:val="00DD3AFC"/>
    <w:rsid w:val="00DD3F1B"/>
    <w:rsid w:val="00DD3FFF"/>
    <w:rsid w:val="00DD41F4"/>
    <w:rsid w:val="00DD53AD"/>
    <w:rsid w:val="00DD558F"/>
    <w:rsid w:val="00DD586E"/>
    <w:rsid w:val="00DD6F63"/>
    <w:rsid w:val="00DD7697"/>
    <w:rsid w:val="00DD7BDD"/>
    <w:rsid w:val="00DE095F"/>
    <w:rsid w:val="00DE2735"/>
    <w:rsid w:val="00DE33BA"/>
    <w:rsid w:val="00DE3C2C"/>
    <w:rsid w:val="00DE4934"/>
    <w:rsid w:val="00DE4E8E"/>
    <w:rsid w:val="00DE5C3E"/>
    <w:rsid w:val="00DE6176"/>
    <w:rsid w:val="00DE78A4"/>
    <w:rsid w:val="00DF10EF"/>
    <w:rsid w:val="00DF1BD6"/>
    <w:rsid w:val="00DF21DA"/>
    <w:rsid w:val="00DF2305"/>
    <w:rsid w:val="00DF3EA4"/>
    <w:rsid w:val="00DF43A6"/>
    <w:rsid w:val="00DF4C39"/>
    <w:rsid w:val="00DF6D14"/>
    <w:rsid w:val="00DF7EE2"/>
    <w:rsid w:val="00E002D9"/>
    <w:rsid w:val="00E01191"/>
    <w:rsid w:val="00E01EE1"/>
    <w:rsid w:val="00E0256E"/>
    <w:rsid w:val="00E02CE1"/>
    <w:rsid w:val="00E03C77"/>
    <w:rsid w:val="00E04451"/>
    <w:rsid w:val="00E05AE0"/>
    <w:rsid w:val="00E05B78"/>
    <w:rsid w:val="00E06422"/>
    <w:rsid w:val="00E06C99"/>
    <w:rsid w:val="00E0776A"/>
    <w:rsid w:val="00E10A5E"/>
    <w:rsid w:val="00E10EF3"/>
    <w:rsid w:val="00E11964"/>
    <w:rsid w:val="00E120E1"/>
    <w:rsid w:val="00E12F0A"/>
    <w:rsid w:val="00E13F23"/>
    <w:rsid w:val="00E143A2"/>
    <w:rsid w:val="00E14E1D"/>
    <w:rsid w:val="00E1504E"/>
    <w:rsid w:val="00E16B26"/>
    <w:rsid w:val="00E17124"/>
    <w:rsid w:val="00E17B83"/>
    <w:rsid w:val="00E17CF5"/>
    <w:rsid w:val="00E21C3E"/>
    <w:rsid w:val="00E22779"/>
    <w:rsid w:val="00E22D5D"/>
    <w:rsid w:val="00E237A4"/>
    <w:rsid w:val="00E23BB3"/>
    <w:rsid w:val="00E25035"/>
    <w:rsid w:val="00E2698F"/>
    <w:rsid w:val="00E26C91"/>
    <w:rsid w:val="00E273EE"/>
    <w:rsid w:val="00E27FB7"/>
    <w:rsid w:val="00E308C3"/>
    <w:rsid w:val="00E30D09"/>
    <w:rsid w:val="00E3152A"/>
    <w:rsid w:val="00E3252E"/>
    <w:rsid w:val="00E3406E"/>
    <w:rsid w:val="00E34CBD"/>
    <w:rsid w:val="00E36B38"/>
    <w:rsid w:val="00E40ACF"/>
    <w:rsid w:val="00E40FD1"/>
    <w:rsid w:val="00E41E11"/>
    <w:rsid w:val="00E44396"/>
    <w:rsid w:val="00E45196"/>
    <w:rsid w:val="00E46837"/>
    <w:rsid w:val="00E519F3"/>
    <w:rsid w:val="00E51FC1"/>
    <w:rsid w:val="00E52BF5"/>
    <w:rsid w:val="00E5381E"/>
    <w:rsid w:val="00E550F3"/>
    <w:rsid w:val="00E554B9"/>
    <w:rsid w:val="00E55919"/>
    <w:rsid w:val="00E5610B"/>
    <w:rsid w:val="00E561F8"/>
    <w:rsid w:val="00E5716B"/>
    <w:rsid w:val="00E600D9"/>
    <w:rsid w:val="00E605F4"/>
    <w:rsid w:val="00E60DD6"/>
    <w:rsid w:val="00E612C4"/>
    <w:rsid w:val="00E62341"/>
    <w:rsid w:val="00E62963"/>
    <w:rsid w:val="00E62C05"/>
    <w:rsid w:val="00E62D06"/>
    <w:rsid w:val="00E63A45"/>
    <w:rsid w:val="00E646DC"/>
    <w:rsid w:val="00E66E24"/>
    <w:rsid w:val="00E67278"/>
    <w:rsid w:val="00E67BF9"/>
    <w:rsid w:val="00E7302A"/>
    <w:rsid w:val="00E73476"/>
    <w:rsid w:val="00E74B5D"/>
    <w:rsid w:val="00E7559B"/>
    <w:rsid w:val="00E7582C"/>
    <w:rsid w:val="00E75B06"/>
    <w:rsid w:val="00E77A45"/>
    <w:rsid w:val="00E77D30"/>
    <w:rsid w:val="00E81F0D"/>
    <w:rsid w:val="00E83464"/>
    <w:rsid w:val="00E84471"/>
    <w:rsid w:val="00E85A5B"/>
    <w:rsid w:val="00E85FDC"/>
    <w:rsid w:val="00E860DA"/>
    <w:rsid w:val="00E875A4"/>
    <w:rsid w:val="00E878B9"/>
    <w:rsid w:val="00E87A69"/>
    <w:rsid w:val="00E87D5C"/>
    <w:rsid w:val="00E87F5D"/>
    <w:rsid w:val="00E904D7"/>
    <w:rsid w:val="00E916AB"/>
    <w:rsid w:val="00E924E9"/>
    <w:rsid w:val="00E92D25"/>
    <w:rsid w:val="00E92E84"/>
    <w:rsid w:val="00E941BA"/>
    <w:rsid w:val="00E94E78"/>
    <w:rsid w:val="00E955AA"/>
    <w:rsid w:val="00E956E8"/>
    <w:rsid w:val="00E96F67"/>
    <w:rsid w:val="00EA057A"/>
    <w:rsid w:val="00EA05DF"/>
    <w:rsid w:val="00EA0859"/>
    <w:rsid w:val="00EA0C8C"/>
    <w:rsid w:val="00EA0D6B"/>
    <w:rsid w:val="00EA1419"/>
    <w:rsid w:val="00EA1951"/>
    <w:rsid w:val="00EA1B0A"/>
    <w:rsid w:val="00EA340F"/>
    <w:rsid w:val="00EA4180"/>
    <w:rsid w:val="00EA4859"/>
    <w:rsid w:val="00EA49F4"/>
    <w:rsid w:val="00EA49FD"/>
    <w:rsid w:val="00EA57D3"/>
    <w:rsid w:val="00EA68B9"/>
    <w:rsid w:val="00EA71C8"/>
    <w:rsid w:val="00EB2208"/>
    <w:rsid w:val="00EB22BA"/>
    <w:rsid w:val="00EB2414"/>
    <w:rsid w:val="00EB264A"/>
    <w:rsid w:val="00EB264E"/>
    <w:rsid w:val="00EB3D42"/>
    <w:rsid w:val="00EB3D6D"/>
    <w:rsid w:val="00EB4921"/>
    <w:rsid w:val="00EB58AB"/>
    <w:rsid w:val="00EB5A24"/>
    <w:rsid w:val="00EB7038"/>
    <w:rsid w:val="00EC00E4"/>
    <w:rsid w:val="00EC0D9E"/>
    <w:rsid w:val="00EC3600"/>
    <w:rsid w:val="00EC4135"/>
    <w:rsid w:val="00EC7DD5"/>
    <w:rsid w:val="00EC7FCF"/>
    <w:rsid w:val="00ED0192"/>
    <w:rsid w:val="00ED05F4"/>
    <w:rsid w:val="00ED270D"/>
    <w:rsid w:val="00ED2C27"/>
    <w:rsid w:val="00ED3BDB"/>
    <w:rsid w:val="00ED42EA"/>
    <w:rsid w:val="00ED47B3"/>
    <w:rsid w:val="00ED47EE"/>
    <w:rsid w:val="00ED5F49"/>
    <w:rsid w:val="00ED698B"/>
    <w:rsid w:val="00ED74B1"/>
    <w:rsid w:val="00ED7D31"/>
    <w:rsid w:val="00EE0855"/>
    <w:rsid w:val="00EE1722"/>
    <w:rsid w:val="00EE2EBB"/>
    <w:rsid w:val="00EE3531"/>
    <w:rsid w:val="00EE3F92"/>
    <w:rsid w:val="00EE4518"/>
    <w:rsid w:val="00EE6670"/>
    <w:rsid w:val="00EE6F34"/>
    <w:rsid w:val="00EE7502"/>
    <w:rsid w:val="00EE7826"/>
    <w:rsid w:val="00EF00D6"/>
    <w:rsid w:val="00EF230B"/>
    <w:rsid w:val="00EF23C5"/>
    <w:rsid w:val="00EF3219"/>
    <w:rsid w:val="00EF39B7"/>
    <w:rsid w:val="00EF4E65"/>
    <w:rsid w:val="00EF5E17"/>
    <w:rsid w:val="00EF71F4"/>
    <w:rsid w:val="00EF7D3C"/>
    <w:rsid w:val="00F01079"/>
    <w:rsid w:val="00F019F3"/>
    <w:rsid w:val="00F02650"/>
    <w:rsid w:val="00F03B65"/>
    <w:rsid w:val="00F04BD9"/>
    <w:rsid w:val="00F054D6"/>
    <w:rsid w:val="00F06664"/>
    <w:rsid w:val="00F06C83"/>
    <w:rsid w:val="00F06C97"/>
    <w:rsid w:val="00F07C52"/>
    <w:rsid w:val="00F07EBA"/>
    <w:rsid w:val="00F10017"/>
    <w:rsid w:val="00F101F6"/>
    <w:rsid w:val="00F10A24"/>
    <w:rsid w:val="00F11497"/>
    <w:rsid w:val="00F1202A"/>
    <w:rsid w:val="00F15437"/>
    <w:rsid w:val="00F15929"/>
    <w:rsid w:val="00F16CE7"/>
    <w:rsid w:val="00F16FB6"/>
    <w:rsid w:val="00F171DD"/>
    <w:rsid w:val="00F17A32"/>
    <w:rsid w:val="00F21AD0"/>
    <w:rsid w:val="00F22585"/>
    <w:rsid w:val="00F23353"/>
    <w:rsid w:val="00F26330"/>
    <w:rsid w:val="00F26351"/>
    <w:rsid w:val="00F32090"/>
    <w:rsid w:val="00F3326D"/>
    <w:rsid w:val="00F337DF"/>
    <w:rsid w:val="00F33D3B"/>
    <w:rsid w:val="00F3498C"/>
    <w:rsid w:val="00F35E20"/>
    <w:rsid w:val="00F36959"/>
    <w:rsid w:val="00F400CE"/>
    <w:rsid w:val="00F424B9"/>
    <w:rsid w:val="00F42E00"/>
    <w:rsid w:val="00F42E6B"/>
    <w:rsid w:val="00F42EA8"/>
    <w:rsid w:val="00F43928"/>
    <w:rsid w:val="00F45783"/>
    <w:rsid w:val="00F45CCD"/>
    <w:rsid w:val="00F46B5A"/>
    <w:rsid w:val="00F470FE"/>
    <w:rsid w:val="00F47EF9"/>
    <w:rsid w:val="00F5289C"/>
    <w:rsid w:val="00F554E3"/>
    <w:rsid w:val="00F559A0"/>
    <w:rsid w:val="00F57B6D"/>
    <w:rsid w:val="00F60436"/>
    <w:rsid w:val="00F6169E"/>
    <w:rsid w:val="00F61BB1"/>
    <w:rsid w:val="00F648AC"/>
    <w:rsid w:val="00F65333"/>
    <w:rsid w:val="00F654C9"/>
    <w:rsid w:val="00F65C52"/>
    <w:rsid w:val="00F65D93"/>
    <w:rsid w:val="00F65FFC"/>
    <w:rsid w:val="00F66897"/>
    <w:rsid w:val="00F67AB5"/>
    <w:rsid w:val="00F67B1A"/>
    <w:rsid w:val="00F7219C"/>
    <w:rsid w:val="00F72356"/>
    <w:rsid w:val="00F7344D"/>
    <w:rsid w:val="00F734C2"/>
    <w:rsid w:val="00F73B0E"/>
    <w:rsid w:val="00F75225"/>
    <w:rsid w:val="00F75E0D"/>
    <w:rsid w:val="00F75ECB"/>
    <w:rsid w:val="00F76F90"/>
    <w:rsid w:val="00F81978"/>
    <w:rsid w:val="00F831E7"/>
    <w:rsid w:val="00F856E9"/>
    <w:rsid w:val="00F865FE"/>
    <w:rsid w:val="00F914D8"/>
    <w:rsid w:val="00F93509"/>
    <w:rsid w:val="00F947A9"/>
    <w:rsid w:val="00F95FA1"/>
    <w:rsid w:val="00F96398"/>
    <w:rsid w:val="00F96852"/>
    <w:rsid w:val="00F97F59"/>
    <w:rsid w:val="00FA0A7B"/>
    <w:rsid w:val="00FA1B40"/>
    <w:rsid w:val="00FA373B"/>
    <w:rsid w:val="00FA5A2E"/>
    <w:rsid w:val="00FA79C6"/>
    <w:rsid w:val="00FB03BB"/>
    <w:rsid w:val="00FB0799"/>
    <w:rsid w:val="00FB166C"/>
    <w:rsid w:val="00FB25A2"/>
    <w:rsid w:val="00FB3D66"/>
    <w:rsid w:val="00FB4705"/>
    <w:rsid w:val="00FB5011"/>
    <w:rsid w:val="00FB6583"/>
    <w:rsid w:val="00FB6868"/>
    <w:rsid w:val="00FB68C6"/>
    <w:rsid w:val="00FB6CE8"/>
    <w:rsid w:val="00FB7A7A"/>
    <w:rsid w:val="00FB7B4A"/>
    <w:rsid w:val="00FB7C8A"/>
    <w:rsid w:val="00FB7DBE"/>
    <w:rsid w:val="00FC0D6B"/>
    <w:rsid w:val="00FC2FAE"/>
    <w:rsid w:val="00FC3236"/>
    <w:rsid w:val="00FC38DD"/>
    <w:rsid w:val="00FC3F05"/>
    <w:rsid w:val="00FC7C37"/>
    <w:rsid w:val="00FD09DF"/>
    <w:rsid w:val="00FD0CCE"/>
    <w:rsid w:val="00FD1696"/>
    <w:rsid w:val="00FD17B5"/>
    <w:rsid w:val="00FD2963"/>
    <w:rsid w:val="00FD3349"/>
    <w:rsid w:val="00FD3B11"/>
    <w:rsid w:val="00FD48C4"/>
    <w:rsid w:val="00FD5B1A"/>
    <w:rsid w:val="00FD5BEA"/>
    <w:rsid w:val="00FD5FA3"/>
    <w:rsid w:val="00FE06C0"/>
    <w:rsid w:val="00FE1878"/>
    <w:rsid w:val="00FE1F9E"/>
    <w:rsid w:val="00FE2923"/>
    <w:rsid w:val="00FE4323"/>
    <w:rsid w:val="00FE4C50"/>
    <w:rsid w:val="00FE5966"/>
    <w:rsid w:val="00FE6A2D"/>
    <w:rsid w:val="00FE6BA1"/>
    <w:rsid w:val="00FF00D4"/>
    <w:rsid w:val="00FF1CEC"/>
    <w:rsid w:val="00FF2015"/>
    <w:rsid w:val="00FF2BD0"/>
    <w:rsid w:val="00FF2DBF"/>
    <w:rsid w:val="00FF36F0"/>
    <w:rsid w:val="00FF4766"/>
    <w:rsid w:val="00FF5DDA"/>
    <w:rsid w:val="00FF5E9A"/>
    <w:rsid w:val="00FF6008"/>
    <w:rsid w:val="00FF787E"/>
    <w:rsid w:val="00FF7F6A"/>
    <w:rsid w:val="12ED17DD"/>
    <w:rsid w:val="49E83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80" w:firstLineChars="200"/>
      <w:jc w:val="both"/>
    </w:pPr>
    <w:rPr>
      <w:rFonts w:eastAsia="宋体" w:asciiTheme="minorHAnsi" w:hAnsiTheme="minorHAnsi" w:cstheme="minorBidi"/>
      <w:kern w:val="2"/>
      <w:sz w:val="24"/>
      <w:szCs w:val="22"/>
      <w:lang w:val="en-US" w:eastAsia="zh-CN" w:bidi="ar-SA"/>
    </w:rPr>
  </w:style>
  <w:style w:type="paragraph" w:styleId="3">
    <w:name w:val="heading 1"/>
    <w:basedOn w:val="1"/>
    <w:next w:val="1"/>
    <w:link w:val="39"/>
    <w:qFormat/>
    <w:uiPriority w:val="9"/>
    <w:pPr>
      <w:keepNext/>
      <w:keepLines/>
      <w:numPr>
        <w:ilvl w:val="0"/>
        <w:numId w:val="1"/>
      </w:numPr>
      <w:spacing w:before="340" w:after="330" w:line="578" w:lineRule="auto"/>
      <w:ind w:firstLineChars="0"/>
      <w:outlineLvl w:val="0"/>
    </w:pPr>
    <w:rPr>
      <w:rFonts w:ascii="Calibri" w:hAnsi="Calibri" w:eastAsia="黑体" w:cs="Times New Roman"/>
      <w:b/>
      <w:bCs/>
      <w:kern w:val="44"/>
      <w:sz w:val="40"/>
      <w:szCs w:val="44"/>
    </w:rPr>
  </w:style>
  <w:style w:type="paragraph" w:styleId="4">
    <w:name w:val="heading 2"/>
    <w:basedOn w:val="1"/>
    <w:next w:val="1"/>
    <w:link w:val="40"/>
    <w:unhideWhenUsed/>
    <w:qFormat/>
    <w:uiPriority w:val="0"/>
    <w:pPr>
      <w:keepNext/>
      <w:keepLines/>
      <w:spacing w:before="260" w:after="260" w:line="416" w:lineRule="auto"/>
      <w:ind w:firstLine="0" w:firstLineChars="0"/>
      <w:outlineLvl w:val="1"/>
    </w:pPr>
    <w:rPr>
      <w:rFonts w:ascii="Cambria" w:hAnsi="Cambria" w:cs="Times New Roman"/>
      <w:b/>
      <w:bCs/>
      <w:sz w:val="32"/>
      <w:szCs w:val="32"/>
    </w:rPr>
  </w:style>
  <w:style w:type="paragraph" w:styleId="5">
    <w:name w:val="heading 3"/>
    <w:basedOn w:val="1"/>
    <w:next w:val="1"/>
    <w:link w:val="41"/>
    <w:unhideWhenUsed/>
    <w:qFormat/>
    <w:uiPriority w:val="9"/>
    <w:pPr>
      <w:keepNext/>
      <w:keepLines/>
      <w:numPr>
        <w:ilvl w:val="2"/>
        <w:numId w:val="1"/>
      </w:numPr>
      <w:spacing w:before="260" w:after="260" w:line="416" w:lineRule="auto"/>
      <w:ind w:left="0" w:right="210" w:rightChars="100" w:firstLineChars="0"/>
      <w:outlineLvl w:val="2"/>
    </w:pPr>
    <w:rPr>
      <w:rFonts w:ascii="Calibri" w:hAnsi="Calibri" w:eastAsia="仿宋" w:cs="Times New Roman"/>
      <w:b/>
      <w:bCs/>
      <w:sz w:val="28"/>
      <w:szCs w:val="32"/>
    </w:rPr>
  </w:style>
  <w:style w:type="paragraph" w:styleId="6">
    <w:name w:val="heading 4"/>
    <w:basedOn w:val="1"/>
    <w:next w:val="1"/>
    <w:link w:val="42"/>
    <w:unhideWhenUsed/>
    <w:qFormat/>
    <w:uiPriority w:val="9"/>
    <w:pPr>
      <w:keepNext/>
      <w:keepLines/>
      <w:numPr>
        <w:ilvl w:val="3"/>
        <w:numId w:val="1"/>
      </w:numPr>
      <w:spacing w:before="280" w:after="290"/>
      <w:ind w:firstLineChars="0"/>
      <w:jc w:val="center"/>
      <w:outlineLvl w:val="3"/>
    </w:pPr>
    <w:rPr>
      <w:rFonts w:ascii="Cambria" w:hAnsi="Cambria" w:eastAsia="黑体" w:cs="Times New Roman"/>
      <w:b/>
      <w:bCs/>
      <w:sz w:val="32"/>
      <w:szCs w:val="28"/>
    </w:rPr>
  </w:style>
  <w:style w:type="paragraph" w:styleId="7">
    <w:name w:val="heading 5"/>
    <w:basedOn w:val="1"/>
    <w:next w:val="1"/>
    <w:link w:val="43"/>
    <w:unhideWhenUsed/>
    <w:qFormat/>
    <w:uiPriority w:val="9"/>
    <w:pPr>
      <w:keepNext/>
      <w:keepLines/>
      <w:numPr>
        <w:ilvl w:val="4"/>
        <w:numId w:val="1"/>
      </w:numPr>
      <w:spacing w:before="280" w:after="290" w:line="376" w:lineRule="auto"/>
      <w:ind w:firstLineChars="0"/>
      <w:outlineLvl w:val="4"/>
    </w:pPr>
    <w:rPr>
      <w:rFonts w:ascii="Calibri" w:hAnsi="Calibri" w:cs="Times New Roman"/>
      <w:b/>
      <w:bCs/>
      <w:sz w:val="28"/>
      <w:szCs w:val="28"/>
    </w:rPr>
  </w:style>
  <w:style w:type="paragraph" w:styleId="8">
    <w:name w:val="heading 6"/>
    <w:next w:val="1"/>
    <w:link w:val="44"/>
    <w:unhideWhenUsed/>
    <w:qFormat/>
    <w:uiPriority w:val="0"/>
    <w:pPr>
      <w:keepNext/>
      <w:keepLines/>
      <w:numPr>
        <w:ilvl w:val="5"/>
        <w:numId w:val="1"/>
      </w:numPr>
      <w:spacing w:before="240" w:after="64" w:line="320" w:lineRule="auto"/>
      <w:outlineLvl w:val="5"/>
    </w:pPr>
    <w:rPr>
      <w:rFonts w:ascii="Cambria" w:hAnsi="Cambria" w:eastAsia="宋体" w:cs="Times New Roman"/>
      <w:b/>
      <w:bCs/>
      <w:kern w:val="2"/>
      <w:sz w:val="24"/>
      <w:szCs w:val="24"/>
      <w:lang w:val="en-US" w:eastAsia="zh-CN" w:bidi="ar-SA"/>
    </w:rPr>
  </w:style>
  <w:style w:type="paragraph" w:styleId="9">
    <w:name w:val="heading 7"/>
    <w:next w:val="10"/>
    <w:link w:val="45"/>
    <w:unhideWhenUsed/>
    <w:qFormat/>
    <w:uiPriority w:val="0"/>
    <w:pPr>
      <w:keepNext/>
      <w:keepLines/>
      <w:numPr>
        <w:ilvl w:val="6"/>
        <w:numId w:val="1"/>
      </w:numPr>
      <w:spacing w:before="240" w:after="64" w:line="320" w:lineRule="auto"/>
      <w:outlineLvl w:val="6"/>
    </w:pPr>
    <w:rPr>
      <w:rFonts w:ascii="Calibri" w:hAnsi="Calibri" w:eastAsia="宋体" w:cs="Times New Roman"/>
      <w:b/>
      <w:bCs/>
      <w:kern w:val="2"/>
      <w:sz w:val="24"/>
      <w:szCs w:val="24"/>
      <w:lang w:val="en-US" w:eastAsia="zh-CN" w:bidi="ar-SA"/>
    </w:rPr>
  </w:style>
  <w:style w:type="paragraph" w:styleId="11">
    <w:name w:val="heading 8"/>
    <w:basedOn w:val="1"/>
    <w:next w:val="1"/>
    <w:link w:val="46"/>
    <w:unhideWhenUsed/>
    <w:qFormat/>
    <w:uiPriority w:val="0"/>
    <w:pPr>
      <w:keepNext/>
      <w:keepLines/>
      <w:numPr>
        <w:ilvl w:val="7"/>
        <w:numId w:val="1"/>
      </w:numPr>
      <w:spacing w:before="240" w:after="64" w:line="320" w:lineRule="auto"/>
      <w:ind w:firstLineChars="0"/>
      <w:outlineLvl w:val="7"/>
    </w:pPr>
    <w:rPr>
      <w:rFonts w:ascii="Cambria" w:hAnsi="Cambria" w:cs="Times New Roman"/>
      <w:szCs w:val="24"/>
    </w:rPr>
  </w:style>
  <w:style w:type="paragraph" w:styleId="12">
    <w:name w:val="heading 9"/>
    <w:basedOn w:val="1"/>
    <w:next w:val="1"/>
    <w:link w:val="47"/>
    <w:unhideWhenUsed/>
    <w:qFormat/>
    <w:uiPriority w:val="0"/>
    <w:pPr>
      <w:keepNext/>
      <w:keepLines/>
      <w:numPr>
        <w:ilvl w:val="8"/>
        <w:numId w:val="1"/>
      </w:numPr>
      <w:spacing w:before="240" w:after="64" w:line="320" w:lineRule="auto"/>
      <w:ind w:firstLineChars="0"/>
      <w:outlineLvl w:val="8"/>
    </w:pPr>
    <w:rPr>
      <w:rFonts w:ascii="Cambria" w:hAnsi="Cambria" w:cs="Times New Roman"/>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Y正文"/>
    <w:link w:val="37"/>
    <w:qFormat/>
    <w:uiPriority w:val="0"/>
    <w:pPr>
      <w:tabs>
        <w:tab w:val="left" w:pos="567"/>
      </w:tabs>
      <w:snapToGrid w:val="0"/>
      <w:spacing w:line="360" w:lineRule="auto"/>
      <w:ind w:firstLine="200" w:firstLineChars="200"/>
      <w:jc w:val="both"/>
    </w:pPr>
    <w:rPr>
      <w:rFonts w:ascii="Calibri" w:hAnsi="Calibri" w:eastAsia="宋体" w:cs="Times New Roman"/>
      <w:kern w:val="2"/>
      <w:sz w:val="28"/>
      <w:szCs w:val="24"/>
      <w:lang w:val="en-US" w:eastAsia="zh-CN" w:bidi="ar-SA"/>
    </w:rPr>
  </w:style>
  <w:style w:type="paragraph" w:customStyle="1" w:styleId="10">
    <w:name w:val="Y第1条"/>
    <w:next w:val="2"/>
    <w:link w:val="38"/>
    <w:qFormat/>
    <w:uiPriority w:val="0"/>
    <w:pPr>
      <w:keepNext/>
      <w:numPr>
        <w:ilvl w:val="0"/>
        <w:numId w:val="2"/>
      </w:numPr>
      <w:snapToGrid w:val="0"/>
      <w:spacing w:before="50" w:beforeLines="50" w:line="360" w:lineRule="auto"/>
      <w:jc w:val="both"/>
      <w:outlineLvl w:val="1"/>
    </w:pPr>
    <w:rPr>
      <w:rFonts w:ascii="宋体" w:hAnsi="宋体" w:eastAsia="宋体" w:cstheme="minorBidi"/>
      <w:b/>
      <w:kern w:val="2"/>
      <w:sz w:val="28"/>
      <w:szCs w:val="22"/>
      <w:lang w:val="en-US" w:eastAsia="zh-CN" w:bidi="ar-SA"/>
      <w14:scene3d>
        <w14:lightRig w14:rig="threePt" w14:dir="t">
          <w14:rot w14:lat="0" w14:lon="0" w14:rev="0"/>
        </w14:lightRig>
      </w14:scene3d>
    </w:rPr>
  </w:style>
  <w:style w:type="paragraph" w:styleId="13">
    <w:name w:val="caption"/>
    <w:basedOn w:val="1"/>
    <w:next w:val="1"/>
    <w:unhideWhenUsed/>
    <w:qFormat/>
    <w:uiPriority w:val="35"/>
    <w:pPr>
      <w:spacing w:line="240" w:lineRule="auto"/>
      <w:ind w:left="424" w:leftChars="202" w:firstLine="0" w:firstLineChars="0"/>
    </w:pPr>
    <w:rPr>
      <w:rFonts w:ascii="Cambria" w:hAnsi="Cambria" w:eastAsia="黑体" w:cs="Times New Roman"/>
      <w:sz w:val="20"/>
      <w:szCs w:val="20"/>
    </w:rPr>
  </w:style>
  <w:style w:type="paragraph" w:styleId="14">
    <w:name w:val="Document Map"/>
    <w:basedOn w:val="1"/>
    <w:link w:val="59"/>
    <w:semiHidden/>
    <w:unhideWhenUsed/>
    <w:qFormat/>
    <w:uiPriority w:val="99"/>
    <w:pPr>
      <w:spacing w:line="240" w:lineRule="auto"/>
      <w:ind w:firstLine="0" w:firstLineChars="0"/>
    </w:pPr>
    <w:rPr>
      <w:rFonts w:ascii="宋体" w:hAnsi="Calibri" w:cs="Times New Roman"/>
      <w:sz w:val="18"/>
      <w:szCs w:val="18"/>
    </w:rPr>
  </w:style>
  <w:style w:type="paragraph" w:styleId="15">
    <w:name w:val="annotation text"/>
    <w:basedOn w:val="1"/>
    <w:link w:val="52"/>
    <w:semiHidden/>
    <w:unhideWhenUsed/>
    <w:qFormat/>
    <w:uiPriority w:val="99"/>
    <w:pPr>
      <w:jc w:val="left"/>
    </w:pPr>
  </w:style>
  <w:style w:type="paragraph" w:styleId="16">
    <w:name w:val="Body Text"/>
    <w:basedOn w:val="1"/>
    <w:link w:val="112"/>
    <w:semiHidden/>
    <w:unhideWhenUsed/>
    <w:qFormat/>
    <w:uiPriority w:val="99"/>
    <w:pPr>
      <w:spacing w:after="120" w:line="240" w:lineRule="auto"/>
      <w:ind w:firstLine="0" w:firstLineChars="0"/>
    </w:pPr>
    <w:rPr>
      <w:rFonts w:ascii="Times New Roman" w:hAnsi="Times New Roman" w:eastAsia="仿宋_GB2312" w:cs="Times New Roman"/>
      <w:sz w:val="32"/>
      <w:szCs w:val="32"/>
    </w:rPr>
  </w:style>
  <w:style w:type="paragraph" w:styleId="17">
    <w:name w:val="toc 3"/>
    <w:basedOn w:val="1"/>
    <w:next w:val="1"/>
    <w:unhideWhenUsed/>
    <w:qFormat/>
    <w:uiPriority w:val="39"/>
    <w:pPr>
      <w:ind w:left="840" w:leftChars="400"/>
    </w:pPr>
  </w:style>
  <w:style w:type="paragraph" w:styleId="18">
    <w:name w:val="Date"/>
    <w:basedOn w:val="1"/>
    <w:next w:val="1"/>
    <w:link w:val="68"/>
    <w:semiHidden/>
    <w:unhideWhenUsed/>
    <w:qFormat/>
    <w:uiPriority w:val="99"/>
    <w:pPr>
      <w:spacing w:line="240" w:lineRule="auto"/>
      <w:ind w:left="100" w:leftChars="2500" w:firstLine="0" w:firstLineChars="0"/>
    </w:pPr>
    <w:rPr>
      <w:rFonts w:ascii="Calibri" w:hAnsi="Calibri" w:cs="Times New Roman"/>
      <w:sz w:val="21"/>
    </w:rPr>
  </w:style>
  <w:style w:type="paragraph" w:styleId="19">
    <w:name w:val="Balloon Text"/>
    <w:basedOn w:val="1"/>
    <w:link w:val="50"/>
    <w:semiHidden/>
    <w:unhideWhenUsed/>
    <w:qFormat/>
    <w:uiPriority w:val="99"/>
    <w:rPr>
      <w:sz w:val="18"/>
      <w:szCs w:val="18"/>
    </w:rPr>
  </w:style>
  <w:style w:type="paragraph" w:styleId="20">
    <w:name w:val="footer"/>
    <w:basedOn w:val="1"/>
    <w:link w:val="79"/>
    <w:unhideWhenUsed/>
    <w:qFormat/>
    <w:uiPriority w:val="99"/>
    <w:pPr>
      <w:tabs>
        <w:tab w:val="center" w:pos="4153"/>
        <w:tab w:val="right" w:pos="8306"/>
      </w:tabs>
      <w:snapToGrid w:val="0"/>
      <w:spacing w:line="240" w:lineRule="auto"/>
      <w:jc w:val="left"/>
    </w:pPr>
    <w:rPr>
      <w:sz w:val="18"/>
      <w:szCs w:val="18"/>
    </w:rPr>
  </w:style>
  <w:style w:type="paragraph" w:styleId="21">
    <w:name w:val="header"/>
    <w:basedOn w:val="1"/>
    <w:link w:val="7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2"/>
    <w:next w:val="2"/>
    <w:unhideWhenUsed/>
    <w:qFormat/>
    <w:uiPriority w:val="39"/>
    <w:pPr>
      <w:tabs>
        <w:tab w:val="clear" w:pos="567"/>
      </w:tabs>
      <w:snapToGrid/>
      <w:ind w:firstLine="0" w:firstLineChars="0"/>
    </w:pPr>
    <w:rPr>
      <w:rFonts w:ascii="宋体" w:hAnsi="宋体" w:cs="宋体"/>
      <w:sz w:val="24"/>
      <w:szCs w:val="21"/>
    </w:rPr>
  </w:style>
  <w:style w:type="paragraph" w:styleId="23">
    <w:name w:val="footnote text"/>
    <w:basedOn w:val="1"/>
    <w:link w:val="96"/>
    <w:semiHidden/>
    <w:unhideWhenUsed/>
    <w:qFormat/>
    <w:uiPriority w:val="99"/>
    <w:pPr>
      <w:snapToGrid w:val="0"/>
      <w:spacing w:line="240" w:lineRule="auto"/>
      <w:ind w:firstLine="0" w:firstLineChars="0"/>
      <w:jc w:val="left"/>
    </w:pPr>
    <w:rPr>
      <w:rFonts w:eastAsiaTheme="minorEastAsia"/>
      <w:sz w:val="18"/>
      <w:szCs w:val="18"/>
    </w:rPr>
  </w:style>
  <w:style w:type="paragraph" w:styleId="24">
    <w:name w:val="toc 2"/>
    <w:basedOn w:val="1"/>
    <w:next w:val="1"/>
    <w:unhideWhenUsed/>
    <w:qFormat/>
    <w:uiPriority w:val="39"/>
    <w:pPr>
      <w:tabs>
        <w:tab w:val="right" w:leader="dot" w:pos="8777"/>
      </w:tabs>
      <w:ind w:firstLine="0" w:firstLineChars="0"/>
    </w:pPr>
  </w:style>
  <w:style w:type="paragraph" w:styleId="2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26">
    <w:name w:val="Title"/>
    <w:basedOn w:val="1"/>
    <w:next w:val="1"/>
    <w:link w:val="91"/>
    <w:qFormat/>
    <w:uiPriority w:val="10"/>
    <w:pPr>
      <w:spacing w:before="240" w:after="60" w:line="240" w:lineRule="auto"/>
      <w:ind w:firstLine="0" w:firstLineChars="0"/>
      <w:jc w:val="center"/>
      <w:outlineLvl w:val="0"/>
    </w:pPr>
    <w:rPr>
      <w:rFonts w:ascii="Cambria" w:hAnsi="Cambria" w:cs="Times New Roman"/>
      <w:b/>
      <w:bCs/>
      <w:sz w:val="32"/>
      <w:szCs w:val="32"/>
    </w:rPr>
  </w:style>
  <w:style w:type="paragraph" w:styleId="27">
    <w:name w:val="annotation subject"/>
    <w:basedOn w:val="15"/>
    <w:next w:val="15"/>
    <w:link w:val="53"/>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3">
    <w:name w:val="Emphasis"/>
    <w:basedOn w:val="30"/>
    <w:qFormat/>
    <w:uiPriority w:val="20"/>
    <w:rPr>
      <w:i/>
      <w:iCs/>
    </w:rPr>
  </w:style>
  <w:style w:type="character" w:styleId="34">
    <w:name w:val="Hyperlink"/>
    <w:basedOn w:val="30"/>
    <w:unhideWhenUsed/>
    <w:qFormat/>
    <w:uiPriority w:val="99"/>
    <w:rPr>
      <w:color w:val="0000FF"/>
      <w:u w:val="single"/>
    </w:rPr>
  </w:style>
  <w:style w:type="character" w:styleId="35">
    <w:name w:val="annotation reference"/>
    <w:basedOn w:val="30"/>
    <w:semiHidden/>
    <w:unhideWhenUsed/>
    <w:qFormat/>
    <w:uiPriority w:val="99"/>
    <w:rPr>
      <w:sz w:val="21"/>
      <w:szCs w:val="21"/>
    </w:rPr>
  </w:style>
  <w:style w:type="character" w:styleId="36">
    <w:name w:val="footnote reference"/>
    <w:basedOn w:val="30"/>
    <w:semiHidden/>
    <w:unhideWhenUsed/>
    <w:qFormat/>
    <w:uiPriority w:val="99"/>
    <w:rPr>
      <w:vertAlign w:val="superscript"/>
    </w:rPr>
  </w:style>
  <w:style w:type="character" w:customStyle="1" w:styleId="37">
    <w:name w:val="Y正文 字符"/>
    <w:basedOn w:val="30"/>
    <w:link w:val="2"/>
    <w:qFormat/>
    <w:uiPriority w:val="0"/>
    <w:rPr>
      <w:rFonts w:ascii="Calibri" w:hAnsi="Calibri" w:eastAsia="宋体" w:cs="Times New Roman"/>
      <w:sz w:val="28"/>
      <w:szCs w:val="24"/>
    </w:rPr>
  </w:style>
  <w:style w:type="character" w:customStyle="1" w:styleId="38">
    <w:name w:val="Y第1条 Char"/>
    <w:basedOn w:val="30"/>
    <w:link w:val="10"/>
    <w:qFormat/>
    <w:uiPriority w:val="0"/>
    <w:rPr>
      <w:rFonts w:ascii="宋体" w:hAnsi="宋体" w:eastAsia="宋体"/>
      <w:b/>
      <w:sz w:val="28"/>
      <w14:scene3d>
        <w14:lightRig w14:rig="threePt" w14:dir="t">
          <w14:rot w14:lat="0" w14:lon="0" w14:rev="0"/>
        </w14:lightRig>
      </w14:scene3d>
    </w:rPr>
  </w:style>
  <w:style w:type="character" w:customStyle="1" w:styleId="39">
    <w:name w:val="标题 1 字符"/>
    <w:basedOn w:val="30"/>
    <w:link w:val="3"/>
    <w:qFormat/>
    <w:uiPriority w:val="9"/>
    <w:rPr>
      <w:rFonts w:ascii="Calibri" w:hAnsi="Calibri" w:eastAsia="黑体" w:cs="Times New Roman"/>
      <w:b/>
      <w:bCs/>
      <w:kern w:val="44"/>
      <w:sz w:val="40"/>
      <w:szCs w:val="44"/>
    </w:rPr>
  </w:style>
  <w:style w:type="character" w:customStyle="1" w:styleId="40">
    <w:name w:val="标题 2 字符"/>
    <w:basedOn w:val="30"/>
    <w:link w:val="4"/>
    <w:qFormat/>
    <w:uiPriority w:val="0"/>
    <w:rPr>
      <w:rFonts w:ascii="Cambria" w:hAnsi="Cambria" w:eastAsia="宋体" w:cs="Times New Roman"/>
      <w:b/>
      <w:bCs/>
      <w:sz w:val="32"/>
      <w:szCs w:val="32"/>
    </w:rPr>
  </w:style>
  <w:style w:type="character" w:customStyle="1" w:styleId="41">
    <w:name w:val="标题 3 字符"/>
    <w:basedOn w:val="30"/>
    <w:link w:val="5"/>
    <w:qFormat/>
    <w:uiPriority w:val="9"/>
    <w:rPr>
      <w:rFonts w:ascii="Calibri" w:hAnsi="Calibri" w:eastAsia="仿宋" w:cs="Times New Roman"/>
      <w:b/>
      <w:bCs/>
      <w:sz w:val="28"/>
      <w:szCs w:val="32"/>
    </w:rPr>
  </w:style>
  <w:style w:type="character" w:customStyle="1" w:styleId="42">
    <w:name w:val="标题 4 字符"/>
    <w:basedOn w:val="30"/>
    <w:link w:val="6"/>
    <w:qFormat/>
    <w:uiPriority w:val="9"/>
    <w:rPr>
      <w:rFonts w:ascii="Cambria" w:hAnsi="Cambria" w:eastAsia="黑体" w:cs="Times New Roman"/>
      <w:b/>
      <w:bCs/>
      <w:sz w:val="32"/>
      <w:szCs w:val="28"/>
    </w:rPr>
  </w:style>
  <w:style w:type="character" w:customStyle="1" w:styleId="43">
    <w:name w:val="标题 5 字符"/>
    <w:basedOn w:val="30"/>
    <w:link w:val="7"/>
    <w:qFormat/>
    <w:uiPriority w:val="9"/>
    <w:rPr>
      <w:rFonts w:ascii="Calibri" w:hAnsi="Calibri" w:eastAsia="宋体" w:cs="Times New Roman"/>
      <w:b/>
      <w:bCs/>
      <w:sz w:val="28"/>
      <w:szCs w:val="28"/>
    </w:rPr>
  </w:style>
  <w:style w:type="character" w:customStyle="1" w:styleId="44">
    <w:name w:val="标题 6 字符"/>
    <w:basedOn w:val="30"/>
    <w:link w:val="8"/>
    <w:qFormat/>
    <w:uiPriority w:val="0"/>
    <w:rPr>
      <w:rFonts w:ascii="Cambria" w:hAnsi="Cambria" w:eastAsia="宋体" w:cs="Times New Roman"/>
      <w:b/>
      <w:bCs/>
      <w:sz w:val="24"/>
      <w:szCs w:val="24"/>
    </w:rPr>
  </w:style>
  <w:style w:type="character" w:customStyle="1" w:styleId="45">
    <w:name w:val="标题 7 字符"/>
    <w:basedOn w:val="30"/>
    <w:link w:val="9"/>
    <w:qFormat/>
    <w:uiPriority w:val="0"/>
    <w:rPr>
      <w:rFonts w:ascii="Calibri" w:hAnsi="Calibri" w:eastAsia="宋体" w:cs="Times New Roman"/>
      <w:b/>
      <w:bCs/>
      <w:sz w:val="24"/>
      <w:szCs w:val="24"/>
    </w:rPr>
  </w:style>
  <w:style w:type="character" w:customStyle="1" w:styleId="46">
    <w:name w:val="标题 8 字符"/>
    <w:basedOn w:val="30"/>
    <w:link w:val="11"/>
    <w:qFormat/>
    <w:uiPriority w:val="0"/>
    <w:rPr>
      <w:rFonts w:ascii="Cambria" w:hAnsi="Cambria" w:eastAsia="宋体" w:cs="Times New Roman"/>
      <w:sz w:val="24"/>
      <w:szCs w:val="24"/>
    </w:rPr>
  </w:style>
  <w:style w:type="character" w:customStyle="1" w:styleId="47">
    <w:name w:val="标题 9 字符"/>
    <w:basedOn w:val="30"/>
    <w:link w:val="12"/>
    <w:qFormat/>
    <w:uiPriority w:val="0"/>
    <w:rPr>
      <w:rFonts w:ascii="Cambria" w:hAnsi="Cambria" w:eastAsia="宋体" w:cs="Times New Roman"/>
      <w:szCs w:val="21"/>
    </w:rPr>
  </w:style>
  <w:style w:type="paragraph" w:styleId="48">
    <w:name w:val="List Paragraph"/>
    <w:basedOn w:val="1"/>
    <w:link w:val="49"/>
    <w:qFormat/>
    <w:uiPriority w:val="34"/>
    <w:pPr>
      <w:ind w:firstLine="420"/>
    </w:pPr>
  </w:style>
  <w:style w:type="character" w:customStyle="1" w:styleId="49">
    <w:name w:val="列表段落 字符"/>
    <w:basedOn w:val="30"/>
    <w:link w:val="48"/>
    <w:qFormat/>
    <w:uiPriority w:val="34"/>
  </w:style>
  <w:style w:type="character" w:customStyle="1" w:styleId="50">
    <w:name w:val="批注框文本 字符"/>
    <w:basedOn w:val="30"/>
    <w:link w:val="19"/>
    <w:semiHidden/>
    <w:qFormat/>
    <w:uiPriority w:val="99"/>
    <w:rPr>
      <w:sz w:val="18"/>
      <w:szCs w:val="18"/>
    </w:rPr>
  </w:style>
  <w:style w:type="paragraph" w:styleId="51">
    <w:name w:val="No Spacing"/>
    <w:qFormat/>
    <w:uiPriority w:val="1"/>
    <w:pPr>
      <w:widowControl w:val="0"/>
      <w:ind w:firstLine="200" w:firstLineChars="200"/>
      <w:jc w:val="both"/>
    </w:pPr>
    <w:rPr>
      <w:rFonts w:eastAsia="宋体" w:asciiTheme="minorHAnsi" w:hAnsiTheme="minorHAnsi" w:cstheme="minorBidi"/>
      <w:kern w:val="2"/>
      <w:sz w:val="24"/>
      <w:szCs w:val="22"/>
      <w:lang w:val="en-US" w:eastAsia="zh-CN" w:bidi="ar-SA"/>
    </w:rPr>
  </w:style>
  <w:style w:type="character" w:customStyle="1" w:styleId="52">
    <w:name w:val="批注文字 字符"/>
    <w:basedOn w:val="30"/>
    <w:link w:val="15"/>
    <w:semiHidden/>
    <w:qFormat/>
    <w:uiPriority w:val="99"/>
    <w:rPr>
      <w:rFonts w:eastAsia="宋体"/>
      <w:sz w:val="24"/>
    </w:rPr>
  </w:style>
  <w:style w:type="character" w:customStyle="1" w:styleId="53">
    <w:name w:val="批注主题 字符"/>
    <w:basedOn w:val="52"/>
    <w:link w:val="27"/>
    <w:semiHidden/>
    <w:qFormat/>
    <w:uiPriority w:val="99"/>
    <w:rPr>
      <w:rFonts w:eastAsia="宋体"/>
      <w:b/>
      <w:bCs/>
      <w:sz w:val="24"/>
    </w:rPr>
  </w:style>
  <w:style w:type="paragraph" w:customStyle="1" w:styleId="54">
    <w:name w:val="Y第一章"/>
    <w:link w:val="55"/>
    <w:qFormat/>
    <w:uiPriority w:val="0"/>
    <w:pPr>
      <w:keepNext/>
      <w:pageBreakBefore/>
      <w:numPr>
        <w:ilvl w:val="0"/>
        <w:numId w:val="3"/>
      </w:numPr>
      <w:snapToGrid w:val="0"/>
      <w:spacing w:before="50" w:beforeLines="50" w:after="50" w:afterLines="50" w:line="360" w:lineRule="auto"/>
      <w:ind w:left="0" w:firstLine="0"/>
      <w:jc w:val="center"/>
      <w:outlineLvl w:val="0"/>
    </w:pPr>
    <w:rPr>
      <w:rFonts w:ascii="宋体" w:hAnsi="宋体" w:eastAsia="黑体" w:cstheme="minorBidi"/>
      <w:b/>
      <w:kern w:val="2"/>
      <w:sz w:val="32"/>
      <w:szCs w:val="22"/>
      <w:lang w:val="en-US" w:eastAsia="zh-CN" w:bidi="ar-SA"/>
    </w:rPr>
  </w:style>
  <w:style w:type="character" w:customStyle="1" w:styleId="55">
    <w:name w:val="Y第一章 字符"/>
    <w:basedOn w:val="49"/>
    <w:link w:val="54"/>
    <w:qFormat/>
    <w:uiPriority w:val="0"/>
    <w:rPr>
      <w:rFonts w:ascii="宋体" w:hAnsi="宋体" w:eastAsia="黑体"/>
      <w:b/>
      <w:sz w:val="32"/>
    </w:rPr>
  </w:style>
  <w:style w:type="paragraph" w:customStyle="1" w:styleId="56">
    <w:name w:val="Y正文加粗"/>
    <w:qFormat/>
    <w:uiPriority w:val="0"/>
    <w:pPr>
      <w:ind w:firstLine="200" w:firstLineChars="200"/>
    </w:pPr>
    <w:rPr>
      <w:rFonts w:ascii="Calibri" w:hAnsi="Calibri" w:eastAsia="宋体" w:cs="Times New Roman"/>
      <w:b/>
      <w:bCs/>
      <w:kern w:val="2"/>
      <w:sz w:val="28"/>
      <w:szCs w:val="24"/>
      <w:lang w:val="en-US" w:eastAsia="zh-CN" w:bidi="ar-SA"/>
    </w:rPr>
  </w:style>
  <w:style w:type="paragraph" w:customStyle="1" w:styleId="57">
    <w:name w:val="Y第一节"/>
    <w:link w:val="58"/>
    <w:qFormat/>
    <w:uiPriority w:val="0"/>
    <w:pPr>
      <w:numPr>
        <w:ilvl w:val="0"/>
        <w:numId w:val="4"/>
      </w:numPr>
      <w:snapToGrid w:val="0"/>
      <w:spacing w:before="100" w:beforeLines="100" w:line="360" w:lineRule="auto"/>
      <w:ind w:left="0" w:firstLine="0"/>
      <w:jc w:val="both"/>
      <w:outlineLvl w:val="1"/>
    </w:pPr>
    <w:rPr>
      <w:rFonts w:ascii="宋体" w:hAnsi="宋体" w:eastAsia="黑体" w:cstheme="minorBidi"/>
      <w:kern w:val="2"/>
      <w:sz w:val="28"/>
      <w:szCs w:val="22"/>
      <w:lang w:val="en-US" w:eastAsia="zh-CN" w:bidi="ar-SA"/>
    </w:rPr>
  </w:style>
  <w:style w:type="character" w:customStyle="1" w:styleId="58">
    <w:name w:val="Y第一节 字符"/>
    <w:basedOn w:val="30"/>
    <w:link w:val="57"/>
    <w:qFormat/>
    <w:uiPriority w:val="0"/>
    <w:rPr>
      <w:rFonts w:ascii="宋体" w:hAnsi="宋体" w:eastAsia="黑体"/>
      <w:sz w:val="28"/>
    </w:rPr>
  </w:style>
  <w:style w:type="character" w:customStyle="1" w:styleId="59">
    <w:name w:val="文档结构图 字符"/>
    <w:basedOn w:val="30"/>
    <w:link w:val="14"/>
    <w:semiHidden/>
    <w:qFormat/>
    <w:uiPriority w:val="99"/>
    <w:rPr>
      <w:rFonts w:ascii="宋体" w:hAnsi="Calibri" w:eastAsia="宋体" w:cs="Times New Roman"/>
      <w:sz w:val="18"/>
      <w:szCs w:val="18"/>
    </w:rPr>
  </w:style>
  <w:style w:type="paragraph" w:styleId="60">
    <w:name w:val="Quote"/>
    <w:basedOn w:val="1"/>
    <w:next w:val="1"/>
    <w:link w:val="61"/>
    <w:qFormat/>
    <w:uiPriority w:val="29"/>
    <w:pPr>
      <w:spacing w:line="240" w:lineRule="auto"/>
      <w:ind w:firstLine="0" w:firstLineChars="0"/>
    </w:pPr>
    <w:rPr>
      <w:rFonts w:ascii="Calibri" w:hAnsi="Calibri" w:cs="Times New Roman"/>
      <w:i/>
      <w:iCs/>
      <w:color w:val="000000"/>
      <w:sz w:val="21"/>
    </w:rPr>
  </w:style>
  <w:style w:type="character" w:customStyle="1" w:styleId="61">
    <w:name w:val="引用 字符"/>
    <w:basedOn w:val="30"/>
    <w:link w:val="60"/>
    <w:qFormat/>
    <w:uiPriority w:val="29"/>
    <w:rPr>
      <w:rFonts w:ascii="Calibri" w:hAnsi="Calibri" w:eastAsia="宋体" w:cs="Times New Roman"/>
      <w:i/>
      <w:iCs/>
      <w:color w:val="000000"/>
    </w:rPr>
  </w:style>
  <w:style w:type="character" w:customStyle="1" w:styleId="62">
    <w:name w:val="页眉 Char1"/>
    <w:basedOn w:val="30"/>
    <w:semiHidden/>
    <w:qFormat/>
    <w:uiPriority w:val="99"/>
    <w:rPr>
      <w:sz w:val="18"/>
      <w:szCs w:val="18"/>
    </w:rPr>
  </w:style>
  <w:style w:type="character" w:customStyle="1" w:styleId="63">
    <w:name w:val="正文文本缩进 2 Char1"/>
    <w:basedOn w:val="30"/>
    <w:semiHidden/>
    <w:qFormat/>
    <w:uiPriority w:val="99"/>
    <w:rPr>
      <w:kern w:val="2"/>
      <w:sz w:val="21"/>
      <w:szCs w:val="21"/>
    </w:rPr>
  </w:style>
  <w:style w:type="character" w:customStyle="1" w:styleId="64">
    <w:name w:val="HTML 预设格式 字符1"/>
    <w:basedOn w:val="30"/>
    <w:semiHidden/>
    <w:qFormat/>
    <w:uiPriority w:val="99"/>
    <w:rPr>
      <w:rFonts w:ascii="Courier New" w:hAnsi="Courier New" w:eastAsia="宋体" w:cs="Courier New"/>
      <w:sz w:val="20"/>
      <w:szCs w:val="20"/>
    </w:rPr>
  </w:style>
  <w:style w:type="character" w:customStyle="1" w:styleId="65">
    <w:name w:val="HTML 预设格式 Char1"/>
    <w:basedOn w:val="30"/>
    <w:semiHidden/>
    <w:qFormat/>
    <w:uiPriority w:val="99"/>
    <w:rPr>
      <w:rFonts w:ascii="Courier New" w:hAnsi="Courier New" w:cs="Courier New"/>
      <w:kern w:val="2"/>
    </w:rPr>
  </w:style>
  <w:style w:type="character" w:customStyle="1" w:styleId="66">
    <w:name w:val="正文文本缩进 2 Char2"/>
    <w:basedOn w:val="30"/>
    <w:semiHidden/>
    <w:qFormat/>
    <w:uiPriority w:val="0"/>
    <w:rPr>
      <w:kern w:val="2"/>
      <w:sz w:val="21"/>
      <w:szCs w:val="21"/>
    </w:rPr>
  </w:style>
  <w:style w:type="character" w:customStyle="1" w:styleId="67">
    <w:name w:val="页眉 Char2"/>
    <w:basedOn w:val="30"/>
    <w:semiHidden/>
    <w:qFormat/>
    <w:uiPriority w:val="0"/>
    <w:rPr>
      <w:kern w:val="2"/>
      <w:sz w:val="18"/>
      <w:szCs w:val="18"/>
    </w:rPr>
  </w:style>
  <w:style w:type="character" w:customStyle="1" w:styleId="68">
    <w:name w:val="日期 字符"/>
    <w:basedOn w:val="30"/>
    <w:link w:val="18"/>
    <w:semiHidden/>
    <w:qFormat/>
    <w:uiPriority w:val="99"/>
    <w:rPr>
      <w:rFonts w:ascii="Calibri" w:hAnsi="Calibri" w:eastAsia="宋体" w:cs="Times New Roman"/>
    </w:rPr>
  </w:style>
  <w:style w:type="character" w:customStyle="1" w:styleId="69">
    <w:name w:val="Unresolved Mention"/>
    <w:basedOn w:val="30"/>
    <w:semiHidden/>
    <w:unhideWhenUsed/>
    <w:qFormat/>
    <w:uiPriority w:val="99"/>
    <w:rPr>
      <w:color w:val="605E5C"/>
      <w:shd w:val="clear" w:color="auto" w:fill="E1DFDD"/>
    </w:rPr>
  </w:style>
  <w:style w:type="paragraph" w:customStyle="1" w:styleId="70">
    <w:name w:val="Revision"/>
    <w:hidden/>
    <w:semiHidden/>
    <w:qFormat/>
    <w:uiPriority w:val="99"/>
    <w:rPr>
      <w:rFonts w:eastAsia="宋体" w:asciiTheme="minorHAnsi" w:hAnsiTheme="minorHAnsi" w:cstheme="minorBidi"/>
      <w:kern w:val="2"/>
      <w:sz w:val="24"/>
      <w:szCs w:val="22"/>
      <w:lang w:val="en-US" w:eastAsia="zh-CN" w:bidi="ar-SA"/>
    </w:rPr>
  </w:style>
  <w:style w:type="paragraph" w:customStyle="1" w:styleId="71">
    <w:name w:val="Y正文楷体"/>
    <w:link w:val="72"/>
    <w:qFormat/>
    <w:uiPriority w:val="0"/>
    <w:rPr>
      <w:rFonts w:ascii="楷体" w:hAnsi="楷体" w:eastAsia="楷体" w:cs="Times New Roman"/>
      <w:kern w:val="2"/>
      <w:sz w:val="28"/>
      <w:szCs w:val="24"/>
      <w:lang w:val="en-US" w:eastAsia="zh-CN" w:bidi="ar-SA"/>
    </w:rPr>
  </w:style>
  <w:style w:type="character" w:customStyle="1" w:styleId="72">
    <w:name w:val="Y正文楷体 字符"/>
    <w:basedOn w:val="37"/>
    <w:link w:val="71"/>
    <w:qFormat/>
    <w:uiPriority w:val="0"/>
    <w:rPr>
      <w:rFonts w:ascii="楷体" w:hAnsi="楷体" w:eastAsia="楷体" w:cs="Times New Roman"/>
      <w:sz w:val="28"/>
      <w:szCs w:val="24"/>
    </w:rPr>
  </w:style>
  <w:style w:type="paragraph" w:customStyle="1" w:styleId="73">
    <w:name w:val="Y正文-表注"/>
    <w:link w:val="74"/>
    <w:qFormat/>
    <w:uiPriority w:val="0"/>
    <w:pPr>
      <w:tabs>
        <w:tab w:val="left" w:pos="567"/>
      </w:tabs>
      <w:snapToGrid w:val="0"/>
    </w:pPr>
    <w:rPr>
      <w:rFonts w:ascii="黑体" w:hAnsi="黑体" w:eastAsia="黑体" w:cs="Times New Roman"/>
      <w:kern w:val="2"/>
      <w:sz w:val="20"/>
      <w:szCs w:val="20"/>
      <w:lang w:val="en-US" w:eastAsia="zh-CN" w:bidi="ar-SA"/>
    </w:rPr>
  </w:style>
  <w:style w:type="character" w:customStyle="1" w:styleId="74">
    <w:name w:val="Y正文-表注 字符"/>
    <w:basedOn w:val="30"/>
    <w:link w:val="73"/>
    <w:qFormat/>
    <w:uiPriority w:val="0"/>
    <w:rPr>
      <w:rFonts w:ascii="黑体" w:hAnsi="黑体" w:eastAsia="黑体" w:cs="Times New Roman"/>
      <w:sz w:val="20"/>
      <w:szCs w:val="20"/>
    </w:rPr>
  </w:style>
  <w:style w:type="paragraph" w:customStyle="1" w:styleId="75">
    <w:name w:val="Y正文-表名"/>
    <w:link w:val="76"/>
    <w:qFormat/>
    <w:uiPriority w:val="0"/>
    <w:pPr>
      <w:keepNext/>
    </w:pPr>
    <w:rPr>
      <w:rFonts w:ascii="Cambria" w:hAnsi="Cambria" w:eastAsia="黑体" w:cs="Times New Roman"/>
      <w:kern w:val="2"/>
      <w:sz w:val="20"/>
      <w:szCs w:val="20"/>
      <w:lang w:val="en-US" w:eastAsia="zh-CN" w:bidi="ar-SA"/>
    </w:rPr>
  </w:style>
  <w:style w:type="character" w:customStyle="1" w:styleId="76">
    <w:name w:val="Y正文-表名 字符"/>
    <w:basedOn w:val="30"/>
    <w:link w:val="75"/>
    <w:qFormat/>
    <w:uiPriority w:val="0"/>
    <w:rPr>
      <w:rFonts w:ascii="Cambria" w:hAnsi="Cambria" w:eastAsia="黑体" w:cs="Times New Roman"/>
      <w:sz w:val="20"/>
      <w:szCs w:val="20"/>
    </w:rPr>
  </w:style>
  <w:style w:type="paragraph" w:customStyle="1" w:styleId="77">
    <w:name w:val="Y正文-表内容"/>
    <w:qFormat/>
    <w:uiPriority w:val="0"/>
    <w:pPr>
      <w:jc w:val="both"/>
    </w:pPr>
    <w:rPr>
      <w:rFonts w:ascii="宋体" w:hAnsi="宋体" w:eastAsia="宋体" w:cs="宋体"/>
      <w:kern w:val="2"/>
      <w:sz w:val="21"/>
      <w:szCs w:val="21"/>
      <w:lang w:val="en-US" w:eastAsia="zh-CN" w:bidi="ar-SA"/>
    </w:rPr>
  </w:style>
  <w:style w:type="character" w:customStyle="1" w:styleId="78">
    <w:name w:val="页眉 字符"/>
    <w:basedOn w:val="30"/>
    <w:link w:val="21"/>
    <w:qFormat/>
    <w:uiPriority w:val="99"/>
    <w:rPr>
      <w:rFonts w:eastAsia="宋体"/>
      <w:sz w:val="18"/>
      <w:szCs w:val="18"/>
    </w:rPr>
  </w:style>
  <w:style w:type="character" w:customStyle="1" w:styleId="79">
    <w:name w:val="页脚 字符"/>
    <w:basedOn w:val="30"/>
    <w:link w:val="20"/>
    <w:qFormat/>
    <w:uiPriority w:val="99"/>
    <w:rPr>
      <w:rFonts w:eastAsia="宋体"/>
      <w:sz w:val="18"/>
      <w:szCs w:val="18"/>
    </w:rPr>
  </w:style>
  <w:style w:type="paragraph" w:customStyle="1" w:styleId="80">
    <w:name w:val="Y样式点点"/>
    <w:link w:val="81"/>
    <w:qFormat/>
    <w:uiPriority w:val="0"/>
    <w:pPr>
      <w:tabs>
        <w:tab w:val="left" w:pos="284"/>
      </w:tabs>
      <w:spacing w:line="360" w:lineRule="auto"/>
      <w:ind w:left="988" w:hanging="420"/>
      <w:jc w:val="both"/>
    </w:pPr>
    <w:rPr>
      <w:rFonts w:ascii="Calibri" w:hAnsi="Calibri" w:eastAsia="宋体" w:cs="Times New Roman"/>
      <w:kern w:val="2"/>
      <w:sz w:val="24"/>
      <w:szCs w:val="24"/>
      <w:lang w:val="en-US" w:eastAsia="zh-CN" w:bidi="ar-SA"/>
    </w:rPr>
  </w:style>
  <w:style w:type="character" w:customStyle="1" w:styleId="81">
    <w:name w:val="Y样式点点 Char"/>
    <w:basedOn w:val="49"/>
    <w:link w:val="80"/>
    <w:qFormat/>
    <w:uiPriority w:val="0"/>
    <w:rPr>
      <w:rFonts w:ascii="Calibri" w:hAnsi="Calibri" w:eastAsia="宋体" w:cs="Times New Roman"/>
      <w:sz w:val="24"/>
      <w:szCs w:val="24"/>
    </w:rPr>
  </w:style>
  <w:style w:type="paragraph" w:customStyle="1" w:styleId="82">
    <w:name w:val="Y样式一、"/>
    <w:qFormat/>
    <w:uiPriority w:val="0"/>
    <w:pPr>
      <w:tabs>
        <w:tab w:val="left" w:pos="-8222"/>
        <w:tab w:val="left" w:pos="-2127"/>
      </w:tabs>
      <w:spacing w:before="50" w:beforeLines="50" w:line="288" w:lineRule="auto"/>
      <w:jc w:val="both"/>
      <w:outlineLvl w:val="0"/>
    </w:pPr>
    <w:rPr>
      <w:rFonts w:ascii="Calibri" w:hAnsi="Calibri" w:eastAsia="宋体" w:cs="Times New Roman"/>
      <w:b/>
      <w:bCs/>
      <w:kern w:val="0"/>
      <w:sz w:val="28"/>
      <w:szCs w:val="24"/>
      <w:lang w:val="en-US" w:eastAsia="zh-CN" w:bidi="ar-SA"/>
    </w:rPr>
  </w:style>
  <w:style w:type="paragraph" w:customStyle="1" w:styleId="83">
    <w:name w:val="第X条"/>
    <w:basedOn w:val="1"/>
    <w:link w:val="84"/>
    <w:qFormat/>
    <w:uiPriority w:val="0"/>
    <w:pPr>
      <w:widowControl/>
      <w:numPr>
        <w:ilvl w:val="0"/>
        <w:numId w:val="5"/>
      </w:numPr>
      <w:ind w:firstLine="0" w:firstLineChars="0"/>
    </w:pPr>
    <w:rPr>
      <w:rFonts w:ascii="Calibri" w:hAnsi="Calibri" w:cs="Times New Roman"/>
      <w:szCs w:val="24"/>
    </w:rPr>
  </w:style>
  <w:style w:type="character" w:customStyle="1" w:styleId="84">
    <w:name w:val="第X条 Char"/>
    <w:basedOn w:val="30"/>
    <w:link w:val="83"/>
    <w:qFormat/>
    <w:uiPriority w:val="0"/>
    <w:rPr>
      <w:rFonts w:ascii="Calibri" w:hAnsi="Calibri" w:eastAsia="宋体" w:cs="Times New Roman"/>
      <w:sz w:val="24"/>
      <w:szCs w:val="24"/>
    </w:rPr>
  </w:style>
  <w:style w:type="paragraph" w:customStyle="1" w:styleId="85">
    <w:name w:val="Y样式1."/>
    <w:basedOn w:val="1"/>
    <w:next w:val="2"/>
    <w:link w:val="86"/>
    <w:qFormat/>
    <w:uiPriority w:val="0"/>
    <w:pPr>
      <w:widowControl/>
      <w:tabs>
        <w:tab w:val="left" w:pos="504"/>
      </w:tabs>
      <w:ind w:firstLine="0" w:firstLineChars="0"/>
      <w:outlineLvl w:val="1"/>
    </w:pPr>
    <w:rPr>
      <w:rFonts w:ascii="Calibri" w:hAnsi="Calibri" w:cs="Times New Roman"/>
      <w:b/>
      <w:sz w:val="28"/>
      <w:szCs w:val="24"/>
    </w:rPr>
  </w:style>
  <w:style w:type="character" w:customStyle="1" w:styleId="86">
    <w:name w:val="Y样式1. Char"/>
    <w:basedOn w:val="30"/>
    <w:link w:val="85"/>
    <w:qFormat/>
    <w:uiPriority w:val="0"/>
    <w:rPr>
      <w:rFonts w:ascii="Calibri" w:hAnsi="Calibri" w:eastAsia="宋体" w:cs="Times New Roman"/>
      <w:b/>
      <w:sz w:val="28"/>
      <w:szCs w:val="24"/>
    </w:rPr>
  </w:style>
  <w:style w:type="paragraph" w:customStyle="1" w:styleId="87">
    <w:name w:val="表格内容"/>
    <w:basedOn w:val="1"/>
    <w:link w:val="88"/>
    <w:qFormat/>
    <w:uiPriority w:val="0"/>
    <w:pPr>
      <w:framePr w:wrap="around" w:vAnchor="text" w:hAnchor="text" w:y="1"/>
      <w:ind w:firstLine="0" w:firstLineChars="0"/>
    </w:pPr>
    <w:rPr>
      <w:rFonts w:ascii="宋体" w:hAnsi="宋体"/>
      <w:sz w:val="21"/>
      <w:szCs w:val="21"/>
    </w:rPr>
  </w:style>
  <w:style w:type="character" w:customStyle="1" w:styleId="88">
    <w:name w:val="表格内容 字符"/>
    <w:basedOn w:val="30"/>
    <w:link w:val="87"/>
    <w:qFormat/>
    <w:uiPriority w:val="0"/>
    <w:rPr>
      <w:rFonts w:ascii="宋体" w:hAnsi="宋体" w:eastAsia="宋体"/>
      <w:szCs w:val="21"/>
    </w:rPr>
  </w:style>
  <w:style w:type="paragraph" w:customStyle="1" w:styleId="89">
    <w:name w:val="表格"/>
    <w:basedOn w:val="48"/>
    <w:link w:val="90"/>
    <w:qFormat/>
    <w:uiPriority w:val="0"/>
    <w:pPr>
      <w:ind w:firstLine="0" w:firstLineChars="0"/>
    </w:pPr>
    <w:rPr>
      <w:rFonts w:ascii="宋体" w:hAnsi="宋体"/>
      <w:bCs/>
      <w:sz w:val="21"/>
      <w:szCs w:val="21"/>
    </w:rPr>
  </w:style>
  <w:style w:type="character" w:customStyle="1" w:styleId="90">
    <w:name w:val="表格 字符"/>
    <w:basedOn w:val="49"/>
    <w:link w:val="89"/>
    <w:qFormat/>
    <w:uiPriority w:val="0"/>
    <w:rPr>
      <w:rFonts w:ascii="宋体" w:hAnsi="宋体" w:eastAsia="宋体"/>
      <w:bCs/>
      <w:szCs w:val="21"/>
    </w:rPr>
  </w:style>
  <w:style w:type="character" w:customStyle="1" w:styleId="91">
    <w:name w:val="标题 字符"/>
    <w:basedOn w:val="30"/>
    <w:link w:val="26"/>
    <w:qFormat/>
    <w:uiPriority w:val="10"/>
    <w:rPr>
      <w:rFonts w:ascii="Cambria" w:hAnsi="Cambria" w:eastAsia="宋体" w:cs="Times New Roman"/>
      <w:b/>
      <w:bCs/>
      <w:sz w:val="32"/>
      <w:szCs w:val="32"/>
    </w:rPr>
  </w:style>
  <w:style w:type="paragraph" w:customStyle="1" w:styleId="92">
    <w:name w:val="带编号段落"/>
    <w:basedOn w:val="48"/>
    <w:link w:val="93"/>
    <w:qFormat/>
    <w:uiPriority w:val="0"/>
    <w:pPr>
      <w:numPr>
        <w:ilvl w:val="0"/>
        <w:numId w:val="6"/>
      </w:numPr>
      <w:spacing w:before="100" w:after="100"/>
      <w:ind w:firstLine="0" w:firstLineChars="0"/>
    </w:pPr>
    <w:rPr>
      <w:rFonts w:ascii="Calibri" w:hAnsi="Calibri" w:cs="Times New Roman"/>
      <w:color w:val="000000"/>
      <w:szCs w:val="24"/>
    </w:rPr>
  </w:style>
  <w:style w:type="character" w:customStyle="1" w:styleId="93">
    <w:name w:val="带编号段落 Char1"/>
    <w:basedOn w:val="49"/>
    <w:link w:val="92"/>
    <w:qFormat/>
    <w:uiPriority w:val="0"/>
    <w:rPr>
      <w:rFonts w:ascii="Calibri" w:hAnsi="Calibri" w:eastAsia="宋体" w:cs="Times New Roman"/>
      <w:color w:val="000000"/>
      <w:sz w:val="24"/>
      <w:szCs w:val="24"/>
    </w:rPr>
  </w:style>
  <w:style w:type="paragraph" w:customStyle="1" w:styleId="94">
    <w:name w:val="次级条目"/>
    <w:basedOn w:val="1"/>
    <w:link w:val="95"/>
    <w:qFormat/>
    <w:uiPriority w:val="0"/>
    <w:pPr>
      <w:widowControl/>
      <w:numPr>
        <w:ilvl w:val="0"/>
        <w:numId w:val="7"/>
      </w:numPr>
      <w:ind w:firstLine="0" w:firstLineChars="0"/>
    </w:pPr>
    <w:rPr>
      <w:rFonts w:ascii="Calibri" w:hAnsi="Calibri" w:cs="Times New Roman"/>
      <w:szCs w:val="24"/>
    </w:rPr>
  </w:style>
  <w:style w:type="character" w:customStyle="1" w:styleId="95">
    <w:name w:val="次级条目 Char"/>
    <w:basedOn w:val="30"/>
    <w:link w:val="94"/>
    <w:qFormat/>
    <w:uiPriority w:val="0"/>
    <w:rPr>
      <w:rFonts w:ascii="Calibri" w:hAnsi="Calibri" w:eastAsia="宋体" w:cs="Times New Roman"/>
      <w:sz w:val="24"/>
      <w:szCs w:val="24"/>
    </w:rPr>
  </w:style>
  <w:style w:type="character" w:customStyle="1" w:styleId="96">
    <w:name w:val="脚注文本 字符"/>
    <w:basedOn w:val="30"/>
    <w:link w:val="23"/>
    <w:semiHidden/>
    <w:qFormat/>
    <w:uiPriority w:val="99"/>
    <w:rPr>
      <w:sz w:val="18"/>
      <w:szCs w:val="18"/>
    </w:rPr>
  </w:style>
  <w:style w:type="character" w:customStyle="1" w:styleId="97">
    <w:name w:val="页脚 字符1"/>
    <w:basedOn w:val="30"/>
    <w:qFormat/>
    <w:uiPriority w:val="99"/>
    <w:rPr>
      <w:rFonts w:ascii="Calibri" w:hAnsi="Calibri" w:eastAsia="宋体" w:cs="Times New Roman"/>
      <w:sz w:val="18"/>
      <w:szCs w:val="18"/>
    </w:rPr>
  </w:style>
  <w:style w:type="table" w:customStyle="1" w:styleId="98">
    <w:name w:val="Grid Table 4 Accent 2"/>
    <w:basedOn w:val="2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CCE8C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99">
    <w:name w:val="Grid Table 5 Dark Accent 2"/>
    <w:basedOn w:val="28"/>
    <w:qFormat/>
    <w:uiPriority w:val="50"/>
    <w:tblPr>
      <w:tblBorders>
        <w:top w:val="single" w:color="CCE8CF" w:themeColor="background1" w:sz="4" w:space="0"/>
        <w:left w:val="single" w:color="CCE8CF" w:themeColor="background1" w:sz="4" w:space="0"/>
        <w:bottom w:val="single" w:color="CCE8CF" w:themeColor="background1" w:sz="4" w:space="0"/>
        <w:right w:val="single" w:color="CCE8CF" w:themeColor="background1" w:sz="4" w:space="0"/>
        <w:insideH w:val="single" w:color="CCE8CF" w:themeColor="background1" w:sz="4" w:space="0"/>
        <w:insideV w:val="single" w:color="CCE8CF" w:themeColor="background1" w:sz="4" w:space="0"/>
      </w:tblBorders>
    </w:tblPr>
    <w:tcPr>
      <w:shd w:val="clear" w:color="auto" w:fill="FBE4D5" w:themeFill="accent2" w:themeFillTint="33"/>
    </w:tcPr>
    <w:tblStylePr w:type="firstRow">
      <w:rPr>
        <w:b/>
        <w:bCs/>
        <w:color w:val="CCE8CF" w:themeColor="background1"/>
        <w14:textFill>
          <w14:solidFill>
            <w14:schemeClr w14:val="bg1"/>
          </w14:solidFill>
        </w14:textFill>
      </w:rPr>
      <w:tcPr>
        <w:tcBorders>
          <w:top w:val="single" w:color="CCE8CF" w:themeColor="background1" w:sz="4" w:space="0"/>
          <w:left w:val="single" w:color="CCE8CF" w:themeColor="background1" w:sz="4" w:space="0"/>
          <w:right w:val="single" w:color="CCE8CF" w:themeColor="background1" w:sz="4" w:space="0"/>
          <w:insideH w:val="nil"/>
          <w:insideV w:val="nil"/>
        </w:tcBorders>
        <w:shd w:val="clear" w:color="auto" w:fill="ED7D31" w:themeFill="accent2"/>
      </w:tcPr>
    </w:tblStylePr>
    <w:tblStylePr w:type="lastRow">
      <w:rPr>
        <w:b/>
        <w:bCs/>
        <w:color w:val="CCE8CF" w:themeColor="background1"/>
        <w14:textFill>
          <w14:solidFill>
            <w14:schemeClr w14:val="bg1"/>
          </w14:solidFill>
        </w14:textFill>
      </w:rPr>
      <w:tcPr>
        <w:tcBorders>
          <w:left w:val="single" w:color="CCE8CF" w:themeColor="background1" w:sz="4" w:space="0"/>
          <w:bottom w:val="single" w:color="CCE8CF" w:themeColor="background1" w:sz="4" w:space="0"/>
          <w:right w:val="single" w:color="CCE8CF" w:themeColor="background1" w:sz="4" w:space="0"/>
          <w:insideH w:val="nil"/>
          <w:insideV w:val="nil"/>
        </w:tcBorders>
        <w:shd w:val="clear" w:color="auto" w:fill="ED7D31" w:themeFill="accent2"/>
      </w:tcPr>
    </w:tblStylePr>
    <w:tblStylePr w:type="firstCol">
      <w:rPr>
        <w:b/>
        <w:bCs/>
        <w:color w:val="CCE8CF" w:themeColor="background1"/>
        <w14:textFill>
          <w14:solidFill>
            <w14:schemeClr w14:val="bg1"/>
          </w14:solidFill>
        </w14:textFill>
      </w:rPr>
      <w:tcPr>
        <w:tcBorders>
          <w:top w:val="single" w:color="CCE8CF" w:themeColor="background1" w:sz="4" w:space="0"/>
          <w:left w:val="single" w:color="CCE8CF" w:themeColor="background1" w:sz="4" w:space="0"/>
          <w:bottom w:val="single" w:color="CCE8CF" w:themeColor="background1" w:sz="4" w:space="0"/>
          <w:insideV w:val="nil"/>
        </w:tcBorders>
        <w:shd w:val="clear" w:color="auto" w:fill="ED7D31" w:themeFill="accent2"/>
      </w:tcPr>
    </w:tblStylePr>
    <w:tblStylePr w:type="lastCol">
      <w:rPr>
        <w:b/>
        <w:bCs/>
        <w:color w:val="CCE8CF" w:themeColor="background1"/>
        <w14:textFill>
          <w14:solidFill>
            <w14:schemeClr w14:val="bg1"/>
          </w14:solidFill>
        </w14:textFill>
      </w:rPr>
      <w:tcPr>
        <w:tcBorders>
          <w:top w:val="single" w:color="CCE8CF" w:themeColor="background1" w:sz="4" w:space="0"/>
          <w:bottom w:val="single" w:color="CCE8CF" w:themeColor="background1" w:sz="4" w:space="0"/>
          <w:right w:val="single" w:color="CCE8C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100">
    <w:name w:val="List Table 3 Accent 2"/>
    <w:basedOn w:val="2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CCE8C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CCE8CF" w:themeFill="background1"/>
      </w:tcPr>
    </w:tblStylePr>
    <w:tblStylePr w:type="firstCol">
      <w:rPr>
        <w:b/>
        <w:bCs/>
      </w:rPr>
      <w:tcPr>
        <w:tcBorders>
          <w:right w:val="nil"/>
        </w:tcBorders>
        <w:shd w:val="clear" w:color="auto" w:fill="CCE8CF" w:themeFill="background1"/>
      </w:tcPr>
    </w:tblStylePr>
    <w:tblStylePr w:type="lastCol">
      <w:rPr>
        <w:b/>
        <w:bCs/>
      </w:rPr>
      <w:tcPr>
        <w:tcBorders>
          <w:left w:val="nil"/>
        </w:tcBorders>
        <w:shd w:val="clear" w:color="auto" w:fill="CCE8C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character" w:customStyle="1" w:styleId="101">
    <w:name w:val="标题 Char"/>
    <w:basedOn w:val="30"/>
    <w:qFormat/>
    <w:uiPriority w:val="10"/>
    <w:rPr>
      <w:rFonts w:ascii="Cambria" w:hAnsi="Cambria" w:eastAsia="宋体" w:cs="Times New Roman"/>
      <w:b/>
      <w:bCs/>
      <w:sz w:val="32"/>
      <w:szCs w:val="32"/>
    </w:rPr>
  </w:style>
  <w:style w:type="paragraph" w:customStyle="1" w:styleId="102">
    <w:name w:val="条下正文"/>
    <w:basedOn w:val="1"/>
    <w:link w:val="103"/>
    <w:qFormat/>
    <w:uiPriority w:val="0"/>
    <w:pPr>
      <w:spacing w:line="336" w:lineRule="auto"/>
      <w:ind w:firstLine="200"/>
    </w:pPr>
    <w:rPr>
      <w:rFonts w:ascii="宋体"/>
    </w:rPr>
  </w:style>
  <w:style w:type="character" w:customStyle="1" w:styleId="103">
    <w:name w:val="条下正文 字符"/>
    <w:basedOn w:val="30"/>
    <w:link w:val="102"/>
    <w:qFormat/>
    <w:uiPriority w:val="0"/>
    <w:rPr>
      <w:rFonts w:ascii="宋体" w:eastAsia="宋体"/>
      <w:sz w:val="24"/>
    </w:rPr>
  </w:style>
  <w:style w:type="paragraph" w:customStyle="1" w:styleId="104">
    <w:name w:val="Y样式第一章"/>
    <w:next w:val="82"/>
    <w:qFormat/>
    <w:uiPriority w:val="0"/>
    <w:pPr>
      <w:pageBreakBefore/>
      <w:spacing w:after="326" w:afterLines="100"/>
      <w:jc w:val="center"/>
      <w:outlineLvl w:val="0"/>
    </w:pPr>
    <w:rPr>
      <w:rFonts w:ascii="Calibri" w:hAnsi="Calibri" w:eastAsia="宋体" w:cs="Times New Roman"/>
      <w:b/>
      <w:kern w:val="2"/>
      <w:sz w:val="30"/>
      <w:szCs w:val="30"/>
      <w:lang w:val="en-US" w:eastAsia="zh-CN" w:bidi="ar-SA"/>
    </w:rPr>
  </w:style>
  <w:style w:type="paragraph" w:customStyle="1" w:styleId="105">
    <w:name w:val="Y样式1.1"/>
    <w:basedOn w:val="1"/>
    <w:link w:val="106"/>
    <w:qFormat/>
    <w:uiPriority w:val="0"/>
    <w:pPr>
      <w:tabs>
        <w:tab w:val="left" w:pos="567"/>
      </w:tabs>
      <w:ind w:firstLine="0" w:firstLineChars="0"/>
      <w:outlineLvl w:val="2"/>
    </w:pPr>
    <w:rPr>
      <w:rFonts w:ascii="Calibri" w:hAnsi="Calibri" w:cs="Times New Roman"/>
      <w:b/>
      <w:szCs w:val="24"/>
    </w:rPr>
  </w:style>
  <w:style w:type="character" w:customStyle="1" w:styleId="106">
    <w:name w:val="Y样式1.1 Char"/>
    <w:basedOn w:val="30"/>
    <w:link w:val="105"/>
    <w:qFormat/>
    <w:uiPriority w:val="0"/>
    <w:rPr>
      <w:rFonts w:ascii="Calibri" w:hAnsi="Calibri" w:eastAsia="宋体" w:cs="Times New Roman"/>
      <w:b/>
      <w:sz w:val="24"/>
      <w:szCs w:val="24"/>
    </w:rPr>
  </w:style>
  <w:style w:type="paragraph" w:customStyle="1" w:styleId="107">
    <w:name w:val="Y样式1.1.1"/>
    <w:basedOn w:val="105"/>
    <w:qFormat/>
    <w:uiPriority w:val="0"/>
    <w:pPr>
      <w:tabs>
        <w:tab w:val="clear" w:pos="567"/>
      </w:tabs>
      <w:ind w:left="2667" w:hanging="420"/>
      <w:outlineLvl w:val="3"/>
    </w:pPr>
  </w:style>
  <w:style w:type="paragraph" w:customStyle="1" w:styleId="108">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customStyle="1" w:styleId="109">
    <w:name w:val="font5"/>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110">
    <w:name w:val="xl66"/>
    <w:basedOn w:val="1"/>
    <w:qFormat/>
    <w:uiPriority w:val="0"/>
    <w:pPr>
      <w:widowControl/>
      <w:spacing w:before="100" w:beforeAutospacing="1" w:after="100" w:afterAutospacing="1" w:line="240" w:lineRule="auto"/>
      <w:ind w:firstLine="0" w:firstLineChars="0"/>
      <w:jc w:val="left"/>
    </w:pPr>
    <w:rPr>
      <w:rFonts w:ascii="宋体" w:hAnsi="宋体" w:cs="宋体"/>
      <w:b/>
      <w:bCs/>
      <w:color w:val="FF0000"/>
      <w:kern w:val="0"/>
      <w:szCs w:val="24"/>
    </w:rPr>
  </w:style>
  <w:style w:type="paragraph" w:customStyle="1" w:styleId="111">
    <w:name w:val="xl67"/>
    <w:basedOn w:val="1"/>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character" w:customStyle="1" w:styleId="112">
    <w:name w:val="正文文本 字符"/>
    <w:basedOn w:val="30"/>
    <w:link w:val="16"/>
    <w:semiHidden/>
    <w:qFormat/>
    <w:uiPriority w:val="99"/>
    <w:rPr>
      <w:rFonts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11F52-0274-42CD-9F74-8857FC1CB49D}">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1638</Words>
  <Characters>1655</Characters>
  <Lines>78</Lines>
  <Paragraphs>53</Paragraphs>
  <TotalTime>41</TotalTime>
  <ScaleCrop>false</ScaleCrop>
  <LinksUpToDate>false</LinksUpToDate>
  <CharactersWithSpaces>3240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2025-02-13T06:00:00Z</dcterms:created>
  <dc:creator>李悦</dc:creator>
  <cp:lastModifiedBy>John</cp:lastModifiedBy>
  <cp:lastPrinted>2025-02-12T05:54:00Z</cp:lastPrinted>
  <dcterms:modified xsi:type="dcterms:W3CDTF">2025-04-29T02:04:14Z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BB51F3706483493D8202A9094F9AA6ED</vt:lpwstr>
  </property>
</Properties>
</file>