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6"/>
          <w:szCs w:val="36"/>
        </w:rPr>
      </w:pPr>
      <w:r>
        <w:rPr>
          <w:rFonts w:hint="eastAsia" w:ascii="仿宋_GB2312" w:eastAsia="仿宋_GB2312"/>
          <w:b/>
          <w:sz w:val="36"/>
          <w:szCs w:val="36"/>
        </w:rPr>
        <w:t>项目支出绩效目标申报表</w:t>
      </w:r>
    </w:p>
    <w:p>
      <w:pPr>
        <w:jc w:val="center"/>
        <w:rPr>
          <w:rFonts w:ascii="仿宋_GB2312" w:eastAsia="仿宋_GB2312"/>
          <w:sz w:val="32"/>
          <w:szCs w:val="32"/>
        </w:rPr>
      </w:pPr>
      <w:r>
        <w:rPr>
          <w:rFonts w:hint="eastAsia" w:ascii="仿宋_GB2312" w:eastAsia="仿宋_GB2312"/>
          <w:sz w:val="32"/>
          <w:szCs w:val="32"/>
        </w:rPr>
        <w:t>（       2019 年度）</w:t>
      </w:r>
    </w:p>
    <w:tbl>
      <w:tblPr>
        <w:tblStyle w:val="2"/>
        <w:tblW w:w="91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8"/>
        <w:gridCol w:w="1620"/>
        <w:gridCol w:w="1748"/>
        <w:gridCol w:w="1566"/>
        <w:gridCol w:w="27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1548" w:type="dxa"/>
            <w:shd w:val="clear" w:color="auto" w:fill="auto"/>
            <w:vAlign w:val="center"/>
          </w:tcPr>
          <w:p>
            <w:pPr>
              <w:jc w:val="center"/>
              <w:rPr>
                <w:rFonts w:ascii="宋体" w:hAnsi="宋体"/>
                <w:szCs w:val="21"/>
              </w:rPr>
            </w:pPr>
            <w:r>
              <w:rPr>
                <w:rFonts w:hint="eastAsia" w:ascii="宋体" w:hAnsi="宋体"/>
                <w:szCs w:val="21"/>
              </w:rPr>
              <w:t>部门（单位）名称</w:t>
            </w:r>
          </w:p>
        </w:tc>
        <w:tc>
          <w:tcPr>
            <w:tcW w:w="7634" w:type="dxa"/>
            <w:gridSpan w:val="4"/>
            <w:shd w:val="clear" w:color="auto" w:fill="auto"/>
            <w:vAlign w:val="center"/>
          </w:tcPr>
          <w:p>
            <w:pPr>
              <w:jc w:val="center"/>
              <w:rPr>
                <w:rFonts w:ascii="宋体" w:hAnsi="宋体"/>
                <w:szCs w:val="21"/>
              </w:rPr>
            </w:pPr>
            <w:r>
              <w:rPr>
                <w:rFonts w:hint="eastAsia" w:asciiTheme="minorEastAsia" w:hAnsiTheme="minorEastAsia" w:eastAsiaTheme="minorEastAsia" w:cstheme="minorEastAsia"/>
                <w:kern w:val="0"/>
                <w:sz w:val="22"/>
                <w:szCs w:val="22"/>
              </w:rPr>
              <w:t>广外统计所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548" w:type="dxa"/>
            <w:shd w:val="clear" w:color="auto" w:fill="auto"/>
            <w:vAlign w:val="center"/>
          </w:tcPr>
          <w:p>
            <w:pPr>
              <w:jc w:val="center"/>
              <w:rPr>
                <w:rFonts w:ascii="宋体" w:hAnsi="宋体"/>
                <w:szCs w:val="21"/>
              </w:rPr>
            </w:pPr>
            <w:r>
              <w:rPr>
                <w:rFonts w:hint="eastAsia" w:ascii="宋体" w:hAnsi="宋体"/>
                <w:szCs w:val="21"/>
              </w:rPr>
              <w:t>项目名称</w:t>
            </w:r>
          </w:p>
        </w:tc>
        <w:tc>
          <w:tcPr>
            <w:tcW w:w="3368" w:type="dxa"/>
            <w:gridSpan w:val="2"/>
            <w:shd w:val="clear" w:color="auto" w:fill="auto"/>
            <w:vAlign w:val="center"/>
          </w:tcPr>
          <w:p>
            <w:pPr>
              <w:ind w:left="360" w:firstLine="525" w:firstLineChars="250"/>
              <w:rPr>
                <w:rFonts w:ascii="宋体" w:hAnsi="宋体"/>
                <w:szCs w:val="21"/>
              </w:rPr>
            </w:pPr>
            <w:r>
              <w:rPr>
                <w:rFonts w:hint="eastAsia" w:ascii="宋体" w:hAnsi="宋体"/>
                <w:szCs w:val="21"/>
              </w:rPr>
              <w:t>经济普查经费</w:t>
            </w:r>
          </w:p>
        </w:tc>
        <w:tc>
          <w:tcPr>
            <w:tcW w:w="1566" w:type="dxa"/>
            <w:shd w:val="clear" w:color="auto" w:fill="auto"/>
            <w:vAlign w:val="center"/>
          </w:tcPr>
          <w:p>
            <w:pPr>
              <w:jc w:val="center"/>
              <w:rPr>
                <w:rFonts w:ascii="宋体" w:hAnsi="宋体"/>
                <w:szCs w:val="21"/>
              </w:rPr>
            </w:pPr>
            <w:r>
              <w:rPr>
                <w:rFonts w:hint="eastAsia" w:ascii="宋体" w:hAnsi="宋体"/>
                <w:szCs w:val="21"/>
              </w:rPr>
              <w:t>预算金额</w:t>
            </w:r>
          </w:p>
        </w:tc>
        <w:tc>
          <w:tcPr>
            <w:tcW w:w="2700" w:type="dxa"/>
            <w:shd w:val="clear" w:color="auto" w:fill="auto"/>
            <w:vAlign w:val="center"/>
          </w:tcPr>
          <w:p>
            <w:pPr>
              <w:jc w:val="center"/>
              <w:rPr>
                <w:rFonts w:ascii="宋体" w:hAnsi="宋体"/>
                <w:szCs w:val="21"/>
              </w:rPr>
            </w:pPr>
            <w:r>
              <w:rPr>
                <w:rFonts w:hint="eastAsia"/>
                <w:kern w:val="0"/>
                <w:szCs w:val="21"/>
              </w:rPr>
              <w:t>1200000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548" w:type="dxa"/>
            <w:shd w:val="clear" w:color="auto" w:fill="auto"/>
            <w:vAlign w:val="center"/>
          </w:tcPr>
          <w:p>
            <w:pPr>
              <w:jc w:val="center"/>
              <w:rPr>
                <w:rFonts w:ascii="宋体" w:hAnsi="宋体"/>
                <w:szCs w:val="21"/>
              </w:rPr>
            </w:pPr>
            <w:r>
              <w:rPr>
                <w:rFonts w:hint="eastAsia" w:ascii="宋体" w:hAnsi="宋体"/>
                <w:szCs w:val="21"/>
              </w:rPr>
              <w:t>项目负责人</w:t>
            </w:r>
          </w:p>
        </w:tc>
        <w:tc>
          <w:tcPr>
            <w:tcW w:w="3368" w:type="dxa"/>
            <w:gridSpan w:val="2"/>
            <w:shd w:val="clear" w:color="auto" w:fill="auto"/>
            <w:vAlign w:val="center"/>
          </w:tcPr>
          <w:p>
            <w:pPr>
              <w:jc w:val="center"/>
              <w:rPr>
                <w:rFonts w:ascii="宋体" w:hAnsi="宋体"/>
                <w:szCs w:val="21"/>
              </w:rPr>
            </w:pPr>
            <w:r>
              <w:rPr>
                <w:rFonts w:hint="eastAsia" w:ascii="宋体" w:hAnsi="宋体"/>
                <w:szCs w:val="21"/>
              </w:rPr>
              <w:t>丁军</w:t>
            </w:r>
          </w:p>
        </w:tc>
        <w:tc>
          <w:tcPr>
            <w:tcW w:w="1566" w:type="dxa"/>
            <w:shd w:val="clear" w:color="auto" w:fill="auto"/>
            <w:vAlign w:val="center"/>
          </w:tcPr>
          <w:p>
            <w:pPr>
              <w:jc w:val="center"/>
              <w:rPr>
                <w:rFonts w:ascii="宋体" w:hAnsi="宋体"/>
                <w:szCs w:val="21"/>
              </w:rPr>
            </w:pPr>
            <w:r>
              <w:rPr>
                <w:rFonts w:hint="eastAsia" w:ascii="宋体" w:hAnsi="宋体"/>
                <w:szCs w:val="21"/>
              </w:rPr>
              <w:t>联系电话</w:t>
            </w:r>
          </w:p>
        </w:tc>
        <w:tc>
          <w:tcPr>
            <w:tcW w:w="2700" w:type="dxa"/>
            <w:shd w:val="clear" w:color="auto" w:fill="auto"/>
            <w:vAlign w:val="center"/>
          </w:tcPr>
          <w:p>
            <w:pPr>
              <w:jc w:val="center"/>
              <w:rPr>
                <w:rFonts w:ascii="宋体" w:hAnsi="宋体"/>
                <w:szCs w:val="21"/>
              </w:rPr>
            </w:pPr>
            <w:r>
              <w:rPr>
                <w:rFonts w:hint="eastAsia" w:ascii="华文仿宋" w:hAnsi="华文仿宋" w:eastAsia="华文仿宋" w:cs="宋体"/>
                <w:kern w:val="0"/>
                <w:szCs w:val="21"/>
              </w:rPr>
              <w:t>63471237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548" w:type="dxa"/>
            <w:shd w:val="clear" w:color="auto" w:fill="auto"/>
            <w:vAlign w:val="center"/>
          </w:tcPr>
          <w:p>
            <w:pPr>
              <w:jc w:val="center"/>
              <w:rPr>
                <w:rFonts w:ascii="宋体" w:hAnsi="宋体"/>
                <w:szCs w:val="21"/>
              </w:rPr>
            </w:pPr>
            <w:r>
              <w:rPr>
                <w:rFonts w:hint="eastAsia" w:ascii="宋体" w:hAnsi="宋体"/>
                <w:szCs w:val="21"/>
              </w:rPr>
              <w:t>单位地址</w:t>
            </w:r>
          </w:p>
        </w:tc>
        <w:tc>
          <w:tcPr>
            <w:tcW w:w="3368" w:type="dxa"/>
            <w:gridSpan w:val="2"/>
            <w:shd w:val="clear" w:color="auto" w:fill="auto"/>
            <w:vAlign w:val="center"/>
          </w:tcPr>
          <w:p>
            <w:pPr>
              <w:jc w:val="center"/>
              <w:rPr>
                <w:rFonts w:ascii="宋体" w:hAnsi="宋体"/>
                <w:szCs w:val="21"/>
              </w:rPr>
            </w:pPr>
            <w:r>
              <w:rPr>
                <w:rFonts w:hint="eastAsia" w:ascii="宋体" w:hAnsi="宋体"/>
                <w:szCs w:val="21"/>
              </w:rPr>
              <w:t>广外车站西街17号11号楼</w:t>
            </w:r>
          </w:p>
        </w:tc>
        <w:tc>
          <w:tcPr>
            <w:tcW w:w="1566" w:type="dxa"/>
            <w:shd w:val="clear" w:color="auto" w:fill="auto"/>
            <w:vAlign w:val="center"/>
          </w:tcPr>
          <w:p>
            <w:pPr>
              <w:jc w:val="center"/>
              <w:rPr>
                <w:rFonts w:ascii="宋体" w:hAnsi="宋体"/>
                <w:szCs w:val="21"/>
              </w:rPr>
            </w:pPr>
            <w:r>
              <w:rPr>
                <w:rFonts w:hint="eastAsia" w:ascii="宋体" w:hAnsi="宋体"/>
                <w:szCs w:val="21"/>
              </w:rPr>
              <w:t>邮政编码</w:t>
            </w:r>
          </w:p>
        </w:tc>
        <w:tc>
          <w:tcPr>
            <w:tcW w:w="2700" w:type="dxa"/>
            <w:shd w:val="clear" w:color="auto" w:fill="auto"/>
            <w:vAlign w:val="center"/>
          </w:tcPr>
          <w:p>
            <w:pPr>
              <w:jc w:val="center"/>
              <w:rPr>
                <w:rFonts w:ascii="宋体" w:hAnsi="宋体"/>
                <w:szCs w:val="21"/>
              </w:rPr>
            </w:pPr>
            <w:r>
              <w:rPr>
                <w:rFonts w:hint="eastAsia" w:ascii="宋体" w:hAnsi="宋体"/>
                <w:szCs w:val="21"/>
              </w:rPr>
              <w:t>100045</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3" w:hRule="atLeast"/>
        </w:trPr>
        <w:tc>
          <w:tcPr>
            <w:tcW w:w="1548" w:type="dxa"/>
            <w:shd w:val="clear" w:color="auto" w:fill="auto"/>
            <w:vAlign w:val="center"/>
          </w:tcPr>
          <w:p>
            <w:pPr>
              <w:jc w:val="center"/>
              <w:rPr>
                <w:rFonts w:ascii="宋体" w:hAnsi="宋体"/>
                <w:szCs w:val="21"/>
              </w:rPr>
            </w:pPr>
            <w:r>
              <w:rPr>
                <w:rFonts w:hint="eastAsia" w:ascii="宋体" w:hAnsi="宋体"/>
                <w:szCs w:val="21"/>
              </w:rPr>
              <w:t>项目类型</w:t>
            </w:r>
          </w:p>
        </w:tc>
        <w:tc>
          <w:tcPr>
            <w:tcW w:w="7634" w:type="dxa"/>
            <w:gridSpan w:val="4"/>
            <w:shd w:val="clear" w:color="auto" w:fill="auto"/>
            <w:vAlign w:val="center"/>
          </w:tcPr>
          <w:p>
            <w:pPr>
              <w:rPr>
                <w:rFonts w:ascii="宋体" w:hAnsi="宋体"/>
                <w:szCs w:val="21"/>
              </w:rPr>
            </w:pPr>
            <w:r>
              <w:rPr>
                <w:rFonts w:hint="eastAsia" w:ascii="宋体" w:hAnsi="宋体"/>
                <w:szCs w:val="21"/>
              </w:rPr>
              <w:t>1.大型会议培训    2.信息化系统改造类</w:t>
            </w:r>
          </w:p>
          <w:p>
            <w:pPr>
              <w:rPr>
                <w:rFonts w:ascii="宋体" w:hAnsi="宋体"/>
                <w:szCs w:val="21"/>
              </w:rPr>
            </w:pPr>
            <w:r>
              <w:rPr>
                <w:rFonts w:hint="eastAsia" w:ascii="宋体" w:hAnsi="宋体"/>
                <w:szCs w:val="21"/>
              </w:rPr>
              <w:t>3.宣传活动类      4.其他一般类</w:t>
            </w:r>
            <w:r>
              <w:rPr>
                <w:rFonts w:ascii="Arial" w:hAnsi="Arial" w:cs="Arial"/>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1548" w:type="dxa"/>
            <w:shd w:val="clear" w:color="auto" w:fill="auto"/>
            <w:vAlign w:val="center"/>
          </w:tcPr>
          <w:p>
            <w:pPr>
              <w:jc w:val="center"/>
              <w:rPr>
                <w:rFonts w:ascii="宋体" w:hAnsi="宋体"/>
                <w:szCs w:val="21"/>
              </w:rPr>
            </w:pPr>
            <w:r>
              <w:rPr>
                <w:rFonts w:hint="eastAsia" w:ascii="宋体" w:hAnsi="宋体"/>
                <w:szCs w:val="21"/>
              </w:rPr>
              <w:t>项目绩效目标</w:t>
            </w:r>
          </w:p>
        </w:tc>
        <w:tc>
          <w:tcPr>
            <w:tcW w:w="7634" w:type="dxa"/>
            <w:gridSpan w:val="4"/>
            <w:shd w:val="clear" w:color="auto" w:fill="auto"/>
            <w:vAlign w:val="center"/>
          </w:tcPr>
          <w:p>
            <w:pPr>
              <w:rPr>
                <w:rFonts w:ascii="宋体" w:hAnsi="宋体"/>
                <w:szCs w:val="21"/>
              </w:rPr>
            </w:pPr>
            <w:r>
              <w:rPr>
                <w:rFonts w:hint="eastAsia" w:ascii="宋体" w:hAnsi="宋体"/>
                <w:szCs w:val="21"/>
              </w:rPr>
              <w:t>根据市、区统计局统一安排，按时按质完成第四次全国经济普查单位登记及后期质量验收工作，保证街道经济普查工作顺利完成。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1548" w:type="dxa"/>
            <w:vMerge w:val="restart"/>
            <w:shd w:val="clear" w:color="auto" w:fill="auto"/>
            <w:vAlign w:val="center"/>
          </w:tcPr>
          <w:p>
            <w:pPr>
              <w:ind w:firstLine="105" w:firstLineChars="50"/>
              <w:jc w:val="center"/>
              <w:rPr>
                <w:rFonts w:ascii="宋体" w:hAnsi="宋体"/>
                <w:szCs w:val="21"/>
              </w:rPr>
            </w:pPr>
            <w:r>
              <w:rPr>
                <w:rFonts w:hint="eastAsia" w:ascii="宋体" w:hAnsi="宋体"/>
                <w:szCs w:val="21"/>
              </w:rPr>
              <w:t>绩效指标</w:t>
            </w:r>
          </w:p>
        </w:tc>
        <w:tc>
          <w:tcPr>
            <w:tcW w:w="1620" w:type="dxa"/>
            <w:shd w:val="clear" w:color="auto" w:fill="auto"/>
            <w:vAlign w:val="center"/>
          </w:tcPr>
          <w:p>
            <w:pPr>
              <w:jc w:val="center"/>
              <w:rPr>
                <w:rFonts w:ascii="宋体" w:hAnsi="宋体"/>
                <w:szCs w:val="21"/>
              </w:rPr>
            </w:pPr>
            <w:r>
              <w:rPr>
                <w:rFonts w:hint="eastAsia" w:ascii="宋体" w:hAnsi="宋体"/>
                <w:szCs w:val="21"/>
              </w:rPr>
              <w:t>一级指标</w:t>
            </w:r>
          </w:p>
        </w:tc>
        <w:tc>
          <w:tcPr>
            <w:tcW w:w="1748" w:type="dxa"/>
            <w:shd w:val="clear" w:color="auto" w:fill="auto"/>
            <w:vAlign w:val="center"/>
          </w:tcPr>
          <w:p>
            <w:pPr>
              <w:jc w:val="center"/>
              <w:rPr>
                <w:rFonts w:ascii="宋体" w:hAnsi="宋体"/>
                <w:szCs w:val="21"/>
              </w:rPr>
            </w:pPr>
            <w:r>
              <w:rPr>
                <w:rFonts w:hint="eastAsia" w:ascii="宋体" w:hAnsi="宋体"/>
                <w:szCs w:val="21"/>
              </w:rPr>
              <w:t>二级指标</w:t>
            </w:r>
          </w:p>
        </w:tc>
        <w:tc>
          <w:tcPr>
            <w:tcW w:w="4266" w:type="dxa"/>
            <w:gridSpan w:val="2"/>
            <w:shd w:val="clear" w:color="auto" w:fill="auto"/>
            <w:vAlign w:val="center"/>
          </w:tcPr>
          <w:p>
            <w:pPr>
              <w:jc w:val="center"/>
              <w:rPr>
                <w:rFonts w:ascii="宋体" w:hAnsi="宋体"/>
                <w:szCs w:val="21"/>
              </w:rPr>
            </w:pPr>
            <w:r>
              <w:rPr>
                <w:rFonts w:hint="eastAsia" w:ascii="宋体" w:hAnsi="宋体"/>
                <w:szCs w:val="21"/>
              </w:rPr>
              <w:t>具体指标（指标内容、指标值）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trPr>
        <w:tc>
          <w:tcPr>
            <w:tcW w:w="1548" w:type="dxa"/>
            <w:vMerge w:val="continue"/>
            <w:shd w:val="clear" w:color="auto" w:fill="auto"/>
          </w:tcPr>
          <w:p>
            <w:pPr>
              <w:jc w:val="center"/>
              <w:rPr>
                <w:rFonts w:ascii="宋体" w:hAnsi="宋体"/>
                <w:szCs w:val="21"/>
              </w:rPr>
            </w:pPr>
          </w:p>
        </w:tc>
        <w:tc>
          <w:tcPr>
            <w:tcW w:w="1620" w:type="dxa"/>
            <w:vMerge w:val="restart"/>
            <w:shd w:val="clear" w:color="auto" w:fill="auto"/>
            <w:vAlign w:val="center"/>
          </w:tcPr>
          <w:p>
            <w:pPr>
              <w:jc w:val="center"/>
              <w:rPr>
                <w:rFonts w:ascii="宋体" w:hAnsi="宋体"/>
                <w:szCs w:val="21"/>
              </w:rPr>
            </w:pPr>
            <w:r>
              <w:rPr>
                <w:rFonts w:hint="eastAsia" w:ascii="宋体" w:hAnsi="宋体"/>
                <w:szCs w:val="21"/>
              </w:rPr>
              <w:t>产出指标</w:t>
            </w:r>
          </w:p>
        </w:tc>
        <w:tc>
          <w:tcPr>
            <w:tcW w:w="1748" w:type="dxa"/>
            <w:shd w:val="clear" w:color="auto" w:fill="auto"/>
            <w:vAlign w:val="center"/>
          </w:tcPr>
          <w:p>
            <w:pPr>
              <w:jc w:val="center"/>
              <w:rPr>
                <w:rFonts w:ascii="宋体" w:hAnsi="宋体"/>
                <w:szCs w:val="21"/>
              </w:rPr>
            </w:pPr>
            <w:r>
              <w:rPr>
                <w:rFonts w:hint="eastAsia" w:ascii="宋体" w:hAnsi="宋体"/>
                <w:szCs w:val="21"/>
              </w:rPr>
              <w:t>产出数量指标</w:t>
            </w:r>
          </w:p>
        </w:tc>
        <w:tc>
          <w:tcPr>
            <w:tcW w:w="4266" w:type="dxa"/>
            <w:gridSpan w:val="2"/>
            <w:shd w:val="clear" w:color="auto" w:fill="auto"/>
          </w:tcPr>
          <w:p>
            <w:pPr>
              <w:jc w:val="center"/>
              <w:rPr>
                <w:rFonts w:ascii="宋体" w:hAnsi="宋体"/>
                <w:szCs w:val="21"/>
              </w:rPr>
            </w:pPr>
            <w:r>
              <w:rPr>
                <w:rFonts w:hint="eastAsia" w:ascii="宋体" w:hAnsi="宋体"/>
                <w:szCs w:val="21"/>
              </w:rPr>
              <w:t>第四次全国经济普查工作，我街道普查涉及我街道普查涉及法人单位</w:t>
            </w:r>
            <w:r>
              <w:rPr>
                <w:rFonts w:hint="eastAsia" w:ascii="宋体" w:hAnsi="宋体"/>
                <w:szCs w:val="21"/>
                <w:lang w:val="en-US" w:eastAsia="zh-CN"/>
              </w:rPr>
              <w:t>9000余</w:t>
            </w:r>
            <w:r>
              <w:rPr>
                <w:rFonts w:hint="eastAsia" w:ascii="宋体" w:hAnsi="宋体"/>
                <w:szCs w:val="21"/>
              </w:rPr>
              <w:t>家、个体工商户总量</w:t>
            </w:r>
            <w:r>
              <w:rPr>
                <w:rFonts w:hint="eastAsia" w:ascii="宋体" w:hAnsi="宋体"/>
                <w:szCs w:val="21"/>
                <w:lang w:val="en-US" w:eastAsia="zh-CN"/>
              </w:rPr>
              <w:t>1500余</w:t>
            </w:r>
            <w:r>
              <w:rPr>
                <w:rFonts w:hint="eastAsia" w:ascii="宋体" w:hAnsi="宋体"/>
                <w:szCs w:val="21"/>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548" w:type="dxa"/>
            <w:vMerge w:val="continue"/>
            <w:shd w:val="clear" w:color="auto" w:fill="auto"/>
          </w:tcPr>
          <w:p>
            <w:pPr>
              <w:jc w:val="center"/>
              <w:rPr>
                <w:rFonts w:ascii="宋体" w:hAnsi="宋体"/>
                <w:szCs w:val="21"/>
              </w:rPr>
            </w:pPr>
          </w:p>
        </w:tc>
        <w:tc>
          <w:tcPr>
            <w:tcW w:w="1620" w:type="dxa"/>
            <w:vMerge w:val="continue"/>
            <w:shd w:val="clear" w:color="auto" w:fill="auto"/>
            <w:vAlign w:val="center"/>
          </w:tcPr>
          <w:p>
            <w:pPr>
              <w:jc w:val="center"/>
              <w:rPr>
                <w:rFonts w:ascii="宋体" w:hAnsi="宋体"/>
                <w:szCs w:val="21"/>
              </w:rPr>
            </w:pPr>
          </w:p>
        </w:tc>
        <w:tc>
          <w:tcPr>
            <w:tcW w:w="1748" w:type="dxa"/>
            <w:shd w:val="clear" w:color="auto" w:fill="auto"/>
            <w:vAlign w:val="center"/>
          </w:tcPr>
          <w:p>
            <w:pPr>
              <w:jc w:val="center"/>
              <w:rPr>
                <w:rFonts w:ascii="宋体" w:hAnsi="宋体"/>
                <w:szCs w:val="21"/>
              </w:rPr>
            </w:pPr>
            <w:r>
              <w:rPr>
                <w:rFonts w:hint="eastAsia" w:ascii="宋体" w:hAnsi="宋体"/>
                <w:szCs w:val="21"/>
              </w:rPr>
              <w:t>产出质量指标</w:t>
            </w:r>
          </w:p>
        </w:tc>
        <w:tc>
          <w:tcPr>
            <w:tcW w:w="4266" w:type="dxa"/>
            <w:gridSpan w:val="2"/>
            <w:shd w:val="clear" w:color="auto" w:fill="auto"/>
          </w:tcPr>
          <w:p>
            <w:pPr>
              <w:jc w:val="center"/>
              <w:rPr>
                <w:rFonts w:ascii="宋体" w:hAnsi="宋体"/>
                <w:szCs w:val="21"/>
              </w:rPr>
            </w:pPr>
            <w:r>
              <w:rPr>
                <w:rFonts w:hint="eastAsia" w:ascii="宋体" w:hAnsi="宋体"/>
                <w:szCs w:val="21"/>
              </w:rPr>
              <w:t>确保我街道第四次全国经济普查单位登记及后期质量验收工作正常有序开展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0" w:hRule="atLeast"/>
        </w:trPr>
        <w:tc>
          <w:tcPr>
            <w:tcW w:w="1548" w:type="dxa"/>
            <w:vMerge w:val="continue"/>
            <w:shd w:val="clear" w:color="auto" w:fill="auto"/>
          </w:tcPr>
          <w:p>
            <w:pPr>
              <w:jc w:val="center"/>
              <w:rPr>
                <w:rFonts w:ascii="宋体" w:hAnsi="宋体"/>
                <w:szCs w:val="21"/>
              </w:rPr>
            </w:pPr>
          </w:p>
        </w:tc>
        <w:tc>
          <w:tcPr>
            <w:tcW w:w="1620" w:type="dxa"/>
            <w:vMerge w:val="continue"/>
            <w:shd w:val="clear" w:color="auto" w:fill="auto"/>
            <w:vAlign w:val="center"/>
          </w:tcPr>
          <w:p>
            <w:pPr>
              <w:jc w:val="center"/>
              <w:rPr>
                <w:rFonts w:ascii="宋体" w:hAnsi="宋体"/>
                <w:szCs w:val="21"/>
              </w:rPr>
            </w:pPr>
          </w:p>
        </w:tc>
        <w:tc>
          <w:tcPr>
            <w:tcW w:w="1748" w:type="dxa"/>
            <w:shd w:val="clear" w:color="auto" w:fill="auto"/>
            <w:vAlign w:val="center"/>
          </w:tcPr>
          <w:p>
            <w:pPr>
              <w:jc w:val="center"/>
              <w:rPr>
                <w:rFonts w:ascii="宋体" w:hAnsi="宋体"/>
                <w:szCs w:val="21"/>
              </w:rPr>
            </w:pPr>
            <w:r>
              <w:rPr>
                <w:rFonts w:hint="eastAsia" w:ascii="宋体" w:hAnsi="宋体"/>
                <w:szCs w:val="21"/>
              </w:rPr>
              <w:t>产出进度指标</w:t>
            </w:r>
          </w:p>
        </w:tc>
        <w:tc>
          <w:tcPr>
            <w:tcW w:w="4266" w:type="dxa"/>
            <w:gridSpan w:val="2"/>
            <w:shd w:val="clear" w:color="auto" w:fill="auto"/>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548" w:type="dxa"/>
            <w:vMerge w:val="continue"/>
            <w:shd w:val="clear" w:color="auto" w:fill="auto"/>
          </w:tcPr>
          <w:p>
            <w:pPr>
              <w:jc w:val="center"/>
              <w:rPr>
                <w:rFonts w:ascii="宋体" w:hAnsi="宋体"/>
                <w:szCs w:val="21"/>
              </w:rPr>
            </w:pPr>
          </w:p>
        </w:tc>
        <w:tc>
          <w:tcPr>
            <w:tcW w:w="1620" w:type="dxa"/>
            <w:vMerge w:val="continue"/>
            <w:shd w:val="clear" w:color="auto" w:fill="auto"/>
            <w:vAlign w:val="center"/>
          </w:tcPr>
          <w:p>
            <w:pPr>
              <w:jc w:val="center"/>
              <w:rPr>
                <w:rFonts w:ascii="宋体" w:hAnsi="宋体"/>
                <w:szCs w:val="21"/>
              </w:rPr>
            </w:pPr>
          </w:p>
        </w:tc>
        <w:tc>
          <w:tcPr>
            <w:tcW w:w="1748" w:type="dxa"/>
            <w:shd w:val="clear" w:color="auto" w:fill="auto"/>
            <w:vAlign w:val="center"/>
          </w:tcPr>
          <w:p>
            <w:pPr>
              <w:jc w:val="center"/>
              <w:rPr>
                <w:rFonts w:ascii="宋体" w:hAnsi="宋体"/>
                <w:szCs w:val="21"/>
              </w:rPr>
            </w:pPr>
            <w:r>
              <w:rPr>
                <w:rFonts w:hint="eastAsia" w:ascii="宋体" w:hAnsi="宋体"/>
                <w:szCs w:val="21"/>
              </w:rPr>
              <w:t>产出成本指标</w:t>
            </w:r>
          </w:p>
        </w:tc>
        <w:tc>
          <w:tcPr>
            <w:tcW w:w="4266" w:type="dxa"/>
            <w:gridSpan w:val="2"/>
            <w:shd w:val="clear" w:color="auto" w:fill="auto"/>
          </w:tcPr>
          <w:p>
            <w:pPr>
              <w:tabs>
                <w:tab w:val="left" w:pos="2580"/>
              </w:tabs>
              <w:jc w:val="left"/>
              <w:rPr>
                <w:rFonts w:ascii="宋体" w:hAnsi="宋体"/>
                <w:szCs w:val="21"/>
              </w:rPr>
            </w:pPr>
            <w:r>
              <w:rPr>
                <w:rFonts w:ascii="宋体" w:hAnsi="宋体"/>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4" w:hRule="atLeast"/>
        </w:trPr>
        <w:tc>
          <w:tcPr>
            <w:tcW w:w="1548" w:type="dxa"/>
            <w:vMerge w:val="continue"/>
            <w:shd w:val="clear" w:color="auto" w:fill="auto"/>
          </w:tcPr>
          <w:p>
            <w:pPr>
              <w:jc w:val="center"/>
              <w:rPr>
                <w:rFonts w:ascii="宋体" w:hAnsi="宋体"/>
                <w:szCs w:val="21"/>
              </w:rPr>
            </w:pPr>
          </w:p>
        </w:tc>
        <w:tc>
          <w:tcPr>
            <w:tcW w:w="1620" w:type="dxa"/>
            <w:vMerge w:val="continue"/>
            <w:shd w:val="clear" w:color="auto" w:fill="auto"/>
            <w:vAlign w:val="center"/>
          </w:tcPr>
          <w:p>
            <w:pPr>
              <w:jc w:val="center"/>
              <w:rPr>
                <w:rFonts w:ascii="宋体" w:hAnsi="宋体"/>
                <w:szCs w:val="21"/>
              </w:rPr>
            </w:pPr>
          </w:p>
        </w:tc>
        <w:tc>
          <w:tcPr>
            <w:tcW w:w="1748" w:type="dxa"/>
            <w:shd w:val="clear" w:color="auto" w:fill="auto"/>
            <w:vAlign w:val="center"/>
          </w:tcPr>
          <w:p>
            <w:pPr>
              <w:jc w:val="center"/>
              <w:rPr>
                <w:rFonts w:ascii="宋体" w:hAnsi="宋体"/>
                <w:szCs w:val="21"/>
              </w:rPr>
            </w:pPr>
            <w:r>
              <w:rPr>
                <w:rFonts w:ascii="宋体" w:hAnsi="宋体"/>
                <w:szCs w:val="21"/>
              </w:rPr>
              <w:t>…</w:t>
            </w:r>
          </w:p>
        </w:tc>
        <w:tc>
          <w:tcPr>
            <w:tcW w:w="4266" w:type="dxa"/>
            <w:gridSpan w:val="2"/>
            <w:shd w:val="clear" w:color="auto" w:fill="auto"/>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7" w:hRule="atLeast"/>
        </w:trPr>
        <w:tc>
          <w:tcPr>
            <w:tcW w:w="1548" w:type="dxa"/>
            <w:vMerge w:val="continue"/>
            <w:shd w:val="clear" w:color="auto" w:fill="auto"/>
          </w:tcPr>
          <w:p>
            <w:pPr>
              <w:jc w:val="center"/>
              <w:rPr>
                <w:rFonts w:ascii="宋体" w:hAnsi="宋体"/>
                <w:szCs w:val="21"/>
              </w:rPr>
            </w:pPr>
          </w:p>
        </w:tc>
        <w:tc>
          <w:tcPr>
            <w:tcW w:w="1620" w:type="dxa"/>
            <w:vMerge w:val="restart"/>
            <w:shd w:val="clear" w:color="auto" w:fill="auto"/>
            <w:vAlign w:val="center"/>
          </w:tcPr>
          <w:p>
            <w:pPr>
              <w:jc w:val="center"/>
              <w:rPr>
                <w:rFonts w:ascii="宋体" w:hAnsi="宋体"/>
                <w:szCs w:val="21"/>
              </w:rPr>
            </w:pPr>
            <w:r>
              <w:rPr>
                <w:rFonts w:hint="eastAsia" w:ascii="宋体" w:hAnsi="宋体"/>
                <w:szCs w:val="21"/>
              </w:rPr>
              <w:t>效益指标</w:t>
            </w:r>
          </w:p>
        </w:tc>
        <w:tc>
          <w:tcPr>
            <w:tcW w:w="1748" w:type="dxa"/>
            <w:shd w:val="clear" w:color="auto" w:fill="auto"/>
            <w:vAlign w:val="center"/>
          </w:tcPr>
          <w:p>
            <w:pPr>
              <w:jc w:val="center"/>
              <w:rPr>
                <w:rFonts w:ascii="宋体" w:hAnsi="宋体"/>
                <w:szCs w:val="21"/>
              </w:rPr>
            </w:pPr>
            <w:r>
              <w:rPr>
                <w:rFonts w:hint="eastAsia" w:ascii="宋体" w:hAnsi="宋体"/>
                <w:szCs w:val="21"/>
              </w:rPr>
              <w:t>经济效益指标</w:t>
            </w:r>
          </w:p>
        </w:tc>
        <w:tc>
          <w:tcPr>
            <w:tcW w:w="4266" w:type="dxa"/>
            <w:gridSpan w:val="2"/>
            <w:shd w:val="clear" w:color="auto" w:fill="auto"/>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5" w:hRule="atLeast"/>
        </w:trPr>
        <w:tc>
          <w:tcPr>
            <w:tcW w:w="1548" w:type="dxa"/>
            <w:vMerge w:val="continue"/>
            <w:shd w:val="clear" w:color="auto" w:fill="auto"/>
          </w:tcPr>
          <w:p>
            <w:pPr>
              <w:jc w:val="center"/>
              <w:rPr>
                <w:rFonts w:ascii="宋体" w:hAnsi="宋体"/>
                <w:szCs w:val="21"/>
              </w:rPr>
            </w:pPr>
          </w:p>
        </w:tc>
        <w:tc>
          <w:tcPr>
            <w:tcW w:w="1620" w:type="dxa"/>
            <w:vMerge w:val="continue"/>
            <w:shd w:val="clear" w:color="auto" w:fill="auto"/>
          </w:tcPr>
          <w:p>
            <w:pPr>
              <w:jc w:val="center"/>
              <w:rPr>
                <w:rFonts w:ascii="宋体" w:hAnsi="宋体"/>
                <w:szCs w:val="21"/>
              </w:rPr>
            </w:pPr>
          </w:p>
        </w:tc>
        <w:tc>
          <w:tcPr>
            <w:tcW w:w="1748" w:type="dxa"/>
            <w:shd w:val="clear" w:color="auto" w:fill="auto"/>
            <w:vAlign w:val="center"/>
          </w:tcPr>
          <w:p>
            <w:pPr>
              <w:jc w:val="center"/>
              <w:rPr>
                <w:rFonts w:ascii="宋体" w:hAnsi="宋体"/>
                <w:szCs w:val="21"/>
              </w:rPr>
            </w:pPr>
            <w:r>
              <w:rPr>
                <w:rFonts w:hint="eastAsia" w:ascii="宋体" w:hAnsi="宋体"/>
                <w:szCs w:val="21"/>
              </w:rPr>
              <w:t>社会效益指标</w:t>
            </w:r>
          </w:p>
        </w:tc>
        <w:tc>
          <w:tcPr>
            <w:tcW w:w="4266" w:type="dxa"/>
            <w:gridSpan w:val="2"/>
            <w:shd w:val="clear" w:color="auto" w:fill="auto"/>
          </w:tcPr>
          <w:p>
            <w:pPr>
              <w:jc w:val="center"/>
              <w:rPr>
                <w:rFonts w:ascii="宋体" w:hAnsi="宋体"/>
                <w:sz w:val="20"/>
                <w:szCs w:val="21"/>
              </w:rPr>
            </w:pPr>
            <w:r>
              <w:rPr>
                <w:rFonts w:hint="eastAsia" w:ascii="宋体" w:hAnsi="宋体"/>
                <w:sz w:val="20"/>
                <w:szCs w:val="21"/>
              </w:rPr>
              <w:t>第四次全国经济普查目的是为了全面准确的掌握地区所有单位的基本情况，主要涉及单位注册类型，机构类型，财务状况，从业人员及劳动工资、能源、研发全国经济普查，为了全面掌握地区所有法人及产业单位的基本情况，包括单创新，物流，工业单位消耗，固定资产投资等等指标，为政府决策提供有力的保障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4" w:hRule="atLeast"/>
        </w:trPr>
        <w:tc>
          <w:tcPr>
            <w:tcW w:w="1548" w:type="dxa"/>
            <w:vMerge w:val="continue"/>
            <w:shd w:val="clear" w:color="auto" w:fill="auto"/>
          </w:tcPr>
          <w:p>
            <w:pPr>
              <w:jc w:val="center"/>
              <w:rPr>
                <w:rFonts w:ascii="宋体" w:hAnsi="宋体"/>
                <w:szCs w:val="21"/>
              </w:rPr>
            </w:pPr>
          </w:p>
        </w:tc>
        <w:tc>
          <w:tcPr>
            <w:tcW w:w="1620" w:type="dxa"/>
            <w:vMerge w:val="continue"/>
            <w:shd w:val="clear" w:color="auto" w:fill="auto"/>
          </w:tcPr>
          <w:p>
            <w:pPr>
              <w:jc w:val="center"/>
              <w:rPr>
                <w:rFonts w:ascii="宋体" w:hAnsi="宋体"/>
                <w:szCs w:val="21"/>
              </w:rPr>
            </w:pPr>
          </w:p>
        </w:tc>
        <w:tc>
          <w:tcPr>
            <w:tcW w:w="1748" w:type="dxa"/>
            <w:shd w:val="clear" w:color="auto" w:fill="auto"/>
            <w:vAlign w:val="center"/>
          </w:tcPr>
          <w:p>
            <w:pPr>
              <w:jc w:val="center"/>
              <w:rPr>
                <w:rFonts w:ascii="宋体" w:hAnsi="宋体"/>
                <w:szCs w:val="21"/>
              </w:rPr>
            </w:pPr>
            <w:r>
              <w:rPr>
                <w:rFonts w:hint="eastAsia" w:ascii="宋体" w:hAnsi="宋体"/>
                <w:szCs w:val="21"/>
              </w:rPr>
              <w:t>环境效益指标</w:t>
            </w:r>
          </w:p>
        </w:tc>
        <w:tc>
          <w:tcPr>
            <w:tcW w:w="4266" w:type="dxa"/>
            <w:gridSpan w:val="2"/>
            <w:shd w:val="clear" w:color="auto" w:fill="auto"/>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1548" w:type="dxa"/>
            <w:vMerge w:val="continue"/>
            <w:shd w:val="clear" w:color="auto" w:fill="auto"/>
          </w:tcPr>
          <w:p>
            <w:pPr>
              <w:jc w:val="center"/>
              <w:rPr>
                <w:rFonts w:ascii="宋体" w:hAnsi="宋体"/>
                <w:szCs w:val="21"/>
              </w:rPr>
            </w:pPr>
          </w:p>
        </w:tc>
        <w:tc>
          <w:tcPr>
            <w:tcW w:w="1620" w:type="dxa"/>
            <w:vMerge w:val="continue"/>
            <w:shd w:val="clear" w:color="auto" w:fill="auto"/>
          </w:tcPr>
          <w:p>
            <w:pPr>
              <w:jc w:val="center"/>
              <w:rPr>
                <w:rFonts w:ascii="宋体" w:hAnsi="宋体"/>
                <w:szCs w:val="21"/>
              </w:rPr>
            </w:pPr>
          </w:p>
        </w:tc>
        <w:tc>
          <w:tcPr>
            <w:tcW w:w="1748" w:type="dxa"/>
            <w:shd w:val="clear" w:color="auto" w:fill="auto"/>
            <w:vAlign w:val="center"/>
          </w:tcPr>
          <w:p>
            <w:pPr>
              <w:jc w:val="center"/>
              <w:rPr>
                <w:rFonts w:ascii="宋体" w:hAnsi="宋体"/>
                <w:szCs w:val="21"/>
              </w:rPr>
            </w:pPr>
            <w:r>
              <w:rPr>
                <w:rFonts w:hint="eastAsia" w:ascii="宋体" w:hAnsi="宋体"/>
                <w:szCs w:val="21"/>
              </w:rPr>
              <w:t>可持续影响指标</w:t>
            </w:r>
          </w:p>
        </w:tc>
        <w:tc>
          <w:tcPr>
            <w:tcW w:w="4266" w:type="dxa"/>
            <w:gridSpan w:val="2"/>
            <w:shd w:val="clear" w:color="auto" w:fill="auto"/>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48" w:type="dxa"/>
            <w:vMerge w:val="continue"/>
            <w:shd w:val="clear" w:color="auto" w:fill="auto"/>
          </w:tcPr>
          <w:p>
            <w:pPr>
              <w:jc w:val="center"/>
              <w:rPr>
                <w:rFonts w:ascii="宋体" w:hAnsi="宋体"/>
                <w:szCs w:val="21"/>
              </w:rPr>
            </w:pPr>
          </w:p>
        </w:tc>
        <w:tc>
          <w:tcPr>
            <w:tcW w:w="1620" w:type="dxa"/>
            <w:vMerge w:val="continue"/>
            <w:shd w:val="clear" w:color="auto" w:fill="auto"/>
          </w:tcPr>
          <w:p>
            <w:pPr>
              <w:jc w:val="center"/>
              <w:rPr>
                <w:rFonts w:ascii="宋体" w:hAnsi="宋体"/>
                <w:szCs w:val="21"/>
              </w:rPr>
            </w:pPr>
          </w:p>
        </w:tc>
        <w:tc>
          <w:tcPr>
            <w:tcW w:w="1748" w:type="dxa"/>
            <w:shd w:val="clear" w:color="auto" w:fill="auto"/>
            <w:vAlign w:val="center"/>
          </w:tcPr>
          <w:p>
            <w:pPr>
              <w:jc w:val="center"/>
              <w:rPr>
                <w:rFonts w:ascii="宋体" w:hAnsi="宋体"/>
                <w:szCs w:val="21"/>
              </w:rPr>
            </w:pPr>
            <w:r>
              <w:rPr>
                <w:rFonts w:hint="eastAsia" w:ascii="宋体" w:hAnsi="宋体"/>
                <w:szCs w:val="21"/>
              </w:rPr>
              <w:t>服务对象满意度指标</w:t>
            </w:r>
          </w:p>
        </w:tc>
        <w:tc>
          <w:tcPr>
            <w:tcW w:w="4266" w:type="dxa"/>
            <w:gridSpan w:val="2"/>
            <w:shd w:val="clear" w:color="auto" w:fill="auto"/>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9" w:hRule="atLeast"/>
        </w:trPr>
        <w:tc>
          <w:tcPr>
            <w:tcW w:w="1548" w:type="dxa"/>
            <w:vMerge w:val="continue"/>
            <w:shd w:val="clear" w:color="auto" w:fill="auto"/>
          </w:tcPr>
          <w:p>
            <w:pPr>
              <w:jc w:val="center"/>
              <w:rPr>
                <w:rFonts w:ascii="宋体" w:hAnsi="宋体"/>
                <w:szCs w:val="21"/>
              </w:rPr>
            </w:pPr>
          </w:p>
        </w:tc>
        <w:tc>
          <w:tcPr>
            <w:tcW w:w="1620" w:type="dxa"/>
            <w:vMerge w:val="continue"/>
            <w:shd w:val="clear" w:color="auto" w:fill="auto"/>
          </w:tcPr>
          <w:p>
            <w:pPr>
              <w:jc w:val="center"/>
              <w:rPr>
                <w:rFonts w:ascii="宋体" w:hAnsi="宋体"/>
                <w:szCs w:val="21"/>
              </w:rPr>
            </w:pPr>
          </w:p>
        </w:tc>
        <w:tc>
          <w:tcPr>
            <w:tcW w:w="1748" w:type="dxa"/>
            <w:shd w:val="clear" w:color="auto" w:fill="auto"/>
          </w:tcPr>
          <w:p>
            <w:pPr>
              <w:jc w:val="center"/>
              <w:rPr>
                <w:rFonts w:ascii="宋体" w:hAnsi="宋体"/>
                <w:szCs w:val="21"/>
              </w:rPr>
            </w:pPr>
            <w:r>
              <w:rPr>
                <w:rFonts w:ascii="宋体" w:hAnsi="宋体"/>
                <w:szCs w:val="21"/>
              </w:rPr>
              <w:t>…</w:t>
            </w:r>
          </w:p>
        </w:tc>
        <w:tc>
          <w:tcPr>
            <w:tcW w:w="4266" w:type="dxa"/>
            <w:gridSpan w:val="2"/>
            <w:shd w:val="clear" w:color="auto" w:fill="auto"/>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1548" w:type="dxa"/>
            <w:shd w:val="clear" w:color="auto" w:fill="auto"/>
          </w:tcPr>
          <w:p>
            <w:pPr>
              <w:jc w:val="center"/>
              <w:rPr>
                <w:rFonts w:ascii="宋体" w:hAnsi="宋体"/>
                <w:szCs w:val="21"/>
              </w:rPr>
            </w:pPr>
            <w:r>
              <w:rPr>
                <w:rFonts w:hint="eastAsia" w:ascii="宋体" w:hAnsi="宋体"/>
                <w:szCs w:val="21"/>
              </w:rPr>
              <w:t>其他说明的</w:t>
            </w:r>
          </w:p>
          <w:p>
            <w:pPr>
              <w:jc w:val="center"/>
              <w:rPr>
                <w:rFonts w:ascii="宋体" w:hAnsi="宋体"/>
                <w:szCs w:val="21"/>
              </w:rPr>
            </w:pPr>
            <w:r>
              <w:rPr>
                <w:rFonts w:hint="eastAsia" w:ascii="宋体" w:hAnsi="宋体"/>
                <w:szCs w:val="21"/>
              </w:rPr>
              <w:t>问题</w:t>
            </w:r>
          </w:p>
        </w:tc>
        <w:tc>
          <w:tcPr>
            <w:tcW w:w="1620" w:type="dxa"/>
            <w:shd w:val="clear" w:color="auto" w:fill="auto"/>
          </w:tcPr>
          <w:p>
            <w:pPr>
              <w:jc w:val="center"/>
              <w:rPr>
                <w:rFonts w:ascii="宋体" w:hAnsi="宋体"/>
                <w:szCs w:val="21"/>
              </w:rPr>
            </w:pPr>
          </w:p>
        </w:tc>
        <w:tc>
          <w:tcPr>
            <w:tcW w:w="1748" w:type="dxa"/>
            <w:shd w:val="clear" w:color="auto" w:fill="auto"/>
          </w:tcPr>
          <w:p>
            <w:pPr>
              <w:jc w:val="center"/>
              <w:rPr>
                <w:rFonts w:ascii="宋体" w:hAnsi="宋体"/>
                <w:szCs w:val="21"/>
              </w:rPr>
            </w:pPr>
          </w:p>
        </w:tc>
        <w:tc>
          <w:tcPr>
            <w:tcW w:w="4266" w:type="dxa"/>
            <w:gridSpan w:val="2"/>
            <w:shd w:val="clear" w:color="auto" w:fill="auto"/>
          </w:tcPr>
          <w:p>
            <w:pPr>
              <w:jc w:val="center"/>
              <w:rPr>
                <w:rFonts w:ascii="宋体" w:hAnsi="宋体"/>
                <w:szCs w:val="21"/>
              </w:rPr>
            </w:pPr>
          </w:p>
        </w:tc>
      </w:tr>
    </w:tbl>
    <w:p/>
    <w:sectPr>
      <w:pgSz w:w="11906" w:h="16838"/>
      <w:pgMar w:top="567" w:right="1800" w:bottom="42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A22"/>
    <w:rsid w:val="000F757F"/>
    <w:rsid w:val="00220A22"/>
    <w:rsid w:val="00243DC2"/>
    <w:rsid w:val="00303C38"/>
    <w:rsid w:val="00466A94"/>
    <w:rsid w:val="00542295"/>
    <w:rsid w:val="007B47C5"/>
    <w:rsid w:val="00FA16FA"/>
    <w:rsid w:val="120C5ECA"/>
    <w:rsid w:val="387A0475"/>
    <w:rsid w:val="50601F94"/>
    <w:rsid w:val="61A52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505</Words>
  <Characters>147</Characters>
  <Lines>1</Lines>
  <Paragraphs>1</Paragraphs>
  <TotalTime>9</TotalTime>
  <ScaleCrop>false</ScaleCrop>
  <LinksUpToDate>false</LinksUpToDate>
  <CharactersWithSpaces>651</CharactersWithSpaces>
  <Application>WPS Office_11.1.0.8415_F1E327BC-269C-435d-A152-05C5408002CA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嘟嘟家的小保安</cp:lastModifiedBy>
  <dcterms:modified xsi:type="dcterms:W3CDTF">2019-02-11T08:08:47Z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