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85" w:rsidRDefault="00616185">
      <w:pPr>
        <w:rPr>
          <w:rFonts w:ascii="仿宋_GB2312" w:eastAsia="仿宋_GB2312"/>
          <w:b/>
          <w:sz w:val="24"/>
        </w:rPr>
      </w:pPr>
    </w:p>
    <w:p w:rsidR="00616185" w:rsidRDefault="003753B1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16185" w:rsidRDefault="003753B1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</w:t>
      </w:r>
      <w:r w:rsidR="00077F15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620"/>
        <w:gridCol w:w="1748"/>
        <w:gridCol w:w="1566"/>
        <w:gridCol w:w="2700"/>
      </w:tblGrid>
      <w:tr w:rsidR="00616185" w:rsidRPr="003753B1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16185" w:rsidRPr="003753B1" w:rsidRDefault="003E60CF">
            <w:pPr>
              <w:jc w:val="center"/>
              <w:rPr>
                <w:rFonts w:ascii="宋体" w:hAnsi="宋体" w:cstheme="minorBidi"/>
                <w:szCs w:val="21"/>
              </w:rPr>
            </w:pPr>
            <w:r>
              <w:rPr>
                <w:rFonts w:ascii="宋体" w:eastAsiaTheme="minorEastAsia" w:hAnsi="宋体" w:cstheme="minorBidi" w:hint="eastAsia"/>
                <w:szCs w:val="21"/>
              </w:rPr>
              <w:t>北京市西城区人民政府广安门内街道办事处</w:t>
            </w:r>
          </w:p>
        </w:tc>
      </w:tr>
      <w:tr w:rsidR="00616185" w:rsidRPr="003753B1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公益性组织人员生活补贴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16185" w:rsidRPr="003753B1" w:rsidRDefault="00077F15">
            <w:pPr>
              <w:jc w:val="center"/>
              <w:rPr>
                <w:rFonts w:ascii="宋体" w:hAnsi="宋体" w:cstheme="minorBidi"/>
                <w:szCs w:val="21"/>
              </w:rPr>
            </w:pPr>
            <w:r>
              <w:rPr>
                <w:rFonts w:ascii="宋体" w:eastAsiaTheme="minorEastAsia" w:hAnsi="宋体" w:cstheme="minorBidi" w:hint="eastAsia"/>
                <w:szCs w:val="21"/>
              </w:rPr>
              <w:t>466.7</w:t>
            </w:r>
            <w:r w:rsidR="003753B1" w:rsidRPr="003753B1">
              <w:rPr>
                <w:rFonts w:ascii="宋体" w:eastAsiaTheme="minorEastAsia" w:hAnsi="宋体" w:cstheme="minorBidi" w:hint="eastAsia"/>
                <w:szCs w:val="21"/>
              </w:rPr>
              <w:t>万元</w:t>
            </w:r>
            <w:bookmarkStart w:id="0" w:name="_GoBack"/>
            <w:bookmarkEnd w:id="0"/>
          </w:p>
        </w:tc>
      </w:tr>
      <w:tr w:rsidR="00616185" w:rsidRPr="003753B1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裘晓刚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63152755</w:t>
            </w:r>
          </w:p>
        </w:tc>
      </w:tr>
      <w:tr w:rsidR="00616185" w:rsidRPr="003753B1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西城区下斜街1号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100053</w:t>
            </w:r>
          </w:p>
        </w:tc>
      </w:tr>
      <w:tr w:rsidR="00616185" w:rsidRPr="003753B1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16185" w:rsidRPr="003753B1" w:rsidRDefault="003753B1">
            <w:pPr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1.大型会议培训    2.信息化系统改造类</w:t>
            </w:r>
          </w:p>
          <w:p w:rsidR="00616185" w:rsidRPr="003753B1" w:rsidRDefault="003753B1">
            <w:pPr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3.宣传活动类      4.其他一般类</w:t>
            </w:r>
          </w:p>
        </w:tc>
      </w:tr>
      <w:tr w:rsidR="00616185" w:rsidRPr="003753B1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16185" w:rsidRPr="003753B1" w:rsidRDefault="003753B1">
            <w:pPr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根据《西城区社区公益性就业组织管理办法》（西人社发【2016】31号）文件精神，</w:t>
            </w:r>
            <w:r w:rsidRPr="003753B1">
              <w:rPr>
                <w:rFonts w:ascii="宋体" w:eastAsiaTheme="minorEastAsia" w:hAnsi="宋体" w:cs="宋体" w:hint="eastAsia"/>
                <w:color w:val="000000"/>
                <w:szCs w:val="21"/>
              </w:rPr>
              <w:t>设置公益性工作岗位，解决年龄偏大、技能单一、家庭收入较低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的4050等就业特困人员的再就业问题，为辖区提供社区公共事物、城市管理、国家资源保护、公共事物维护等服务，同时解决部分人口就业问题，缓解就业压力，促进社会稳定。2019年预计安置就业特困人员130人在公益性岗位就业。</w:t>
            </w:r>
          </w:p>
        </w:tc>
      </w:tr>
      <w:tr w:rsidR="00616185" w:rsidRPr="003753B1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616185" w:rsidRPr="003753B1" w:rsidRDefault="003753B1">
            <w:pPr>
              <w:ind w:firstLineChars="50" w:firstLine="105"/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具体指标（指标内容、指标值）</w:t>
            </w:r>
          </w:p>
        </w:tc>
      </w:tr>
      <w:tr w:rsidR="00616185" w:rsidRPr="003753B1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 w:rsidP="00077F1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20</w:t>
            </w:r>
            <w:r w:rsidR="00077F15">
              <w:rPr>
                <w:rFonts w:ascii="宋体" w:eastAsiaTheme="minorEastAsia" w:hAnsi="宋体" w:cstheme="majorEastAsia" w:hint="eastAsia"/>
                <w:szCs w:val="21"/>
              </w:rPr>
              <w:t>20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年预计安置就业特困人员130人在公益性岗位就业，公共设施维护岗安置32人；治安巡防员岗安置42人；劳动协管员岗安置29人；城市监督员（城管网格）岗安置27人。</w:t>
            </w:r>
          </w:p>
        </w:tc>
      </w:tr>
      <w:tr w:rsidR="00616185" w:rsidRPr="003753B1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widowControl/>
              <w:snapToGrid w:val="0"/>
              <w:jc w:val="left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严格按照《西城区社区公益性就业组织管理办法》（西人社发【2016】31号）、《西城区社会公益性就业组织管理办法（试行）》的补充通知（西人社发[2017]96号）文件的要求执行。</w:t>
            </w:r>
          </w:p>
        </w:tc>
      </w:tr>
      <w:tr w:rsidR="00616185" w:rsidRPr="003753B1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 w:rsidP="00077F1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20</w:t>
            </w:r>
            <w:r w:rsidR="00077F15">
              <w:rPr>
                <w:rFonts w:ascii="宋体" w:eastAsiaTheme="minorEastAsia" w:hAnsi="宋体" w:cstheme="minorBidi" w:hint="eastAsia"/>
                <w:szCs w:val="21"/>
              </w:rPr>
              <w:t>20</w:t>
            </w:r>
            <w:r w:rsidRPr="003753B1">
              <w:rPr>
                <w:rFonts w:ascii="宋体" w:eastAsiaTheme="minorEastAsia" w:hAnsi="宋体" w:cstheme="minorBidi" w:hint="eastAsia"/>
                <w:szCs w:val="21"/>
              </w:rPr>
              <w:t>年底前完成计划指标</w:t>
            </w:r>
          </w:p>
        </w:tc>
      </w:tr>
      <w:tr w:rsidR="00616185" w:rsidRPr="003753B1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Default="003753B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人员工资及补贴：130人×36960元=4804800元</w:t>
            </w:r>
          </w:p>
          <w:p w:rsidR="00616185" w:rsidRDefault="003753B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工会会费：22000元×4=88000元</w:t>
            </w:r>
          </w:p>
          <w:p w:rsidR="00616185" w:rsidRDefault="003753B1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管理费：130×100×12=156000元。</w:t>
            </w:r>
          </w:p>
          <w:p w:rsidR="00616185" w:rsidRPr="003753B1" w:rsidRDefault="003753B1">
            <w:pPr>
              <w:tabs>
                <w:tab w:val="left" w:pos="2580"/>
              </w:tabs>
              <w:jc w:val="left"/>
              <w:rPr>
                <w:rFonts w:ascii="宋体" w:eastAsiaTheme="minorEastAsia" w:hAnsi="宋体" w:cstheme="minorBidi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2019年预算金额：5048800元</w:t>
            </w:r>
          </w:p>
        </w:tc>
      </w:tr>
      <w:tr w:rsidR="00616185" w:rsidRPr="003753B1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Theme="minorHAnsi" w:cs="宋体" w:hint="eastAsia"/>
                <w:kern w:val="0"/>
                <w:szCs w:val="21"/>
              </w:rPr>
              <w:t>在解决就业困难人群就业问题的同时，为</w:t>
            </w: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辖区提供社区公共事物、城市管理、劳动保障、社区治安等服务，</w:t>
            </w:r>
            <w:r w:rsidRPr="003753B1">
              <w:rPr>
                <w:rFonts w:ascii="宋体" w:eastAsiaTheme="minorEastAsia" w:hAnsi="宋体" w:cstheme="majorEastAsia" w:hint="eastAsia"/>
                <w:kern w:val="0"/>
                <w:szCs w:val="21"/>
              </w:rPr>
              <w:t>为维护社会稳定、确保城市管理工作高效运行提供良好的保障；</w:t>
            </w:r>
          </w:p>
        </w:tc>
      </w:tr>
      <w:tr w:rsidR="00616185" w:rsidRPr="003753B1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widowControl/>
              <w:snapToGrid w:val="0"/>
              <w:jc w:val="left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合理设置公益性岗位和安置对象、加强就业培训、改进管理方式并建立长效机制。通过开发社区公益性岗位安置特困失业人员，不断推进就业再就业工作的深入开展，促进家庭和谐社会稳定；</w:t>
            </w:r>
          </w:p>
        </w:tc>
      </w:tr>
      <w:tr w:rsidR="00616185" w:rsidRPr="003753B1"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ajorEastAsia" w:hint="eastAsia"/>
                <w:szCs w:val="21"/>
              </w:rPr>
              <w:t>通过帮助就业特困人员社区就业，不断提升群众对就业再就业工作的满意度。</w:t>
            </w:r>
          </w:p>
        </w:tc>
      </w:tr>
      <w:tr w:rsidR="00616185" w:rsidRPr="003753B1">
        <w:trPr>
          <w:trHeight w:val="449"/>
        </w:trPr>
        <w:tc>
          <w:tcPr>
            <w:tcW w:w="1548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  <w:tr w:rsidR="00616185" w:rsidRPr="003753B1">
        <w:trPr>
          <w:trHeight w:val="612"/>
        </w:trPr>
        <w:tc>
          <w:tcPr>
            <w:tcW w:w="1548" w:type="dxa"/>
            <w:shd w:val="clear" w:color="auto" w:fill="auto"/>
          </w:tcPr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其他说明的</w:t>
            </w:r>
          </w:p>
          <w:p w:rsidR="00616185" w:rsidRPr="003753B1" w:rsidRDefault="003753B1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  <w:r w:rsidRPr="003753B1">
              <w:rPr>
                <w:rFonts w:ascii="宋体" w:eastAsiaTheme="minorEastAsia" w:hAnsi="宋体" w:cstheme="minorBidi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616185" w:rsidRPr="003753B1" w:rsidRDefault="00616185">
            <w:pPr>
              <w:jc w:val="center"/>
              <w:rPr>
                <w:rFonts w:ascii="宋体" w:eastAsiaTheme="minorEastAsia" w:hAnsi="宋体" w:cstheme="minorBidi"/>
                <w:szCs w:val="21"/>
              </w:rPr>
            </w:pPr>
          </w:p>
        </w:tc>
      </w:tr>
    </w:tbl>
    <w:p w:rsidR="00616185" w:rsidRDefault="00616185">
      <w:pPr>
        <w:rPr>
          <w:rFonts w:ascii="仿宋_GB2312" w:eastAsia="仿宋_GB2312"/>
          <w:b/>
          <w:sz w:val="30"/>
          <w:szCs w:val="30"/>
        </w:rPr>
      </w:pPr>
    </w:p>
    <w:p w:rsidR="00616185" w:rsidRDefault="00616185">
      <w:pPr>
        <w:jc w:val="center"/>
        <w:rPr>
          <w:rFonts w:ascii="仿宋_GB2312" w:eastAsia="仿宋_GB2312"/>
          <w:b/>
          <w:sz w:val="32"/>
          <w:szCs w:val="32"/>
        </w:rPr>
      </w:pPr>
    </w:p>
    <w:p w:rsidR="00616185" w:rsidRDefault="00616185">
      <w:pPr>
        <w:spacing w:line="360" w:lineRule="auto"/>
        <w:ind w:left="161"/>
        <w:rPr>
          <w:rFonts w:ascii="仿宋_GB2312" w:eastAsia="仿宋_GB2312"/>
          <w:sz w:val="30"/>
          <w:szCs w:val="30"/>
        </w:rPr>
      </w:pPr>
    </w:p>
    <w:p w:rsidR="00616185" w:rsidRDefault="00616185">
      <w:pPr>
        <w:spacing w:line="360" w:lineRule="auto"/>
        <w:ind w:left="161"/>
        <w:rPr>
          <w:rFonts w:ascii="仿宋_GB2312" w:eastAsia="仿宋_GB2312"/>
          <w:sz w:val="30"/>
          <w:szCs w:val="30"/>
        </w:rPr>
      </w:pPr>
    </w:p>
    <w:p w:rsidR="00616185" w:rsidRDefault="00616185">
      <w:pPr>
        <w:spacing w:line="360" w:lineRule="auto"/>
        <w:ind w:left="161"/>
        <w:rPr>
          <w:rFonts w:ascii="仿宋_GB2312" w:eastAsia="仿宋_GB2312"/>
          <w:b/>
          <w:sz w:val="32"/>
          <w:szCs w:val="32"/>
        </w:rPr>
      </w:pPr>
    </w:p>
    <w:p w:rsidR="00616185" w:rsidRDefault="00616185">
      <w:pPr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p w:rsidR="00616185" w:rsidRDefault="00616185">
      <w:pPr>
        <w:jc w:val="center"/>
        <w:rPr>
          <w:rFonts w:ascii="仿宋_GB2312" w:eastAsia="仿宋_GB2312"/>
          <w:b/>
          <w:sz w:val="36"/>
          <w:szCs w:val="36"/>
        </w:rPr>
      </w:pPr>
    </w:p>
    <w:sectPr w:rsidR="00616185" w:rsidSect="006161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8E4" w:rsidRDefault="00DC58E4" w:rsidP="00E206D2">
      <w:pPr>
        <w:ind w:firstLine="480"/>
      </w:pPr>
      <w:r>
        <w:separator/>
      </w:r>
    </w:p>
  </w:endnote>
  <w:endnote w:type="continuationSeparator" w:id="1">
    <w:p w:rsidR="00DC58E4" w:rsidRDefault="00DC58E4" w:rsidP="00E206D2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8E4" w:rsidRDefault="00DC58E4" w:rsidP="00E206D2">
      <w:pPr>
        <w:ind w:firstLine="480"/>
      </w:pPr>
      <w:r>
        <w:separator/>
      </w:r>
    </w:p>
  </w:footnote>
  <w:footnote w:type="continuationSeparator" w:id="1">
    <w:p w:rsidR="00DC58E4" w:rsidRDefault="00DC58E4" w:rsidP="00E206D2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077F15"/>
    <w:rsid w:val="00091F19"/>
    <w:rsid w:val="001D528F"/>
    <w:rsid w:val="002C631E"/>
    <w:rsid w:val="003753B1"/>
    <w:rsid w:val="003B70A2"/>
    <w:rsid w:val="003C2264"/>
    <w:rsid w:val="003E60CF"/>
    <w:rsid w:val="00616185"/>
    <w:rsid w:val="00627F3C"/>
    <w:rsid w:val="00631AB2"/>
    <w:rsid w:val="00646386"/>
    <w:rsid w:val="00707347"/>
    <w:rsid w:val="00782170"/>
    <w:rsid w:val="007A1B16"/>
    <w:rsid w:val="008A5A43"/>
    <w:rsid w:val="008E1863"/>
    <w:rsid w:val="008E2CC4"/>
    <w:rsid w:val="0093766E"/>
    <w:rsid w:val="0094687B"/>
    <w:rsid w:val="00964DD6"/>
    <w:rsid w:val="00BF6AD7"/>
    <w:rsid w:val="00C22285"/>
    <w:rsid w:val="00C43326"/>
    <w:rsid w:val="00CF2E7C"/>
    <w:rsid w:val="00DC58E4"/>
    <w:rsid w:val="00E16A1B"/>
    <w:rsid w:val="00E206D2"/>
    <w:rsid w:val="00FC3AA1"/>
    <w:rsid w:val="03CD23BD"/>
    <w:rsid w:val="05CE656C"/>
    <w:rsid w:val="0B1E6F1A"/>
    <w:rsid w:val="0E9D1E53"/>
    <w:rsid w:val="0EE20EEE"/>
    <w:rsid w:val="0F4C1443"/>
    <w:rsid w:val="1D2F5EA2"/>
    <w:rsid w:val="1D4C5D3F"/>
    <w:rsid w:val="21F31990"/>
    <w:rsid w:val="23B93282"/>
    <w:rsid w:val="25933612"/>
    <w:rsid w:val="2CA92FB8"/>
    <w:rsid w:val="2D7F49EF"/>
    <w:rsid w:val="2F5A068F"/>
    <w:rsid w:val="32334DA4"/>
    <w:rsid w:val="3F736A1F"/>
    <w:rsid w:val="420C356B"/>
    <w:rsid w:val="42501863"/>
    <w:rsid w:val="4315400F"/>
    <w:rsid w:val="4B6C7916"/>
    <w:rsid w:val="4BA940F3"/>
    <w:rsid w:val="52511E9D"/>
    <w:rsid w:val="59C5352B"/>
    <w:rsid w:val="5D7E4CFA"/>
    <w:rsid w:val="6C712085"/>
    <w:rsid w:val="6E307CC1"/>
    <w:rsid w:val="72A378F8"/>
    <w:rsid w:val="72E953D9"/>
    <w:rsid w:val="733054E4"/>
    <w:rsid w:val="77B81B28"/>
    <w:rsid w:val="78433D91"/>
    <w:rsid w:val="786D0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1618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4">
    <w:name w:val="header"/>
    <w:basedOn w:val="a"/>
    <w:link w:val="Char0"/>
    <w:qFormat/>
    <w:rsid w:val="00616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table" w:styleId="a5">
    <w:name w:val="Table Grid"/>
    <w:basedOn w:val="a1"/>
    <w:qFormat/>
    <w:rsid w:val="0061618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CharCharCharChar">
    <w:name w:val="Char Char Char1 Char Char Char Char"/>
    <w:basedOn w:val="a"/>
    <w:qFormat/>
    <w:rsid w:val="00616185"/>
    <w:rPr>
      <w:rFonts w:ascii="Tahoma" w:hAnsi="Tahoma"/>
      <w:sz w:val="24"/>
      <w:szCs w:val="20"/>
    </w:rPr>
  </w:style>
  <w:style w:type="character" w:customStyle="1" w:styleId="Char0">
    <w:name w:val="页眉 Char"/>
    <w:link w:val="a4"/>
    <w:qFormat/>
    <w:rsid w:val="00616185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61618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868</Characters>
  <Application>Microsoft Office Word</Application>
  <DocSecurity>0</DocSecurity>
  <Lines>7</Lines>
  <Paragraphs>2</Paragraphs>
  <ScaleCrop>false</ScaleCrop>
  <Company>xwczj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曹郑</cp:lastModifiedBy>
  <cp:revision>16</cp:revision>
  <dcterms:created xsi:type="dcterms:W3CDTF">2012-07-19T06:04:00Z</dcterms:created>
  <dcterms:modified xsi:type="dcterms:W3CDTF">2020-02-06T12:18:00Z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