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7D" w:rsidRDefault="00EF57AA">
      <w:pPr>
        <w:jc w:val="center"/>
        <w:rPr>
          <w:rFonts w:ascii="楷体" w:eastAsia="楷体" w:hAnsi="楷体"/>
          <w:b/>
          <w:sz w:val="36"/>
          <w:szCs w:val="36"/>
        </w:rPr>
      </w:pPr>
      <w:r>
        <w:rPr>
          <w:rFonts w:ascii="楷体" w:eastAsia="楷体" w:hAnsi="楷体" w:hint="eastAsia"/>
          <w:b/>
          <w:sz w:val="36"/>
          <w:szCs w:val="36"/>
        </w:rPr>
        <w:t>2020年部门预算编制说明</w:t>
      </w:r>
    </w:p>
    <w:sdt>
      <w:sdtPr>
        <w:rPr>
          <w:rFonts w:ascii="Times New Roman" w:eastAsia="宋体" w:hAnsi="Times New Roman" w:cs="Times New Roman"/>
          <w:b w:val="0"/>
          <w:bCs w:val="0"/>
          <w:color w:val="auto"/>
          <w:kern w:val="2"/>
          <w:sz w:val="21"/>
          <w:szCs w:val="24"/>
          <w:lang w:val="zh-CN"/>
        </w:rPr>
        <w:id w:val="28286258"/>
        <w:docPartObj>
          <w:docPartGallery w:val="Table of Contents"/>
          <w:docPartUnique/>
        </w:docPartObj>
      </w:sdtPr>
      <w:sdtEndPr>
        <w:rPr>
          <w:lang w:val="en-US"/>
        </w:rPr>
      </w:sdtEndPr>
      <w:sdtContent>
        <w:p w:rsidR="0097717D" w:rsidRDefault="00EF57AA">
          <w:pPr>
            <w:pStyle w:val="TOC1"/>
          </w:pPr>
          <w:r>
            <w:rPr>
              <w:lang w:val="zh-CN"/>
            </w:rPr>
            <w:t>目录</w:t>
          </w:r>
        </w:p>
        <w:p w:rsidR="003B20D8" w:rsidRDefault="000D3E72">
          <w:pPr>
            <w:pStyle w:val="10"/>
            <w:tabs>
              <w:tab w:val="right" w:leader="dot" w:pos="8296"/>
            </w:tabs>
            <w:rPr>
              <w:rFonts w:asciiTheme="minorHAnsi" w:eastAsiaTheme="minorEastAsia" w:hAnsiTheme="minorHAnsi" w:cstheme="minorBidi"/>
              <w:noProof/>
              <w:szCs w:val="22"/>
            </w:rPr>
          </w:pPr>
          <w:r>
            <w:fldChar w:fldCharType="begin"/>
          </w:r>
          <w:r w:rsidR="00EF57AA">
            <w:instrText xml:space="preserve"> TOC \o "1-3" \h \z \u </w:instrText>
          </w:r>
          <w:r>
            <w:fldChar w:fldCharType="separate"/>
          </w:r>
          <w:hyperlink w:anchor="_Toc31989710" w:history="1">
            <w:r w:rsidR="003B20D8" w:rsidRPr="00D533C2">
              <w:rPr>
                <w:rStyle w:val="ab"/>
                <w:rFonts w:hint="eastAsia"/>
                <w:noProof/>
              </w:rPr>
              <w:t>第一部分、</w:t>
            </w:r>
            <w:r w:rsidR="003B20D8" w:rsidRPr="00D533C2">
              <w:rPr>
                <w:rStyle w:val="ab"/>
                <w:noProof/>
              </w:rPr>
              <w:t>2020</w:t>
            </w:r>
            <w:r w:rsidR="003B20D8" w:rsidRPr="00D533C2">
              <w:rPr>
                <w:rStyle w:val="ab"/>
                <w:rFonts w:hint="eastAsia"/>
                <w:noProof/>
              </w:rPr>
              <w:t>年度部门预算情况说明</w:t>
            </w:r>
            <w:r w:rsidR="003B20D8">
              <w:rPr>
                <w:noProof/>
                <w:webHidden/>
              </w:rPr>
              <w:tab/>
            </w:r>
            <w:r>
              <w:rPr>
                <w:noProof/>
                <w:webHidden/>
              </w:rPr>
              <w:fldChar w:fldCharType="begin"/>
            </w:r>
            <w:r w:rsidR="003B20D8">
              <w:rPr>
                <w:noProof/>
                <w:webHidden/>
              </w:rPr>
              <w:instrText xml:space="preserve"> PAGEREF _Toc31989710 \h </w:instrText>
            </w:r>
            <w:r>
              <w:rPr>
                <w:noProof/>
                <w:webHidden/>
              </w:rPr>
            </w:r>
            <w:r>
              <w:rPr>
                <w:noProof/>
                <w:webHidden/>
              </w:rPr>
              <w:fldChar w:fldCharType="separate"/>
            </w:r>
            <w:r w:rsidR="003B20D8">
              <w:rPr>
                <w:noProof/>
                <w:webHidden/>
              </w:rPr>
              <w:t>2</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1" w:history="1">
            <w:r w:rsidR="003B20D8" w:rsidRPr="00D533C2">
              <w:rPr>
                <w:rStyle w:val="ab"/>
                <w:rFonts w:hint="eastAsia"/>
                <w:noProof/>
              </w:rPr>
              <w:t>一、部门情况</w:t>
            </w:r>
            <w:r w:rsidR="003B20D8">
              <w:rPr>
                <w:noProof/>
                <w:webHidden/>
              </w:rPr>
              <w:tab/>
            </w:r>
            <w:r>
              <w:rPr>
                <w:noProof/>
                <w:webHidden/>
              </w:rPr>
              <w:fldChar w:fldCharType="begin"/>
            </w:r>
            <w:r w:rsidR="003B20D8">
              <w:rPr>
                <w:noProof/>
                <w:webHidden/>
              </w:rPr>
              <w:instrText xml:space="preserve"> PAGEREF _Toc31989711 \h </w:instrText>
            </w:r>
            <w:r>
              <w:rPr>
                <w:noProof/>
                <w:webHidden/>
              </w:rPr>
            </w:r>
            <w:r>
              <w:rPr>
                <w:noProof/>
                <w:webHidden/>
              </w:rPr>
              <w:fldChar w:fldCharType="separate"/>
            </w:r>
            <w:r w:rsidR="003B20D8">
              <w:rPr>
                <w:noProof/>
                <w:webHidden/>
              </w:rPr>
              <w:t>2</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12" w:history="1">
            <w:r w:rsidR="003B20D8" w:rsidRPr="00D533C2">
              <w:rPr>
                <w:rStyle w:val="ab"/>
                <w:rFonts w:hint="eastAsia"/>
                <w:noProof/>
              </w:rPr>
              <w:t>（一）部门机构设置、职责</w:t>
            </w:r>
            <w:r w:rsidR="003B20D8">
              <w:rPr>
                <w:noProof/>
                <w:webHidden/>
              </w:rPr>
              <w:tab/>
            </w:r>
            <w:r>
              <w:rPr>
                <w:noProof/>
                <w:webHidden/>
              </w:rPr>
              <w:fldChar w:fldCharType="begin"/>
            </w:r>
            <w:r w:rsidR="003B20D8">
              <w:rPr>
                <w:noProof/>
                <w:webHidden/>
              </w:rPr>
              <w:instrText xml:space="preserve"> PAGEREF _Toc31989712 \h </w:instrText>
            </w:r>
            <w:r>
              <w:rPr>
                <w:noProof/>
                <w:webHidden/>
              </w:rPr>
            </w:r>
            <w:r>
              <w:rPr>
                <w:noProof/>
                <w:webHidden/>
              </w:rPr>
              <w:fldChar w:fldCharType="separate"/>
            </w:r>
            <w:r w:rsidR="003B20D8">
              <w:rPr>
                <w:noProof/>
                <w:webHidden/>
              </w:rPr>
              <w:t>2</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3" w:history="1">
            <w:r w:rsidR="003B20D8" w:rsidRPr="00D533C2">
              <w:rPr>
                <w:rStyle w:val="ab"/>
                <w:rFonts w:hint="eastAsia"/>
                <w:noProof/>
              </w:rPr>
              <w:t>（二）人员构成情况</w:t>
            </w:r>
            <w:r w:rsidR="003B20D8">
              <w:rPr>
                <w:noProof/>
                <w:webHidden/>
              </w:rPr>
              <w:tab/>
            </w:r>
            <w:r>
              <w:rPr>
                <w:noProof/>
                <w:webHidden/>
              </w:rPr>
              <w:fldChar w:fldCharType="begin"/>
            </w:r>
            <w:r w:rsidR="003B20D8">
              <w:rPr>
                <w:noProof/>
                <w:webHidden/>
              </w:rPr>
              <w:instrText xml:space="preserve"> PAGEREF _Toc31989713 \h </w:instrText>
            </w:r>
            <w:r>
              <w:rPr>
                <w:noProof/>
                <w:webHidden/>
              </w:rPr>
            </w:r>
            <w:r>
              <w:rPr>
                <w:noProof/>
                <w:webHidden/>
              </w:rPr>
              <w:fldChar w:fldCharType="separate"/>
            </w:r>
            <w:r w:rsidR="003B20D8">
              <w:rPr>
                <w:noProof/>
                <w:webHidden/>
              </w:rPr>
              <w:t>5</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4" w:history="1">
            <w:r w:rsidR="003B20D8" w:rsidRPr="00D533C2">
              <w:rPr>
                <w:rStyle w:val="ab"/>
                <w:rFonts w:hint="eastAsia"/>
                <w:noProof/>
              </w:rPr>
              <w:t>（三）本预算年度的主要工作任务</w:t>
            </w:r>
            <w:r w:rsidR="003B20D8">
              <w:rPr>
                <w:noProof/>
                <w:webHidden/>
              </w:rPr>
              <w:tab/>
            </w:r>
            <w:r>
              <w:rPr>
                <w:noProof/>
                <w:webHidden/>
              </w:rPr>
              <w:fldChar w:fldCharType="begin"/>
            </w:r>
            <w:r w:rsidR="003B20D8">
              <w:rPr>
                <w:noProof/>
                <w:webHidden/>
              </w:rPr>
              <w:instrText xml:space="preserve"> PAGEREF _Toc31989714 \h </w:instrText>
            </w:r>
            <w:r>
              <w:rPr>
                <w:noProof/>
                <w:webHidden/>
              </w:rPr>
            </w:r>
            <w:r>
              <w:rPr>
                <w:noProof/>
                <w:webHidden/>
              </w:rPr>
              <w:fldChar w:fldCharType="separate"/>
            </w:r>
            <w:r w:rsidR="003B20D8">
              <w:rPr>
                <w:noProof/>
                <w:webHidden/>
              </w:rPr>
              <w:t>6</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5" w:history="1">
            <w:r w:rsidR="003B20D8" w:rsidRPr="00D533C2">
              <w:rPr>
                <w:rStyle w:val="ab"/>
                <w:rFonts w:ascii="Cambria" w:hAnsi="Cambria" w:hint="eastAsia"/>
                <w:noProof/>
              </w:rPr>
              <w:t>二、</w:t>
            </w:r>
            <w:r w:rsidR="003B20D8" w:rsidRPr="00D533C2">
              <w:rPr>
                <w:rStyle w:val="ab"/>
                <w:rFonts w:ascii="Cambria" w:hAnsi="Cambria"/>
                <w:noProof/>
              </w:rPr>
              <w:t>2020</w:t>
            </w:r>
            <w:r w:rsidR="003B20D8" w:rsidRPr="00D533C2">
              <w:rPr>
                <w:rStyle w:val="ab"/>
                <w:rFonts w:ascii="Cambria" w:hAnsi="Cambria" w:hint="eastAsia"/>
                <w:noProof/>
              </w:rPr>
              <w:t>年部门预算收支及增减变化情况说明</w:t>
            </w:r>
            <w:r w:rsidR="003B20D8">
              <w:rPr>
                <w:noProof/>
                <w:webHidden/>
              </w:rPr>
              <w:tab/>
            </w:r>
            <w:r>
              <w:rPr>
                <w:noProof/>
                <w:webHidden/>
              </w:rPr>
              <w:fldChar w:fldCharType="begin"/>
            </w:r>
            <w:r w:rsidR="003B20D8">
              <w:rPr>
                <w:noProof/>
                <w:webHidden/>
              </w:rPr>
              <w:instrText xml:space="preserve"> PAGEREF _Toc31989715 \h </w:instrText>
            </w:r>
            <w:r>
              <w:rPr>
                <w:noProof/>
                <w:webHidden/>
              </w:rPr>
            </w:r>
            <w:r>
              <w:rPr>
                <w:noProof/>
                <w:webHidden/>
              </w:rPr>
              <w:fldChar w:fldCharType="separate"/>
            </w:r>
            <w:r w:rsidR="003B20D8">
              <w:rPr>
                <w:noProof/>
                <w:webHidden/>
              </w:rPr>
              <w:t>10</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16" w:history="1">
            <w:r w:rsidR="003B20D8" w:rsidRPr="00D533C2">
              <w:rPr>
                <w:rStyle w:val="ab"/>
                <w:noProof/>
              </w:rPr>
              <w:t>(</w:t>
            </w:r>
            <w:r w:rsidR="003B20D8" w:rsidRPr="00D533C2">
              <w:rPr>
                <w:rStyle w:val="ab"/>
                <w:rFonts w:hint="eastAsia"/>
                <w:noProof/>
              </w:rPr>
              <w:t>一</w:t>
            </w:r>
            <w:r w:rsidR="003B20D8" w:rsidRPr="00D533C2">
              <w:rPr>
                <w:rStyle w:val="ab"/>
                <w:noProof/>
              </w:rPr>
              <w:t>)</w:t>
            </w:r>
            <w:r w:rsidR="003B20D8" w:rsidRPr="00D533C2">
              <w:rPr>
                <w:rStyle w:val="ab"/>
                <w:rFonts w:hint="eastAsia"/>
                <w:noProof/>
              </w:rPr>
              <w:t>收入预算说明</w:t>
            </w:r>
            <w:r w:rsidR="003B20D8">
              <w:rPr>
                <w:noProof/>
                <w:webHidden/>
              </w:rPr>
              <w:tab/>
            </w:r>
            <w:r>
              <w:rPr>
                <w:noProof/>
                <w:webHidden/>
              </w:rPr>
              <w:fldChar w:fldCharType="begin"/>
            </w:r>
            <w:r w:rsidR="003B20D8">
              <w:rPr>
                <w:noProof/>
                <w:webHidden/>
              </w:rPr>
              <w:instrText xml:space="preserve"> PAGEREF _Toc31989716 \h </w:instrText>
            </w:r>
            <w:r>
              <w:rPr>
                <w:noProof/>
                <w:webHidden/>
              </w:rPr>
            </w:r>
            <w:r>
              <w:rPr>
                <w:noProof/>
                <w:webHidden/>
              </w:rPr>
              <w:fldChar w:fldCharType="separate"/>
            </w:r>
            <w:r w:rsidR="003B20D8">
              <w:rPr>
                <w:noProof/>
                <w:webHidden/>
              </w:rPr>
              <w:t>10</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17" w:history="1">
            <w:r w:rsidR="003B20D8" w:rsidRPr="00D533C2">
              <w:rPr>
                <w:rStyle w:val="ab"/>
                <w:rFonts w:hint="eastAsia"/>
                <w:noProof/>
              </w:rPr>
              <w:t>（二）支出预算说明</w:t>
            </w:r>
            <w:r w:rsidR="003B20D8">
              <w:rPr>
                <w:noProof/>
                <w:webHidden/>
              </w:rPr>
              <w:tab/>
            </w:r>
            <w:r>
              <w:rPr>
                <w:noProof/>
                <w:webHidden/>
              </w:rPr>
              <w:fldChar w:fldCharType="begin"/>
            </w:r>
            <w:r w:rsidR="003B20D8">
              <w:rPr>
                <w:noProof/>
                <w:webHidden/>
              </w:rPr>
              <w:instrText xml:space="preserve"> PAGEREF _Toc31989717 \h </w:instrText>
            </w:r>
            <w:r>
              <w:rPr>
                <w:noProof/>
                <w:webHidden/>
              </w:rPr>
            </w:r>
            <w:r>
              <w:rPr>
                <w:noProof/>
                <w:webHidden/>
              </w:rPr>
              <w:fldChar w:fldCharType="separate"/>
            </w:r>
            <w:r w:rsidR="003B20D8">
              <w:rPr>
                <w:noProof/>
                <w:webHidden/>
              </w:rPr>
              <w:t>10</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8" w:history="1">
            <w:r w:rsidR="003B20D8" w:rsidRPr="00D533C2">
              <w:rPr>
                <w:rStyle w:val="ab"/>
                <w:rFonts w:ascii="Cambria" w:hAnsi="Cambria" w:hint="eastAsia"/>
                <w:noProof/>
              </w:rPr>
              <w:t>三、主要支出情况</w:t>
            </w:r>
            <w:r w:rsidR="003B20D8">
              <w:rPr>
                <w:noProof/>
                <w:webHidden/>
              </w:rPr>
              <w:tab/>
            </w:r>
            <w:r>
              <w:rPr>
                <w:noProof/>
                <w:webHidden/>
              </w:rPr>
              <w:fldChar w:fldCharType="begin"/>
            </w:r>
            <w:r w:rsidR="003B20D8">
              <w:rPr>
                <w:noProof/>
                <w:webHidden/>
              </w:rPr>
              <w:instrText xml:space="preserve"> PAGEREF _Toc31989718 \h </w:instrText>
            </w:r>
            <w:r>
              <w:rPr>
                <w:noProof/>
                <w:webHidden/>
              </w:rPr>
            </w:r>
            <w:r>
              <w:rPr>
                <w:noProof/>
                <w:webHidden/>
              </w:rPr>
              <w:fldChar w:fldCharType="separate"/>
            </w:r>
            <w:r w:rsidR="003B20D8">
              <w:rPr>
                <w:noProof/>
                <w:webHidden/>
              </w:rPr>
              <w:t>11</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19" w:history="1">
            <w:r w:rsidR="003B20D8" w:rsidRPr="00D533C2">
              <w:rPr>
                <w:rStyle w:val="ab"/>
                <w:rFonts w:hint="eastAsia"/>
                <w:noProof/>
              </w:rPr>
              <w:t>四、部门</w:t>
            </w:r>
            <w:r w:rsidR="003B20D8" w:rsidRPr="00D533C2">
              <w:rPr>
                <w:rStyle w:val="ab"/>
                <w:noProof/>
              </w:rPr>
              <w:t>“</w:t>
            </w:r>
            <w:r w:rsidR="003B20D8" w:rsidRPr="00D533C2">
              <w:rPr>
                <w:rStyle w:val="ab"/>
                <w:rFonts w:hint="eastAsia"/>
                <w:noProof/>
              </w:rPr>
              <w:t>三公</w:t>
            </w:r>
            <w:r w:rsidR="003B20D8" w:rsidRPr="00D533C2">
              <w:rPr>
                <w:rStyle w:val="ab"/>
                <w:noProof/>
              </w:rPr>
              <w:t>”</w:t>
            </w:r>
            <w:r w:rsidR="003B20D8" w:rsidRPr="00D533C2">
              <w:rPr>
                <w:rStyle w:val="ab"/>
                <w:rFonts w:hint="eastAsia"/>
                <w:noProof/>
              </w:rPr>
              <w:t>经费财政拨款预算说明</w:t>
            </w:r>
            <w:r w:rsidR="003B20D8">
              <w:rPr>
                <w:noProof/>
                <w:webHidden/>
              </w:rPr>
              <w:tab/>
            </w:r>
            <w:r>
              <w:rPr>
                <w:noProof/>
                <w:webHidden/>
              </w:rPr>
              <w:fldChar w:fldCharType="begin"/>
            </w:r>
            <w:r w:rsidR="003B20D8">
              <w:rPr>
                <w:noProof/>
                <w:webHidden/>
              </w:rPr>
              <w:instrText xml:space="preserve"> PAGEREF _Toc31989719 \h </w:instrText>
            </w:r>
            <w:r>
              <w:rPr>
                <w:noProof/>
                <w:webHidden/>
              </w:rPr>
            </w:r>
            <w:r>
              <w:rPr>
                <w:noProof/>
                <w:webHidden/>
              </w:rPr>
              <w:fldChar w:fldCharType="separate"/>
            </w:r>
            <w:r w:rsidR="003B20D8">
              <w:rPr>
                <w:noProof/>
                <w:webHidden/>
              </w:rPr>
              <w:t>11</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0" w:history="1">
            <w:r w:rsidR="003B20D8" w:rsidRPr="00D533C2">
              <w:rPr>
                <w:rStyle w:val="ab"/>
                <w:rFonts w:hint="eastAsia"/>
                <w:noProof/>
              </w:rPr>
              <w:t>（一）</w:t>
            </w:r>
            <w:r w:rsidR="003B20D8" w:rsidRPr="00D533C2">
              <w:rPr>
                <w:rStyle w:val="ab"/>
                <w:noProof/>
              </w:rPr>
              <w:t>“</w:t>
            </w:r>
            <w:r w:rsidR="003B20D8" w:rsidRPr="00D533C2">
              <w:rPr>
                <w:rStyle w:val="ab"/>
                <w:rFonts w:hint="eastAsia"/>
                <w:noProof/>
              </w:rPr>
              <w:t>三公</w:t>
            </w:r>
            <w:r w:rsidR="003B20D8" w:rsidRPr="00D533C2">
              <w:rPr>
                <w:rStyle w:val="ab"/>
                <w:noProof/>
              </w:rPr>
              <w:t>”</w:t>
            </w:r>
            <w:r w:rsidR="003B20D8" w:rsidRPr="00D533C2">
              <w:rPr>
                <w:rStyle w:val="ab"/>
                <w:rFonts w:hint="eastAsia"/>
                <w:noProof/>
              </w:rPr>
              <w:t>经费的单位范围</w:t>
            </w:r>
            <w:r w:rsidR="003B20D8">
              <w:rPr>
                <w:noProof/>
                <w:webHidden/>
              </w:rPr>
              <w:tab/>
            </w:r>
            <w:r>
              <w:rPr>
                <w:noProof/>
                <w:webHidden/>
              </w:rPr>
              <w:fldChar w:fldCharType="begin"/>
            </w:r>
            <w:r w:rsidR="003B20D8">
              <w:rPr>
                <w:noProof/>
                <w:webHidden/>
              </w:rPr>
              <w:instrText xml:space="preserve"> PAGEREF _Toc31989720 \h </w:instrText>
            </w:r>
            <w:r>
              <w:rPr>
                <w:noProof/>
                <w:webHidden/>
              </w:rPr>
            </w:r>
            <w:r>
              <w:rPr>
                <w:noProof/>
                <w:webHidden/>
              </w:rPr>
              <w:fldChar w:fldCharType="separate"/>
            </w:r>
            <w:r w:rsidR="003B20D8">
              <w:rPr>
                <w:noProof/>
                <w:webHidden/>
              </w:rPr>
              <w:t>11</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1" w:history="1">
            <w:r w:rsidR="003B20D8" w:rsidRPr="00D533C2">
              <w:rPr>
                <w:rStyle w:val="ab"/>
                <w:rFonts w:hint="eastAsia"/>
                <w:noProof/>
              </w:rPr>
              <w:t>（二）</w:t>
            </w:r>
            <w:r w:rsidR="003B20D8" w:rsidRPr="00D533C2">
              <w:rPr>
                <w:rStyle w:val="ab"/>
                <w:noProof/>
              </w:rPr>
              <w:t>“</w:t>
            </w:r>
            <w:r w:rsidR="003B20D8" w:rsidRPr="00D533C2">
              <w:rPr>
                <w:rStyle w:val="ab"/>
                <w:rFonts w:hint="eastAsia"/>
                <w:noProof/>
              </w:rPr>
              <w:t>三公</w:t>
            </w:r>
            <w:r w:rsidR="003B20D8" w:rsidRPr="00D533C2">
              <w:rPr>
                <w:rStyle w:val="ab"/>
                <w:noProof/>
              </w:rPr>
              <w:t>”</w:t>
            </w:r>
            <w:r w:rsidR="003B20D8" w:rsidRPr="00D533C2">
              <w:rPr>
                <w:rStyle w:val="ab"/>
                <w:rFonts w:hint="eastAsia"/>
                <w:noProof/>
              </w:rPr>
              <w:t>经费预算财政拨款情况说明</w:t>
            </w:r>
            <w:r w:rsidR="003B20D8">
              <w:rPr>
                <w:noProof/>
                <w:webHidden/>
              </w:rPr>
              <w:tab/>
            </w:r>
            <w:r>
              <w:rPr>
                <w:noProof/>
                <w:webHidden/>
              </w:rPr>
              <w:fldChar w:fldCharType="begin"/>
            </w:r>
            <w:r w:rsidR="003B20D8">
              <w:rPr>
                <w:noProof/>
                <w:webHidden/>
              </w:rPr>
              <w:instrText xml:space="preserve"> PAGEREF _Toc31989721 \h </w:instrText>
            </w:r>
            <w:r>
              <w:rPr>
                <w:noProof/>
                <w:webHidden/>
              </w:rPr>
            </w:r>
            <w:r>
              <w:rPr>
                <w:noProof/>
                <w:webHidden/>
              </w:rPr>
              <w:fldChar w:fldCharType="separate"/>
            </w:r>
            <w:r w:rsidR="003B20D8">
              <w:rPr>
                <w:noProof/>
                <w:webHidden/>
              </w:rPr>
              <w:t>11</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22" w:history="1">
            <w:r w:rsidR="003B20D8" w:rsidRPr="00D533C2">
              <w:rPr>
                <w:rStyle w:val="ab"/>
                <w:rFonts w:hint="eastAsia"/>
                <w:noProof/>
              </w:rPr>
              <w:t>五、其他情况说明</w:t>
            </w:r>
            <w:r w:rsidR="003B20D8">
              <w:rPr>
                <w:noProof/>
                <w:webHidden/>
              </w:rPr>
              <w:tab/>
            </w:r>
            <w:r>
              <w:rPr>
                <w:noProof/>
                <w:webHidden/>
              </w:rPr>
              <w:fldChar w:fldCharType="begin"/>
            </w:r>
            <w:r w:rsidR="003B20D8">
              <w:rPr>
                <w:noProof/>
                <w:webHidden/>
              </w:rPr>
              <w:instrText xml:space="preserve"> PAGEREF _Toc31989722 \h </w:instrText>
            </w:r>
            <w:r>
              <w:rPr>
                <w:noProof/>
                <w:webHidden/>
              </w:rPr>
            </w:r>
            <w:r>
              <w:rPr>
                <w:noProof/>
                <w:webHidden/>
              </w:rPr>
              <w:fldChar w:fldCharType="separate"/>
            </w:r>
            <w:r w:rsidR="003B20D8">
              <w:rPr>
                <w:noProof/>
                <w:webHidden/>
              </w:rPr>
              <w:t>12</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3" w:history="1">
            <w:r w:rsidR="003B20D8" w:rsidRPr="00D533C2">
              <w:rPr>
                <w:rStyle w:val="ab"/>
                <w:rFonts w:hint="eastAsia"/>
                <w:noProof/>
              </w:rPr>
              <w:t>（一）机构运行经费说明</w:t>
            </w:r>
            <w:r w:rsidR="003B20D8">
              <w:rPr>
                <w:noProof/>
                <w:webHidden/>
              </w:rPr>
              <w:tab/>
            </w:r>
            <w:r>
              <w:rPr>
                <w:noProof/>
                <w:webHidden/>
              </w:rPr>
              <w:fldChar w:fldCharType="begin"/>
            </w:r>
            <w:r w:rsidR="003B20D8">
              <w:rPr>
                <w:noProof/>
                <w:webHidden/>
              </w:rPr>
              <w:instrText xml:space="preserve"> PAGEREF _Toc31989723 \h </w:instrText>
            </w:r>
            <w:r>
              <w:rPr>
                <w:noProof/>
                <w:webHidden/>
              </w:rPr>
            </w:r>
            <w:r>
              <w:rPr>
                <w:noProof/>
                <w:webHidden/>
              </w:rPr>
              <w:fldChar w:fldCharType="separate"/>
            </w:r>
            <w:r w:rsidR="003B20D8">
              <w:rPr>
                <w:noProof/>
                <w:webHidden/>
              </w:rPr>
              <w:t>12</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4" w:history="1">
            <w:r w:rsidR="003B20D8" w:rsidRPr="00D533C2">
              <w:rPr>
                <w:rStyle w:val="ab"/>
                <w:rFonts w:hint="eastAsia"/>
                <w:noProof/>
              </w:rPr>
              <w:t>（二）政府采购预算说明</w:t>
            </w:r>
            <w:r w:rsidR="003B20D8">
              <w:rPr>
                <w:noProof/>
                <w:webHidden/>
              </w:rPr>
              <w:tab/>
            </w:r>
            <w:r>
              <w:rPr>
                <w:noProof/>
                <w:webHidden/>
              </w:rPr>
              <w:fldChar w:fldCharType="begin"/>
            </w:r>
            <w:r w:rsidR="003B20D8">
              <w:rPr>
                <w:noProof/>
                <w:webHidden/>
              </w:rPr>
              <w:instrText xml:space="preserve"> PAGEREF _Toc31989724 \h </w:instrText>
            </w:r>
            <w:r>
              <w:rPr>
                <w:noProof/>
                <w:webHidden/>
              </w:rPr>
            </w:r>
            <w:r>
              <w:rPr>
                <w:noProof/>
                <w:webHidden/>
              </w:rPr>
              <w:fldChar w:fldCharType="separate"/>
            </w:r>
            <w:r w:rsidR="003B20D8">
              <w:rPr>
                <w:noProof/>
                <w:webHidden/>
              </w:rPr>
              <w:t>12</w:t>
            </w:r>
            <w:r>
              <w:rPr>
                <w:noProof/>
                <w:webHidden/>
              </w:rPr>
              <w:fldChar w:fldCharType="end"/>
            </w:r>
          </w:hyperlink>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5" w:history="1">
            <w:r w:rsidR="003B20D8" w:rsidRPr="00D533C2">
              <w:rPr>
                <w:rStyle w:val="ab"/>
                <w:rFonts w:hint="eastAsia"/>
                <w:noProof/>
              </w:rPr>
              <w:t>（三）政府购买服务预算说明</w:t>
            </w:r>
            <w:r w:rsidR="003B20D8">
              <w:rPr>
                <w:noProof/>
                <w:webHidden/>
              </w:rPr>
              <w:tab/>
            </w:r>
            <w:r>
              <w:rPr>
                <w:noProof/>
                <w:webHidden/>
              </w:rPr>
              <w:fldChar w:fldCharType="begin"/>
            </w:r>
            <w:r w:rsidR="003B20D8">
              <w:rPr>
                <w:noProof/>
                <w:webHidden/>
              </w:rPr>
              <w:instrText xml:space="preserve"> PAGEREF _Toc31989725 \h </w:instrText>
            </w:r>
            <w:r>
              <w:rPr>
                <w:noProof/>
                <w:webHidden/>
              </w:rPr>
            </w:r>
            <w:r>
              <w:rPr>
                <w:noProof/>
                <w:webHidden/>
              </w:rPr>
              <w:fldChar w:fldCharType="separate"/>
            </w:r>
            <w:r w:rsidR="003B20D8">
              <w:rPr>
                <w:noProof/>
                <w:webHidden/>
              </w:rPr>
              <w:t>13</w:t>
            </w:r>
            <w:r>
              <w:rPr>
                <w:noProof/>
                <w:webHidden/>
              </w:rPr>
              <w:fldChar w:fldCharType="end"/>
            </w:r>
          </w:hyperlink>
        </w:p>
        <w:p w:rsidR="003B20D8" w:rsidRDefault="000D3E72" w:rsidP="003B20D8">
          <w:pPr>
            <w:pStyle w:val="30"/>
            <w:tabs>
              <w:tab w:val="right" w:leader="dot" w:pos="8296"/>
            </w:tabs>
            <w:ind w:leftChars="0" w:left="0"/>
            <w:rPr>
              <w:rStyle w:val="ab"/>
              <w:noProof/>
            </w:rPr>
          </w:pPr>
          <w:hyperlink w:anchor="_Toc31989726" w:history="1">
            <w:r w:rsidR="003B20D8" w:rsidRPr="00D533C2">
              <w:rPr>
                <w:rStyle w:val="ab"/>
                <w:rFonts w:hint="eastAsia"/>
                <w:noProof/>
              </w:rPr>
              <w:t>（四）绩效目标情况及绩效评价结果说明</w:t>
            </w:r>
            <w:r w:rsidR="003B20D8">
              <w:rPr>
                <w:noProof/>
                <w:webHidden/>
              </w:rPr>
              <w:tab/>
            </w:r>
            <w:r>
              <w:rPr>
                <w:noProof/>
                <w:webHidden/>
              </w:rPr>
              <w:fldChar w:fldCharType="begin"/>
            </w:r>
            <w:r w:rsidR="003B20D8">
              <w:rPr>
                <w:noProof/>
                <w:webHidden/>
              </w:rPr>
              <w:instrText xml:space="preserve"> PAGEREF _Toc31989726 \h </w:instrText>
            </w:r>
            <w:r>
              <w:rPr>
                <w:noProof/>
                <w:webHidden/>
              </w:rPr>
            </w:r>
            <w:r>
              <w:rPr>
                <w:noProof/>
                <w:webHidden/>
              </w:rPr>
              <w:fldChar w:fldCharType="separate"/>
            </w:r>
            <w:r w:rsidR="003B20D8">
              <w:rPr>
                <w:noProof/>
                <w:webHidden/>
              </w:rPr>
              <w:t>13</w:t>
            </w:r>
            <w:r>
              <w:rPr>
                <w:noProof/>
                <w:webHidden/>
              </w:rPr>
              <w:fldChar w:fldCharType="end"/>
            </w:r>
          </w:hyperlink>
        </w:p>
        <w:p w:rsidR="003B20D8" w:rsidRPr="003B20D8" w:rsidRDefault="003B20D8" w:rsidP="003B20D8">
          <w:r>
            <w:rPr>
              <w:rFonts w:hint="eastAsia"/>
            </w:rPr>
            <w:t>（五）国有资本经营预算财政拨款情况说明</w:t>
          </w:r>
          <w:r>
            <w:t>…………………………………………………</w:t>
          </w:r>
          <w:r>
            <w:rPr>
              <w:rFonts w:hint="eastAsia"/>
            </w:rPr>
            <w:t>..13</w:t>
          </w:r>
        </w:p>
        <w:p w:rsidR="003B20D8" w:rsidRDefault="000D3E72" w:rsidP="003B20D8">
          <w:pPr>
            <w:pStyle w:val="30"/>
            <w:tabs>
              <w:tab w:val="right" w:leader="dot" w:pos="8296"/>
            </w:tabs>
            <w:ind w:leftChars="0" w:left="0"/>
            <w:rPr>
              <w:rFonts w:asciiTheme="minorHAnsi" w:eastAsiaTheme="minorEastAsia" w:hAnsiTheme="minorHAnsi" w:cstheme="minorBidi"/>
              <w:noProof/>
              <w:szCs w:val="22"/>
            </w:rPr>
          </w:pPr>
          <w:hyperlink w:anchor="_Toc31989727" w:history="1">
            <w:r w:rsidR="003B20D8" w:rsidRPr="00D533C2">
              <w:rPr>
                <w:rStyle w:val="ab"/>
                <w:rFonts w:hint="eastAsia"/>
                <w:noProof/>
              </w:rPr>
              <w:t>（六）国有资产占用情况说明：</w:t>
            </w:r>
            <w:r w:rsidR="003B20D8">
              <w:rPr>
                <w:noProof/>
                <w:webHidden/>
              </w:rPr>
              <w:tab/>
            </w:r>
            <w:r>
              <w:rPr>
                <w:noProof/>
                <w:webHidden/>
              </w:rPr>
              <w:fldChar w:fldCharType="begin"/>
            </w:r>
            <w:r w:rsidR="003B20D8">
              <w:rPr>
                <w:noProof/>
                <w:webHidden/>
              </w:rPr>
              <w:instrText xml:space="preserve"> PAGEREF _Toc31989727 \h </w:instrText>
            </w:r>
            <w:r>
              <w:rPr>
                <w:noProof/>
                <w:webHidden/>
              </w:rPr>
            </w:r>
            <w:r>
              <w:rPr>
                <w:noProof/>
                <w:webHidden/>
              </w:rPr>
              <w:fldChar w:fldCharType="separate"/>
            </w:r>
            <w:r w:rsidR="003B20D8">
              <w:rPr>
                <w:noProof/>
                <w:webHidden/>
              </w:rPr>
              <w:t>13</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28" w:history="1">
            <w:r w:rsidR="003B20D8" w:rsidRPr="00D533C2">
              <w:rPr>
                <w:rStyle w:val="ab"/>
                <w:rFonts w:hint="eastAsia"/>
                <w:noProof/>
              </w:rPr>
              <w:t>六、名称解释</w:t>
            </w:r>
            <w:r w:rsidR="003B20D8">
              <w:rPr>
                <w:noProof/>
                <w:webHidden/>
              </w:rPr>
              <w:tab/>
            </w:r>
            <w:r>
              <w:rPr>
                <w:noProof/>
                <w:webHidden/>
              </w:rPr>
              <w:fldChar w:fldCharType="begin"/>
            </w:r>
            <w:r w:rsidR="003B20D8">
              <w:rPr>
                <w:noProof/>
                <w:webHidden/>
              </w:rPr>
              <w:instrText xml:space="preserve"> PAGEREF _Toc31989728 \h </w:instrText>
            </w:r>
            <w:r>
              <w:rPr>
                <w:noProof/>
                <w:webHidden/>
              </w:rPr>
            </w:r>
            <w:r>
              <w:rPr>
                <w:noProof/>
                <w:webHidden/>
              </w:rPr>
              <w:fldChar w:fldCharType="separate"/>
            </w:r>
            <w:r w:rsidR="003B20D8">
              <w:rPr>
                <w:noProof/>
                <w:webHidden/>
              </w:rPr>
              <w:t>13</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29" w:history="1">
            <w:r w:rsidR="003B20D8" w:rsidRPr="00D533C2">
              <w:rPr>
                <w:rStyle w:val="ab"/>
                <w:rFonts w:hint="eastAsia"/>
                <w:noProof/>
              </w:rPr>
              <w:t>第二部分、</w:t>
            </w:r>
            <w:r w:rsidR="003B20D8" w:rsidRPr="00D533C2">
              <w:rPr>
                <w:rStyle w:val="ab"/>
                <w:noProof/>
              </w:rPr>
              <w:t>2020</w:t>
            </w:r>
            <w:r w:rsidR="003B20D8" w:rsidRPr="00D533C2">
              <w:rPr>
                <w:rStyle w:val="ab"/>
                <w:rFonts w:hint="eastAsia"/>
                <w:noProof/>
              </w:rPr>
              <w:t>年度部门预算报表</w:t>
            </w:r>
            <w:r w:rsidR="003B20D8">
              <w:rPr>
                <w:noProof/>
                <w:webHidden/>
              </w:rPr>
              <w:tab/>
            </w:r>
            <w:r>
              <w:rPr>
                <w:noProof/>
                <w:webHidden/>
              </w:rPr>
              <w:fldChar w:fldCharType="begin"/>
            </w:r>
            <w:r w:rsidR="003B20D8">
              <w:rPr>
                <w:noProof/>
                <w:webHidden/>
              </w:rPr>
              <w:instrText xml:space="preserve"> PAGEREF _Toc31989729 \h </w:instrText>
            </w:r>
            <w:r>
              <w:rPr>
                <w:noProof/>
                <w:webHidden/>
              </w:rPr>
            </w:r>
            <w:r>
              <w:rPr>
                <w:noProof/>
                <w:webHidden/>
              </w:rPr>
              <w:fldChar w:fldCharType="separate"/>
            </w:r>
            <w:r w:rsidR="003B20D8">
              <w:rPr>
                <w:noProof/>
                <w:webHidden/>
              </w:rPr>
              <w:t>14</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0" w:history="1">
            <w:r w:rsidR="003B20D8" w:rsidRPr="00D533C2">
              <w:rPr>
                <w:rStyle w:val="ab"/>
                <w:rFonts w:hint="eastAsia"/>
                <w:noProof/>
                <w:kern w:val="0"/>
                <w:lang w:val="zh-CN"/>
              </w:rPr>
              <w:t>表一、部门收支总体情况表（预算</w:t>
            </w:r>
            <w:r w:rsidR="003B20D8" w:rsidRPr="00D533C2">
              <w:rPr>
                <w:rStyle w:val="ab"/>
                <w:noProof/>
                <w:kern w:val="0"/>
                <w:lang w:val="zh-CN"/>
              </w:rPr>
              <w:t>01</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_Toc31989730 \h </w:instrText>
            </w:r>
            <w:r>
              <w:rPr>
                <w:noProof/>
                <w:webHidden/>
              </w:rPr>
            </w:r>
            <w:r>
              <w:rPr>
                <w:noProof/>
                <w:webHidden/>
              </w:rPr>
              <w:fldChar w:fldCharType="separate"/>
            </w:r>
            <w:r w:rsidR="003B20D8">
              <w:rPr>
                <w:noProof/>
                <w:webHidden/>
              </w:rPr>
              <w:t>14</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1" w:history="1">
            <w:r w:rsidR="003B20D8" w:rsidRPr="00D533C2">
              <w:rPr>
                <w:rStyle w:val="ab"/>
                <w:rFonts w:hint="eastAsia"/>
                <w:noProof/>
                <w:kern w:val="0"/>
                <w:lang w:val="zh-CN"/>
              </w:rPr>
              <w:t>表二、部门收入总体情况表（预算</w:t>
            </w:r>
            <w:r w:rsidR="003B20D8" w:rsidRPr="00D533C2">
              <w:rPr>
                <w:rStyle w:val="ab"/>
                <w:noProof/>
                <w:kern w:val="0"/>
                <w:lang w:val="zh-CN"/>
              </w:rPr>
              <w:t>02</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_Toc31989731 \h </w:instrText>
            </w:r>
            <w:r>
              <w:rPr>
                <w:noProof/>
                <w:webHidden/>
              </w:rPr>
            </w:r>
            <w:r>
              <w:rPr>
                <w:noProof/>
                <w:webHidden/>
              </w:rPr>
              <w:fldChar w:fldCharType="separate"/>
            </w:r>
            <w:r w:rsidR="003B20D8">
              <w:rPr>
                <w:noProof/>
                <w:webHidden/>
              </w:rPr>
              <w:t>17</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2" w:history="1">
            <w:r w:rsidR="003B20D8" w:rsidRPr="00D533C2">
              <w:rPr>
                <w:rStyle w:val="ab"/>
                <w:rFonts w:hint="eastAsia"/>
                <w:noProof/>
                <w:kern w:val="0"/>
                <w:lang w:val="zh-CN"/>
              </w:rPr>
              <w:t>表三、部门支出总体情况表（预算</w:t>
            </w:r>
            <w:r w:rsidR="003B20D8" w:rsidRPr="00D533C2">
              <w:rPr>
                <w:rStyle w:val="ab"/>
                <w:noProof/>
                <w:kern w:val="0"/>
                <w:lang w:val="zh-CN"/>
              </w:rPr>
              <w:t>03</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_Toc31989732 \h </w:instrText>
            </w:r>
            <w:r>
              <w:rPr>
                <w:noProof/>
                <w:webHidden/>
              </w:rPr>
            </w:r>
            <w:r>
              <w:rPr>
                <w:noProof/>
                <w:webHidden/>
              </w:rPr>
              <w:fldChar w:fldCharType="separate"/>
            </w:r>
            <w:r w:rsidR="003B20D8">
              <w:rPr>
                <w:noProof/>
                <w:webHidden/>
              </w:rPr>
              <w:t>24</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3" w:history="1">
            <w:r w:rsidR="003B20D8" w:rsidRPr="00D533C2">
              <w:rPr>
                <w:rStyle w:val="ab"/>
                <w:rFonts w:hint="eastAsia"/>
                <w:noProof/>
                <w:kern w:val="0"/>
                <w:lang w:val="zh-CN"/>
              </w:rPr>
              <w:t>表四、财政拨款收支总体情况表（预算</w:t>
            </w:r>
            <w:r w:rsidR="003B20D8" w:rsidRPr="00D533C2">
              <w:rPr>
                <w:rStyle w:val="ab"/>
                <w:noProof/>
                <w:kern w:val="0"/>
                <w:lang w:val="zh-CN"/>
              </w:rPr>
              <w:t>04</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_Toc31989733 \h </w:instrText>
            </w:r>
            <w:r>
              <w:rPr>
                <w:noProof/>
                <w:webHidden/>
              </w:rPr>
            </w:r>
            <w:r>
              <w:rPr>
                <w:noProof/>
                <w:webHidden/>
              </w:rPr>
              <w:fldChar w:fldCharType="separate"/>
            </w:r>
            <w:r w:rsidR="003B20D8">
              <w:rPr>
                <w:noProof/>
                <w:webHidden/>
              </w:rPr>
              <w:t>30</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4" w:history="1">
            <w:r w:rsidR="003B20D8" w:rsidRPr="00D533C2">
              <w:rPr>
                <w:rStyle w:val="ab"/>
                <w:rFonts w:hint="eastAsia"/>
                <w:noProof/>
                <w:kern w:val="0"/>
                <w:lang w:val="zh-CN"/>
              </w:rPr>
              <w:t>表五、一般公共预算财政拨款支出表（预算</w:t>
            </w:r>
            <w:r w:rsidR="003B20D8" w:rsidRPr="00D533C2">
              <w:rPr>
                <w:rStyle w:val="ab"/>
                <w:noProof/>
                <w:kern w:val="0"/>
                <w:lang w:val="zh-CN"/>
              </w:rPr>
              <w:t>05</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_Toc31989734 \h </w:instrText>
            </w:r>
            <w:r>
              <w:rPr>
                <w:noProof/>
                <w:webHidden/>
              </w:rPr>
            </w:r>
            <w:r>
              <w:rPr>
                <w:noProof/>
                <w:webHidden/>
              </w:rPr>
              <w:fldChar w:fldCharType="separate"/>
            </w:r>
            <w:r w:rsidR="003B20D8">
              <w:rPr>
                <w:noProof/>
                <w:webHidden/>
              </w:rPr>
              <w:t>31</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5" w:history="1">
            <w:r w:rsidR="003B20D8" w:rsidRPr="00D533C2">
              <w:rPr>
                <w:rStyle w:val="ab"/>
                <w:rFonts w:hint="eastAsia"/>
                <w:noProof/>
                <w:kern w:val="0"/>
                <w:lang w:val="zh-CN"/>
              </w:rPr>
              <w:t>表六、一般公共预算基本支出情况表（预算</w:t>
            </w:r>
            <w:r w:rsidR="003B20D8" w:rsidRPr="00D533C2">
              <w:rPr>
                <w:rStyle w:val="ab"/>
                <w:noProof/>
                <w:kern w:val="0"/>
                <w:lang w:val="zh-CN"/>
              </w:rPr>
              <w:t>06</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_Toc31989735 \h </w:instrText>
            </w:r>
            <w:r>
              <w:rPr>
                <w:noProof/>
                <w:webHidden/>
              </w:rPr>
            </w:r>
            <w:r>
              <w:rPr>
                <w:noProof/>
                <w:webHidden/>
              </w:rPr>
              <w:fldChar w:fldCharType="separate"/>
            </w:r>
            <w:r w:rsidR="003B20D8">
              <w:rPr>
                <w:noProof/>
                <w:webHidden/>
              </w:rPr>
              <w:t>36</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6" w:history="1">
            <w:r w:rsidR="003B20D8" w:rsidRPr="00D533C2">
              <w:rPr>
                <w:rStyle w:val="ab"/>
                <w:rFonts w:hint="eastAsia"/>
                <w:noProof/>
                <w:kern w:val="0"/>
                <w:lang w:val="zh-CN"/>
              </w:rPr>
              <w:t>表七、一般公共预算“三公”经费支出情况表（预算</w:t>
            </w:r>
            <w:r w:rsidR="003B20D8" w:rsidRPr="00D533C2">
              <w:rPr>
                <w:rStyle w:val="ab"/>
                <w:noProof/>
                <w:kern w:val="0"/>
                <w:lang w:val="zh-CN"/>
              </w:rPr>
              <w:t>07</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_Toc31989736 \h </w:instrText>
            </w:r>
            <w:r>
              <w:rPr>
                <w:noProof/>
                <w:webHidden/>
              </w:rPr>
            </w:r>
            <w:r>
              <w:rPr>
                <w:noProof/>
                <w:webHidden/>
              </w:rPr>
              <w:fldChar w:fldCharType="separate"/>
            </w:r>
            <w:r w:rsidR="003B20D8">
              <w:rPr>
                <w:noProof/>
                <w:webHidden/>
              </w:rPr>
              <w:t>39</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7" w:history="1">
            <w:r w:rsidR="003B20D8" w:rsidRPr="00D533C2">
              <w:rPr>
                <w:rStyle w:val="ab"/>
                <w:rFonts w:hint="eastAsia"/>
                <w:noProof/>
                <w:kern w:val="0"/>
                <w:lang w:val="zh-CN"/>
              </w:rPr>
              <w:t>表八、政府性基金预算支出情况表（预算</w:t>
            </w:r>
            <w:r w:rsidR="003B20D8" w:rsidRPr="00D533C2">
              <w:rPr>
                <w:rStyle w:val="ab"/>
                <w:noProof/>
                <w:kern w:val="0"/>
                <w:lang w:val="zh-CN"/>
              </w:rPr>
              <w:t>08</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_Toc31989737 \h </w:instrText>
            </w:r>
            <w:r>
              <w:rPr>
                <w:noProof/>
                <w:webHidden/>
              </w:rPr>
            </w:r>
            <w:r>
              <w:rPr>
                <w:noProof/>
                <w:webHidden/>
              </w:rPr>
              <w:fldChar w:fldCharType="separate"/>
            </w:r>
            <w:r w:rsidR="003B20D8">
              <w:rPr>
                <w:noProof/>
                <w:webHidden/>
              </w:rPr>
              <w:t>40</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8" w:history="1">
            <w:r w:rsidR="003B20D8" w:rsidRPr="00D533C2">
              <w:rPr>
                <w:rStyle w:val="ab"/>
                <w:rFonts w:hint="eastAsia"/>
                <w:noProof/>
                <w:kern w:val="0"/>
                <w:lang w:val="zh-CN"/>
              </w:rPr>
              <w:t>表九、部门预算明细表（预算</w:t>
            </w:r>
            <w:r w:rsidR="003B20D8" w:rsidRPr="00D533C2">
              <w:rPr>
                <w:rStyle w:val="ab"/>
                <w:noProof/>
                <w:kern w:val="0"/>
                <w:lang w:val="zh-CN"/>
              </w:rPr>
              <w:t>09</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_Toc31989738 \h </w:instrText>
            </w:r>
            <w:r>
              <w:rPr>
                <w:noProof/>
                <w:webHidden/>
              </w:rPr>
            </w:r>
            <w:r>
              <w:rPr>
                <w:noProof/>
                <w:webHidden/>
              </w:rPr>
              <w:fldChar w:fldCharType="separate"/>
            </w:r>
            <w:r w:rsidR="003B20D8">
              <w:rPr>
                <w:noProof/>
                <w:webHidden/>
              </w:rPr>
              <w:t>41</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39" w:history="1">
            <w:r w:rsidR="003B20D8" w:rsidRPr="00D533C2">
              <w:rPr>
                <w:rStyle w:val="ab"/>
                <w:rFonts w:hint="eastAsia"/>
                <w:noProof/>
                <w:kern w:val="0"/>
                <w:lang w:val="zh-CN"/>
              </w:rPr>
              <w:t>表十、专项转移支付预算表（预算</w:t>
            </w:r>
            <w:r w:rsidR="003B20D8" w:rsidRPr="00D533C2">
              <w:rPr>
                <w:rStyle w:val="ab"/>
                <w:noProof/>
                <w:kern w:val="0"/>
                <w:lang w:val="zh-CN"/>
              </w:rPr>
              <w:t>10</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_Toc31989739 \h </w:instrText>
            </w:r>
            <w:r>
              <w:rPr>
                <w:noProof/>
                <w:webHidden/>
              </w:rPr>
            </w:r>
            <w:r>
              <w:rPr>
                <w:noProof/>
                <w:webHidden/>
              </w:rPr>
              <w:fldChar w:fldCharType="separate"/>
            </w:r>
            <w:r w:rsidR="003B20D8">
              <w:rPr>
                <w:noProof/>
                <w:webHidden/>
              </w:rPr>
              <w:t>62</w:t>
            </w:r>
            <w:r>
              <w:rPr>
                <w:noProof/>
                <w:webHidden/>
              </w:rPr>
              <w:fldChar w:fldCharType="end"/>
            </w:r>
          </w:hyperlink>
        </w:p>
        <w:p w:rsidR="003B20D8" w:rsidRDefault="000D3E72">
          <w:pPr>
            <w:pStyle w:val="10"/>
            <w:tabs>
              <w:tab w:val="right" w:leader="dot" w:pos="8296"/>
            </w:tabs>
            <w:rPr>
              <w:rFonts w:asciiTheme="minorHAnsi" w:eastAsiaTheme="minorEastAsia" w:hAnsiTheme="minorHAnsi" w:cstheme="minorBidi"/>
              <w:noProof/>
              <w:szCs w:val="22"/>
            </w:rPr>
          </w:pPr>
          <w:hyperlink w:anchor="_Toc31989740" w:history="1">
            <w:r w:rsidR="003B20D8" w:rsidRPr="00D533C2">
              <w:rPr>
                <w:rStyle w:val="ab"/>
                <w:rFonts w:hint="eastAsia"/>
                <w:noProof/>
                <w:kern w:val="0"/>
                <w:lang w:val="zh-CN"/>
              </w:rPr>
              <w:t>表十一、部门整体支出绩效目标申报表（预算</w:t>
            </w:r>
            <w:r w:rsidR="003B20D8" w:rsidRPr="00D533C2">
              <w:rPr>
                <w:rStyle w:val="ab"/>
                <w:noProof/>
                <w:kern w:val="0"/>
                <w:lang w:val="zh-CN"/>
              </w:rPr>
              <w:t>11</w:t>
            </w:r>
            <w:r w:rsidR="003B20D8" w:rsidRPr="00D533C2">
              <w:rPr>
                <w:rStyle w:val="ab"/>
                <w:rFonts w:hint="eastAsia"/>
                <w:noProof/>
                <w:kern w:val="0"/>
                <w:lang w:val="zh-CN"/>
              </w:rPr>
              <w:t>表）</w:t>
            </w:r>
            <w:r w:rsidR="003B20D8">
              <w:rPr>
                <w:noProof/>
                <w:webHidden/>
              </w:rPr>
              <w:tab/>
            </w:r>
            <w:r>
              <w:rPr>
                <w:noProof/>
                <w:webHidden/>
              </w:rPr>
              <w:fldChar w:fldCharType="begin"/>
            </w:r>
            <w:r w:rsidR="003B20D8">
              <w:rPr>
                <w:noProof/>
                <w:webHidden/>
              </w:rPr>
              <w:instrText xml:space="preserve"> PAGEREF _Toc31989740 \h </w:instrText>
            </w:r>
            <w:r>
              <w:rPr>
                <w:noProof/>
                <w:webHidden/>
              </w:rPr>
            </w:r>
            <w:r>
              <w:rPr>
                <w:noProof/>
                <w:webHidden/>
              </w:rPr>
              <w:fldChar w:fldCharType="separate"/>
            </w:r>
            <w:r w:rsidR="003B20D8">
              <w:rPr>
                <w:noProof/>
                <w:webHidden/>
              </w:rPr>
              <w:t>63</w:t>
            </w:r>
            <w:r>
              <w:rPr>
                <w:noProof/>
                <w:webHidden/>
              </w:rPr>
              <w:fldChar w:fldCharType="end"/>
            </w:r>
          </w:hyperlink>
        </w:p>
        <w:p w:rsidR="003B20D8" w:rsidRDefault="000D3E72">
          <w:pPr>
            <w:pStyle w:val="30"/>
            <w:tabs>
              <w:tab w:val="right" w:leader="dot" w:pos="8296"/>
            </w:tabs>
            <w:rPr>
              <w:rFonts w:asciiTheme="minorHAnsi" w:eastAsiaTheme="minorEastAsia" w:hAnsiTheme="minorHAnsi" w:cstheme="minorBidi"/>
              <w:noProof/>
              <w:szCs w:val="22"/>
            </w:rPr>
          </w:pPr>
          <w:hyperlink w:anchor="_Toc31989741" w:history="1">
            <w:r w:rsidR="003B20D8" w:rsidRPr="00D533C2">
              <w:rPr>
                <w:rStyle w:val="ab"/>
                <w:rFonts w:hint="eastAsia"/>
                <w:noProof/>
              </w:rPr>
              <w:t>表十二、项目支出绩效目标申报表</w:t>
            </w:r>
            <w:r w:rsidR="003B20D8">
              <w:rPr>
                <w:noProof/>
                <w:webHidden/>
              </w:rPr>
              <w:tab/>
            </w:r>
            <w:r>
              <w:rPr>
                <w:noProof/>
                <w:webHidden/>
              </w:rPr>
              <w:fldChar w:fldCharType="begin"/>
            </w:r>
            <w:r w:rsidR="003B20D8">
              <w:rPr>
                <w:noProof/>
                <w:webHidden/>
              </w:rPr>
              <w:instrText xml:space="preserve"> PAGEREF _Toc31989741 \h </w:instrText>
            </w:r>
            <w:r>
              <w:rPr>
                <w:noProof/>
                <w:webHidden/>
              </w:rPr>
            </w:r>
            <w:r>
              <w:rPr>
                <w:noProof/>
                <w:webHidden/>
              </w:rPr>
              <w:fldChar w:fldCharType="separate"/>
            </w:r>
            <w:r w:rsidR="003B20D8">
              <w:rPr>
                <w:noProof/>
                <w:webHidden/>
              </w:rPr>
              <w:t>65</w:t>
            </w:r>
            <w:r>
              <w:rPr>
                <w:noProof/>
                <w:webHidden/>
              </w:rPr>
              <w:fldChar w:fldCharType="end"/>
            </w:r>
          </w:hyperlink>
        </w:p>
        <w:p w:rsidR="0097717D" w:rsidRDefault="000D3E72">
          <w:r>
            <w:fldChar w:fldCharType="end"/>
          </w:r>
        </w:p>
        <w:p w:rsidR="0097717D" w:rsidRDefault="0097717D"/>
        <w:p w:rsidR="0097717D" w:rsidRDefault="0097717D"/>
        <w:p w:rsidR="0097717D" w:rsidRDefault="0097717D"/>
        <w:p w:rsidR="0097717D" w:rsidRDefault="000D3E72"/>
      </w:sdtContent>
    </w:sdt>
    <w:p w:rsidR="0097717D" w:rsidRDefault="00EF57AA">
      <w:pPr>
        <w:pStyle w:val="1"/>
      </w:pPr>
      <w:bookmarkStart w:id="0" w:name="_Toc31989710"/>
      <w:r>
        <w:rPr>
          <w:rFonts w:hint="eastAsia"/>
        </w:rPr>
        <w:lastRenderedPageBreak/>
        <w:t>第一部分</w:t>
      </w:r>
      <w:r>
        <w:t>、</w:t>
      </w:r>
      <w:r>
        <w:rPr>
          <w:rFonts w:hint="eastAsia"/>
        </w:rPr>
        <w:t>2020</w:t>
      </w:r>
      <w:r>
        <w:rPr>
          <w:rFonts w:hint="eastAsia"/>
        </w:rPr>
        <w:t>年度</w:t>
      </w:r>
      <w:r>
        <w:t>部门预算情况说明</w:t>
      </w:r>
      <w:bookmarkEnd w:id="0"/>
    </w:p>
    <w:p w:rsidR="0097717D" w:rsidRDefault="00EF57AA">
      <w:pPr>
        <w:pStyle w:val="a8"/>
        <w:jc w:val="left"/>
      </w:pPr>
      <w:bookmarkStart w:id="1" w:name="_Toc31989711"/>
      <w:r>
        <w:rPr>
          <w:rFonts w:hint="eastAsia"/>
        </w:rPr>
        <w:t>一</w:t>
      </w:r>
      <w:r>
        <w:t>、</w:t>
      </w:r>
      <w:r>
        <w:rPr>
          <w:rFonts w:hint="eastAsia"/>
        </w:rPr>
        <w:t>部门</w:t>
      </w:r>
      <w:r>
        <w:t>情况</w:t>
      </w:r>
      <w:bookmarkEnd w:id="1"/>
    </w:p>
    <w:p w:rsidR="0097717D" w:rsidRDefault="00EF57AA">
      <w:pPr>
        <w:pStyle w:val="a7"/>
        <w:ind w:firstLine="640"/>
        <w:jc w:val="left"/>
        <w:outlineLvl w:val="2"/>
        <w:rPr>
          <w:b w:val="0"/>
        </w:rPr>
      </w:pPr>
      <w:bookmarkStart w:id="2" w:name="_Toc31989712"/>
      <w:r>
        <w:rPr>
          <w:rFonts w:hint="eastAsia"/>
          <w:b w:val="0"/>
        </w:rPr>
        <w:t>（一）部门</w:t>
      </w:r>
      <w:r>
        <w:rPr>
          <w:b w:val="0"/>
        </w:rPr>
        <w:t>机构设置、职责</w:t>
      </w:r>
      <w:bookmarkEnd w:id="2"/>
    </w:p>
    <w:p w:rsidR="0097717D" w:rsidRDefault="00EF57AA">
      <w:pPr>
        <w:spacing w:line="600" w:lineRule="exact"/>
        <w:ind w:firstLineChars="221" w:firstLine="707"/>
        <w:rPr>
          <w:rFonts w:ascii="仿宋_GB2312" w:eastAsia="仿宋_GB2312"/>
          <w:sz w:val="32"/>
          <w:szCs w:val="32"/>
        </w:rPr>
      </w:pPr>
      <w:r>
        <w:rPr>
          <w:rFonts w:ascii="仿宋_GB2312" w:eastAsia="仿宋_GB2312" w:hint="eastAsia"/>
          <w:sz w:val="32"/>
          <w:szCs w:val="32"/>
        </w:rPr>
        <w:t>广内街道工委是区委的派出机关，</w:t>
      </w:r>
      <w:r>
        <w:rPr>
          <w:rStyle w:val="fontstyle01"/>
          <w:rFonts w:hint="default"/>
        </w:rPr>
        <w:t>根据区委的授权，全面负责辖区党的建设，领导辖区的工作和基层社会治理；广内街道办事处是区政府的派出机关，依据法律法规的规定，在区政府和街道工委的领导下，履行相应职能。广内街道工委与广内街道办事处合署办公。</w:t>
      </w:r>
    </w:p>
    <w:p w:rsidR="0097717D" w:rsidRDefault="00EF57AA">
      <w:pPr>
        <w:spacing w:line="600" w:lineRule="exact"/>
        <w:ind w:firstLineChars="200" w:firstLine="640"/>
        <w:rPr>
          <w:rFonts w:ascii="仿宋_GB2312" w:eastAsia="仿宋_GB2312"/>
          <w:sz w:val="32"/>
          <w:szCs w:val="32"/>
        </w:rPr>
      </w:pPr>
      <w:r>
        <w:rPr>
          <w:rFonts w:ascii="仿宋_GB2312" w:eastAsia="仿宋_GB2312" w:hint="eastAsia"/>
          <w:sz w:val="32"/>
          <w:szCs w:val="32"/>
        </w:rPr>
        <w:t>街道工委主要职责：</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宣传和执行党的路线、方针、政策，宣传和执行党中央、市委、区委的决议，及时向区委报告辖区有关情况、反映问题、提出意见建议。</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讨论并决定辖区重大问题，统筹推进平安建设、城市管理、社区建设、民生保障等工作， 统筹、协调辖区单位和组织，团结、组织党内外干部和群众， 抓好决策部署的组织实施和督促落实。</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履行全面从严治党主体责任，全面推进辖区党的政治建设、 思想建设、组织建设、作风建设、纪律建设，把制度建设贯穿其中，组织协调反腐败工作。</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落实基层党建工作责任制，加强街道党工委自身建设和基层党组织建设，统筹推进区域化党建和</w:t>
      </w:r>
      <w:r>
        <w:rPr>
          <w:rStyle w:val="fontstyle01"/>
          <w:rFonts w:hint="default"/>
        </w:rPr>
        <w:t>“</w:t>
      </w:r>
      <w:r>
        <w:rPr>
          <w:rStyle w:val="fontstyle01"/>
          <w:rFonts w:hint="default"/>
        </w:rPr>
        <w:t>两新</w:t>
      </w:r>
      <w:r>
        <w:rPr>
          <w:rStyle w:val="fontstyle01"/>
          <w:rFonts w:hint="default"/>
        </w:rPr>
        <w:t>”</w:t>
      </w:r>
      <w:r>
        <w:rPr>
          <w:rStyle w:val="fontstyle01"/>
          <w:rFonts w:hint="default"/>
        </w:rPr>
        <w:t>组织党建、社区党建工作。对党员进行教育、管理、监督和服务，</w:t>
      </w:r>
      <w:r>
        <w:rPr>
          <w:rStyle w:val="fontstyle01"/>
          <w:rFonts w:hint="default"/>
        </w:rPr>
        <w:lastRenderedPageBreak/>
        <w:t>做好经常性的发展党员工作。</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按照管理权限，对街道机关及所属单位干部进行教育、培训、任免、考核和监督，对市、区政府职能部门派出机构相关工作人员的任免、调动、奖惩提出意见，对社区工作者队伍进行教育、管理。</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负责思想政治、意识形态、精神文明、统一战线工作，领导街道纪工委、人大工委、总工会、团工委、妇联、残联等组织，支持和保证其依照党内法规、法律、法规、规章、各自的章程开展工作。</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组织维护辖区安全稳定，协调推动社会治安综合治理，承担民兵预备役、征兵、民防工作。</w:t>
      </w:r>
    </w:p>
    <w:p w:rsidR="0097717D" w:rsidRDefault="00EF57AA">
      <w:pPr>
        <w:pStyle w:val="ad"/>
        <w:numPr>
          <w:ilvl w:val="0"/>
          <w:numId w:val="1"/>
        </w:numPr>
        <w:spacing w:line="600" w:lineRule="exact"/>
        <w:ind w:firstLineChars="0"/>
        <w:rPr>
          <w:rStyle w:val="fontstyle01"/>
          <w:rFonts w:hint="default"/>
        </w:rPr>
      </w:pPr>
      <w:r>
        <w:rPr>
          <w:rStyle w:val="fontstyle01"/>
          <w:rFonts w:hint="default"/>
        </w:rPr>
        <w:t>承办区委交办的其他事项</w:t>
      </w:r>
    </w:p>
    <w:p w:rsidR="0097717D" w:rsidRDefault="00EF57AA">
      <w:pPr>
        <w:spacing w:line="600" w:lineRule="exact"/>
        <w:ind w:firstLineChars="200" w:firstLine="640"/>
        <w:rPr>
          <w:rFonts w:ascii="仿宋_GB2312" w:eastAsia="仿宋_GB2312"/>
          <w:sz w:val="32"/>
          <w:szCs w:val="32"/>
        </w:rPr>
      </w:pPr>
      <w:r>
        <w:rPr>
          <w:rFonts w:ascii="仿宋_GB2312" w:eastAsia="仿宋_GB2312" w:hint="eastAsia"/>
          <w:sz w:val="32"/>
          <w:szCs w:val="32"/>
        </w:rPr>
        <w:t>街道办事处主要职责：</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贯彻执行法律、法规、规章和市、区政府的决策部署，依法管理基层公共事务。</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承担辖区市容环境卫生、绿化美化的管理工作，推进街巷长、河长制工作，组织、协调城市管理综合执法和环境秩序综合治理工作，推进城市精细化管理。</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协助依法履行安全生产、消防安全、食品安全、环境保护、劳动保障、流动人口及出租房屋监督管理工作，承担辖区应急、防汛和防灾减灾工作。</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参与制定并组织实施社区建设规划和公共服务设施规划，组织辖区单位、居民和志愿者队伍为社区发展服</w:t>
      </w:r>
      <w:r>
        <w:rPr>
          <w:rStyle w:val="fontstyle01"/>
          <w:rFonts w:hint="default"/>
        </w:rPr>
        <w:lastRenderedPageBreak/>
        <w:t>务。</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负责社区居民委员会建设，指导社区居民委员会工作，培育、发展社区社会组织，指导、监督社区业主委员会。</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推进居民自治，动员社会力量参与社区治理，推动形成社区共治合力。向上级政府反映社情民意。</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组织开展群众性文化、体育、科普活动，开展法治宣和社会公德教育，推动社区公益事业发展。</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组织开展公共服务，落实人力社保、民政、卫生健康、教育、住房保障、便民服务等政策，维护老年人、妇女、未成年人、残疾人等合法权益。</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负责联系、服务辖区单位，营造良好的营商环境。</w:t>
      </w:r>
    </w:p>
    <w:p w:rsidR="0097717D" w:rsidRDefault="00EF57AA">
      <w:pPr>
        <w:pStyle w:val="ad"/>
        <w:numPr>
          <w:ilvl w:val="0"/>
          <w:numId w:val="2"/>
        </w:numPr>
        <w:spacing w:line="600" w:lineRule="exact"/>
        <w:ind w:firstLineChars="0"/>
        <w:rPr>
          <w:rStyle w:val="fontstyle01"/>
          <w:rFonts w:hint="default"/>
        </w:rPr>
      </w:pPr>
      <w:r>
        <w:rPr>
          <w:rStyle w:val="fontstyle01"/>
          <w:rFonts w:hint="default"/>
        </w:rPr>
        <w:t>承办区政府交办的其他事项</w:t>
      </w:r>
    </w:p>
    <w:p w:rsidR="0097717D" w:rsidRDefault="00EF57AA">
      <w:pPr>
        <w:pStyle w:val="ad"/>
        <w:spacing w:line="600" w:lineRule="exact"/>
        <w:ind w:firstLine="640"/>
        <w:rPr>
          <w:rStyle w:val="fontstyle01"/>
          <w:rFonts w:hint="default"/>
        </w:rPr>
      </w:pPr>
      <w:r>
        <w:rPr>
          <w:rStyle w:val="fontstyle01"/>
          <w:rFonts w:hint="default"/>
        </w:rPr>
        <w:t>纪律检查工作委员会（监察组）职责:街道纪律检查工作委员会是区纪律检查委员会的派出机构，监察组是区监察委员会的派出机构，与纪律检查工作委员会合署办公。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w:t>
      </w:r>
      <w:r>
        <w:rPr>
          <w:rStyle w:val="fontstyle01"/>
          <w:rFonts w:hint="default"/>
        </w:rPr>
        <w:t>“</w:t>
      </w:r>
      <w:r>
        <w:rPr>
          <w:rStyle w:val="fontstyle01"/>
          <w:rFonts w:hint="default"/>
        </w:rPr>
        <w:t>三重一大</w:t>
      </w:r>
      <w:r>
        <w:rPr>
          <w:rStyle w:val="fontstyle01"/>
          <w:rFonts w:hint="default"/>
        </w:rPr>
        <w:t>”</w:t>
      </w:r>
      <w:r>
        <w:rPr>
          <w:rStyle w:val="fontstyle01"/>
          <w:rFonts w:hint="default"/>
        </w:rPr>
        <w:t>事项的决策、实施进行监督。负责社区纪检专员日常管理和业务指导工</w:t>
      </w:r>
      <w:r>
        <w:rPr>
          <w:rStyle w:val="fontstyle01"/>
          <w:rFonts w:hint="default"/>
        </w:rPr>
        <w:lastRenderedPageBreak/>
        <w:t>作。根据授权，依法对街道管辖范围内行使公权力的公职人员进行监督检查，提出监察建议。协助区监委开展调查工作</w:t>
      </w:r>
    </w:p>
    <w:p w:rsidR="0097717D" w:rsidRDefault="00EF57AA">
      <w:pPr>
        <w:pStyle w:val="ad"/>
        <w:spacing w:line="600" w:lineRule="exact"/>
        <w:ind w:firstLine="640"/>
        <w:rPr>
          <w:rFonts w:ascii="仿宋_GB2312" w:eastAsia="仿宋_GB2312"/>
          <w:color w:val="000000"/>
          <w:sz w:val="32"/>
        </w:rPr>
      </w:pPr>
      <w:r>
        <w:rPr>
          <w:rFonts w:ascii="仿宋_GB2312" w:eastAsia="仿宋_GB2312"/>
          <w:color w:val="000000"/>
          <w:sz w:val="32"/>
        </w:rPr>
        <w:t>根据上述职责， 广内街道工委、办事处设置以下 7 个内设机构。</w:t>
      </w:r>
    </w:p>
    <w:p w:rsidR="0097717D" w:rsidRPr="000A314D" w:rsidRDefault="000A314D" w:rsidP="000A314D">
      <w:pPr>
        <w:spacing w:line="600" w:lineRule="exact"/>
        <w:ind w:firstLineChars="200" w:firstLine="640"/>
        <w:rPr>
          <w:rFonts w:ascii="仿宋_GB2312" w:eastAsia="仿宋_GB2312"/>
          <w:color w:val="000000"/>
          <w:sz w:val="32"/>
        </w:rPr>
      </w:pPr>
      <w:r w:rsidRPr="000A314D">
        <w:rPr>
          <w:rFonts w:ascii="仿宋_GB2312" w:eastAsia="仿宋_GB2312" w:hint="eastAsia"/>
          <w:color w:val="000000"/>
          <w:sz w:val="32"/>
        </w:rPr>
        <w:t>（</w:t>
      </w:r>
      <w:r w:rsidR="00F33D9D">
        <w:rPr>
          <w:rFonts w:ascii="仿宋_GB2312" w:eastAsia="仿宋_GB2312" w:hint="eastAsia"/>
          <w:color w:val="000000"/>
          <w:sz w:val="32"/>
        </w:rPr>
        <w:t>1</w:t>
      </w:r>
      <w:r w:rsidRPr="000A314D">
        <w:rPr>
          <w:rFonts w:ascii="仿宋_GB2312" w:eastAsia="仿宋_GB2312" w:hint="eastAsia"/>
          <w:color w:val="000000"/>
          <w:sz w:val="32"/>
        </w:rPr>
        <w:t>）</w:t>
      </w:r>
      <w:r w:rsidR="00EF57AA" w:rsidRPr="000A314D">
        <w:rPr>
          <w:rFonts w:ascii="仿宋_GB2312" w:eastAsia="仿宋_GB2312"/>
          <w:color w:val="000000"/>
          <w:sz w:val="32"/>
        </w:rPr>
        <w:t>综合办公室</w:t>
      </w:r>
      <w:r w:rsidR="00EF57AA" w:rsidRPr="000A314D">
        <w:rPr>
          <w:rFonts w:ascii="仿宋_GB2312" w:eastAsia="仿宋_GB2312" w:hint="eastAsia"/>
          <w:color w:val="000000"/>
          <w:sz w:val="32"/>
        </w:rPr>
        <w:t>、（</w:t>
      </w:r>
      <w:r w:rsidR="00F33D9D">
        <w:rPr>
          <w:rFonts w:ascii="仿宋_GB2312" w:eastAsia="仿宋_GB2312" w:hint="eastAsia"/>
          <w:color w:val="000000"/>
          <w:sz w:val="32"/>
        </w:rPr>
        <w:t>2</w:t>
      </w:r>
      <w:r w:rsidR="00EF57AA" w:rsidRPr="000A314D">
        <w:rPr>
          <w:rFonts w:ascii="仿宋_GB2312" w:eastAsia="仿宋_GB2312"/>
          <w:color w:val="000000"/>
          <w:sz w:val="32"/>
        </w:rPr>
        <w:t>）党群工作办公室（ 人大代表工作委员会、总工会、团工委、妇联）</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w:t>
      </w:r>
      <w:r w:rsidR="00F33D9D">
        <w:rPr>
          <w:rFonts w:ascii="仿宋_GB2312" w:eastAsia="仿宋_GB2312" w:hint="eastAsia"/>
          <w:color w:val="000000"/>
          <w:sz w:val="32"/>
        </w:rPr>
        <w:t>3</w:t>
      </w:r>
      <w:r w:rsidR="00EF57AA" w:rsidRPr="000A314D">
        <w:rPr>
          <w:rFonts w:ascii="仿宋_GB2312" w:eastAsia="仿宋_GB2312"/>
          <w:color w:val="000000"/>
          <w:sz w:val="32"/>
        </w:rPr>
        <w:t>）平安建设办公室（政法工作办公室、 人民武装部、司法所）</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w:t>
      </w:r>
      <w:r w:rsidR="00F33D9D">
        <w:rPr>
          <w:rFonts w:ascii="仿宋_GB2312" w:eastAsia="仿宋_GB2312" w:hint="eastAsia"/>
          <w:color w:val="000000"/>
          <w:sz w:val="32"/>
        </w:rPr>
        <w:t>4</w:t>
      </w:r>
      <w:r w:rsidR="00EF57AA" w:rsidRPr="000A314D">
        <w:rPr>
          <w:rFonts w:ascii="仿宋_GB2312" w:eastAsia="仿宋_GB2312"/>
          <w:color w:val="000000"/>
          <w:sz w:val="32"/>
        </w:rPr>
        <w:t>）城市管理办公室（区城管执法监察局广内执法队）</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w:t>
      </w:r>
      <w:r w:rsidR="00F33D9D">
        <w:rPr>
          <w:rFonts w:ascii="仿宋_GB2312" w:eastAsia="仿宋_GB2312" w:hint="eastAsia"/>
          <w:color w:val="000000"/>
          <w:sz w:val="32"/>
        </w:rPr>
        <w:t>5</w:t>
      </w:r>
      <w:r w:rsidR="00EF57AA" w:rsidRPr="000A314D">
        <w:rPr>
          <w:rFonts w:ascii="仿宋_GB2312" w:eastAsia="仿宋_GB2312"/>
          <w:color w:val="000000"/>
          <w:sz w:val="32"/>
        </w:rPr>
        <w:t>）社区建设办公室</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w:t>
      </w:r>
      <w:r w:rsidR="00F33D9D">
        <w:rPr>
          <w:rFonts w:ascii="仿宋_GB2312" w:eastAsia="仿宋_GB2312" w:hint="eastAsia"/>
          <w:color w:val="000000"/>
          <w:sz w:val="32"/>
        </w:rPr>
        <w:t>6</w:t>
      </w:r>
      <w:r w:rsidR="00EF57AA" w:rsidRPr="000A314D">
        <w:rPr>
          <w:rFonts w:ascii="仿宋_GB2312" w:eastAsia="仿宋_GB2312"/>
          <w:color w:val="000000"/>
          <w:sz w:val="32"/>
        </w:rPr>
        <w:t>）民生保障办公室</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残联）</w:t>
      </w:r>
      <w:r w:rsidR="00EF57AA" w:rsidRPr="000A314D">
        <w:rPr>
          <w:rFonts w:ascii="仿宋_GB2312" w:eastAsia="仿宋_GB2312" w:hint="eastAsia"/>
          <w:color w:val="000000"/>
          <w:sz w:val="32"/>
        </w:rPr>
        <w:t>、</w:t>
      </w:r>
      <w:r w:rsidR="00EF57AA" w:rsidRPr="000A314D">
        <w:rPr>
          <w:rFonts w:ascii="仿宋_GB2312" w:eastAsia="仿宋_GB2312"/>
          <w:color w:val="000000"/>
          <w:sz w:val="32"/>
        </w:rPr>
        <w:t>（</w:t>
      </w:r>
      <w:r w:rsidR="00F33D9D">
        <w:rPr>
          <w:rFonts w:ascii="仿宋_GB2312" w:eastAsia="仿宋_GB2312" w:hint="eastAsia"/>
          <w:color w:val="000000"/>
          <w:sz w:val="32"/>
        </w:rPr>
        <w:t>7</w:t>
      </w:r>
      <w:r w:rsidR="00EF57AA" w:rsidRPr="000A314D">
        <w:rPr>
          <w:rFonts w:ascii="仿宋_GB2312" w:eastAsia="仿宋_GB2312"/>
          <w:color w:val="000000"/>
          <w:sz w:val="32"/>
        </w:rPr>
        <w:t>）地区协调服务办公室（ 统计所）</w:t>
      </w:r>
    </w:p>
    <w:p w:rsidR="000A314D" w:rsidRDefault="000A314D" w:rsidP="000A314D">
      <w:pPr>
        <w:spacing w:line="600" w:lineRule="exact"/>
        <w:ind w:firstLineChars="228" w:firstLine="730"/>
        <w:rPr>
          <w:rFonts w:ascii="仿宋_GB2312" w:eastAsia="仿宋_GB2312"/>
          <w:color w:val="000000"/>
          <w:sz w:val="32"/>
        </w:rPr>
      </w:pPr>
      <w:r w:rsidRPr="000A314D">
        <w:rPr>
          <w:rFonts w:ascii="仿宋_GB2312" w:eastAsia="仿宋_GB2312" w:hint="eastAsia"/>
          <w:color w:val="000000"/>
          <w:sz w:val="32"/>
        </w:rPr>
        <w:t>根据街道工委及办事处所属事业单位机构设置方案：我街道设置3个所属事业单位机构：</w:t>
      </w:r>
    </w:p>
    <w:p w:rsidR="000A314D" w:rsidRPr="000A314D" w:rsidRDefault="000A314D" w:rsidP="000A314D">
      <w:pPr>
        <w:spacing w:line="600" w:lineRule="exact"/>
        <w:ind w:firstLine="410"/>
        <w:rPr>
          <w:rFonts w:ascii="仿宋_GB2312" w:eastAsia="仿宋_GB2312"/>
          <w:color w:val="000000"/>
          <w:sz w:val="32"/>
        </w:rPr>
      </w:pPr>
      <w:r>
        <w:rPr>
          <w:rFonts w:ascii="仿宋_GB2312" w:eastAsia="仿宋_GB2312" w:hint="eastAsia"/>
          <w:color w:val="000000"/>
          <w:sz w:val="32"/>
        </w:rPr>
        <w:t xml:space="preserve">  （</w:t>
      </w:r>
      <w:r w:rsidR="00F33D9D">
        <w:rPr>
          <w:rFonts w:ascii="仿宋_GB2312" w:eastAsia="仿宋_GB2312" w:hint="eastAsia"/>
          <w:color w:val="000000"/>
          <w:sz w:val="32"/>
        </w:rPr>
        <w:t>1</w:t>
      </w:r>
      <w:r>
        <w:rPr>
          <w:rFonts w:ascii="仿宋_GB2312" w:eastAsia="仿宋_GB2312" w:hint="eastAsia"/>
          <w:color w:val="000000"/>
          <w:sz w:val="32"/>
        </w:rPr>
        <w:t>）广内街道党群服务中心、（</w:t>
      </w:r>
      <w:r w:rsidR="00F33D9D">
        <w:rPr>
          <w:rFonts w:ascii="仿宋_GB2312" w:eastAsia="仿宋_GB2312" w:hint="eastAsia"/>
          <w:color w:val="000000"/>
          <w:sz w:val="32"/>
        </w:rPr>
        <w:t>2</w:t>
      </w:r>
      <w:r>
        <w:rPr>
          <w:rFonts w:ascii="仿宋_GB2312" w:eastAsia="仿宋_GB2312" w:hint="eastAsia"/>
          <w:color w:val="000000"/>
          <w:sz w:val="32"/>
        </w:rPr>
        <w:t>）广内街道市民服务中心、（</w:t>
      </w:r>
      <w:r w:rsidR="00F33D9D">
        <w:rPr>
          <w:rFonts w:ascii="仿宋_GB2312" w:eastAsia="仿宋_GB2312" w:hint="eastAsia"/>
          <w:color w:val="000000"/>
          <w:sz w:val="32"/>
        </w:rPr>
        <w:t>3</w:t>
      </w:r>
      <w:r>
        <w:rPr>
          <w:rFonts w:ascii="仿宋_GB2312" w:eastAsia="仿宋_GB2312" w:hint="eastAsia"/>
          <w:color w:val="000000"/>
          <w:sz w:val="32"/>
        </w:rPr>
        <w:t>）广内街道全响应街区治理中心</w:t>
      </w:r>
    </w:p>
    <w:p w:rsidR="0097717D" w:rsidRDefault="00EF57AA">
      <w:pPr>
        <w:pStyle w:val="a8"/>
        <w:jc w:val="left"/>
      </w:pPr>
      <w:bookmarkStart w:id="3" w:name="_Toc31989713"/>
      <w:r>
        <w:rPr>
          <w:rFonts w:hint="eastAsia"/>
        </w:rPr>
        <w:t>（二）人员构成情况</w:t>
      </w:r>
      <w:bookmarkEnd w:id="3"/>
    </w:p>
    <w:p w:rsidR="0097717D" w:rsidRDefault="00EF57AA">
      <w:pPr>
        <w:ind w:firstLineChars="200" w:firstLine="640"/>
        <w:rPr>
          <w:rFonts w:ascii="仿宋_GB2312" w:eastAsia="仿宋_GB2312"/>
          <w:sz w:val="32"/>
          <w:szCs w:val="32"/>
        </w:rPr>
      </w:pPr>
      <w:r>
        <w:rPr>
          <w:rFonts w:ascii="仿宋_GB2312" w:eastAsia="仿宋_GB2312" w:hint="eastAsia"/>
          <w:sz w:val="32"/>
          <w:szCs w:val="32"/>
        </w:rPr>
        <w:t>广内街道工委、办事处行政编制</w:t>
      </w:r>
      <w:r>
        <w:rPr>
          <w:rStyle w:val="fontstyle01"/>
          <w:rFonts w:hint="default"/>
        </w:rPr>
        <w:t>115</w:t>
      </w:r>
      <w:r>
        <w:rPr>
          <w:rFonts w:ascii="仿宋_GB2312" w:eastAsia="仿宋_GB2312" w:hint="eastAsia"/>
          <w:sz w:val="32"/>
          <w:szCs w:val="32"/>
        </w:rPr>
        <w:t>人，</w:t>
      </w:r>
      <w:r>
        <w:rPr>
          <w:rStyle w:val="fontstyle01"/>
          <w:rFonts w:hint="default"/>
        </w:rPr>
        <w:t>政法专项编制 4 名，行政执法专项编制 28名，</w:t>
      </w:r>
      <w:r>
        <w:rPr>
          <w:rFonts w:ascii="仿宋_GB2312" w:eastAsia="仿宋_GB2312" w:hint="eastAsia"/>
          <w:sz w:val="32"/>
          <w:szCs w:val="32"/>
        </w:rPr>
        <w:t>工勤编制6名，实际139人；大部制改革后事业编制74人，分别是广内街道党群服务中心8人，广内街道市民服务中心55人，广内街道全响应街区治理中心11人，实际人数59人。实际长期聘用临时工0人。离退休人员146人，其中：离休3人，机关退休125人，市民中心退休18人。</w:t>
      </w:r>
    </w:p>
    <w:p w:rsidR="0097717D" w:rsidRDefault="00EF57AA">
      <w:pPr>
        <w:pStyle w:val="a8"/>
        <w:jc w:val="left"/>
      </w:pPr>
      <w:bookmarkStart w:id="4" w:name="_Toc31989714"/>
      <w:r>
        <w:rPr>
          <w:rFonts w:hint="eastAsia"/>
        </w:rPr>
        <w:lastRenderedPageBreak/>
        <w:t>（三）本预算年度的主要工作任务</w:t>
      </w:r>
      <w:bookmarkEnd w:id="4"/>
    </w:p>
    <w:p w:rsidR="0097717D" w:rsidRDefault="00EF57AA">
      <w:pPr>
        <w:spacing w:line="560" w:lineRule="exact"/>
        <w:ind w:firstLineChars="200" w:firstLine="640"/>
        <w:rPr>
          <w:rFonts w:ascii="仿宋_GB2312" w:eastAsia="仿宋_GB2312"/>
          <w:sz w:val="32"/>
          <w:szCs w:val="32"/>
        </w:rPr>
      </w:pPr>
      <w:r>
        <w:rPr>
          <w:rFonts w:ascii="仿宋_GB2312" w:eastAsia="仿宋_GB2312" w:hint="eastAsia"/>
          <w:sz w:val="32"/>
          <w:szCs w:val="32"/>
        </w:rPr>
        <w:t>本年度工作的主体思路是：</w:t>
      </w:r>
    </w:p>
    <w:p w:rsidR="0097717D" w:rsidRDefault="00EF57AA">
      <w:pPr>
        <w:spacing w:line="560" w:lineRule="exact"/>
        <w:ind w:firstLineChars="200" w:firstLine="640"/>
        <w:rPr>
          <w:rFonts w:ascii="仿宋_GB2312" w:eastAsia="仿宋_GB2312"/>
          <w:sz w:val="32"/>
          <w:szCs w:val="32"/>
        </w:rPr>
      </w:pPr>
      <w:r>
        <w:rPr>
          <w:rFonts w:ascii="仿宋_GB2312" w:eastAsia="仿宋_GB2312"/>
          <w:sz w:val="32"/>
          <w:szCs w:val="32"/>
        </w:rPr>
        <w:t>始终坚持以习近平新时代中国特色社会主义思想为指导，深入贯彻党的十九届四中全会精神，认真落实习近平总书记对北京重要讲话精神，紧扣全面建成小康社会目标任务，切实增强</w:t>
      </w:r>
      <w:r>
        <w:rPr>
          <w:rFonts w:ascii="仿宋_GB2312" w:eastAsia="仿宋_GB2312"/>
          <w:sz w:val="32"/>
          <w:szCs w:val="32"/>
        </w:rPr>
        <w:t>“</w:t>
      </w:r>
      <w:r>
        <w:rPr>
          <w:rFonts w:ascii="仿宋_GB2312" w:eastAsia="仿宋_GB2312"/>
          <w:sz w:val="32"/>
          <w:szCs w:val="32"/>
        </w:rPr>
        <w:t>四个意识</w:t>
      </w:r>
      <w:r>
        <w:rPr>
          <w:rFonts w:ascii="仿宋_GB2312" w:eastAsia="仿宋_GB2312"/>
          <w:sz w:val="32"/>
          <w:szCs w:val="32"/>
        </w:rPr>
        <w:t>”</w:t>
      </w:r>
      <w:r>
        <w:rPr>
          <w:rFonts w:ascii="仿宋_GB2312" w:eastAsia="仿宋_GB2312"/>
          <w:sz w:val="32"/>
          <w:szCs w:val="32"/>
        </w:rPr>
        <w:t>，坚定</w:t>
      </w:r>
      <w:r>
        <w:rPr>
          <w:rFonts w:ascii="仿宋_GB2312" w:eastAsia="仿宋_GB2312"/>
          <w:sz w:val="32"/>
          <w:szCs w:val="32"/>
        </w:rPr>
        <w:t>“</w:t>
      </w:r>
      <w:r>
        <w:rPr>
          <w:rFonts w:ascii="仿宋_GB2312" w:eastAsia="仿宋_GB2312"/>
          <w:sz w:val="32"/>
          <w:szCs w:val="32"/>
        </w:rPr>
        <w:t>四个自信</w:t>
      </w:r>
      <w:r>
        <w:rPr>
          <w:rFonts w:ascii="仿宋_GB2312" w:eastAsia="仿宋_GB2312"/>
          <w:sz w:val="32"/>
          <w:szCs w:val="32"/>
        </w:rPr>
        <w:t>”</w:t>
      </w:r>
      <w:r>
        <w:rPr>
          <w:rFonts w:ascii="仿宋_GB2312" w:eastAsia="仿宋_GB2312"/>
          <w:sz w:val="32"/>
          <w:szCs w:val="32"/>
        </w:rPr>
        <w:t>，做到</w:t>
      </w:r>
      <w:r>
        <w:rPr>
          <w:rFonts w:ascii="仿宋_GB2312" w:eastAsia="仿宋_GB2312"/>
          <w:sz w:val="32"/>
          <w:szCs w:val="32"/>
        </w:rPr>
        <w:t>“</w:t>
      </w:r>
      <w:r>
        <w:rPr>
          <w:rFonts w:ascii="仿宋_GB2312" w:eastAsia="仿宋_GB2312"/>
          <w:sz w:val="32"/>
          <w:szCs w:val="32"/>
        </w:rPr>
        <w:t>两个维护</w:t>
      </w:r>
      <w:r>
        <w:rPr>
          <w:rFonts w:ascii="仿宋_GB2312" w:eastAsia="仿宋_GB2312"/>
          <w:sz w:val="32"/>
          <w:szCs w:val="32"/>
        </w:rPr>
        <w:t>”</w:t>
      </w:r>
      <w:r>
        <w:rPr>
          <w:rFonts w:ascii="仿宋_GB2312" w:eastAsia="仿宋_GB2312"/>
          <w:sz w:val="32"/>
          <w:szCs w:val="32"/>
        </w:rPr>
        <w:t>。深入践行红墙意识，认真落实</w:t>
      </w:r>
      <w:r>
        <w:rPr>
          <w:rFonts w:ascii="仿宋_GB2312" w:eastAsia="仿宋_GB2312"/>
          <w:sz w:val="32"/>
          <w:szCs w:val="32"/>
        </w:rPr>
        <w:t>“</w:t>
      </w:r>
      <w:r>
        <w:rPr>
          <w:rFonts w:ascii="仿宋_GB2312" w:eastAsia="仿宋_GB2312"/>
          <w:sz w:val="32"/>
          <w:szCs w:val="32"/>
        </w:rPr>
        <w:t>为中央政务营造更好环境、让市民群众有更多获得感</w:t>
      </w:r>
      <w:r>
        <w:rPr>
          <w:rFonts w:ascii="仿宋_GB2312" w:eastAsia="仿宋_GB2312"/>
          <w:sz w:val="32"/>
          <w:szCs w:val="32"/>
        </w:rPr>
        <w:t>”</w:t>
      </w:r>
      <w:r>
        <w:rPr>
          <w:rFonts w:ascii="仿宋_GB2312" w:eastAsia="仿宋_GB2312"/>
          <w:sz w:val="32"/>
          <w:szCs w:val="32"/>
        </w:rPr>
        <w:t>要求，坚持以人民为中心，落实</w:t>
      </w:r>
      <w:r>
        <w:rPr>
          <w:rFonts w:ascii="仿宋_GB2312" w:eastAsia="仿宋_GB2312"/>
          <w:sz w:val="32"/>
          <w:szCs w:val="32"/>
        </w:rPr>
        <w:t>“</w:t>
      </w:r>
      <w:r>
        <w:rPr>
          <w:rFonts w:ascii="仿宋_GB2312" w:eastAsia="仿宋_GB2312"/>
          <w:sz w:val="32"/>
          <w:szCs w:val="32"/>
        </w:rPr>
        <w:t>吹哨报到、接诉即办</w:t>
      </w:r>
      <w:r>
        <w:rPr>
          <w:rFonts w:ascii="仿宋_GB2312" w:eastAsia="仿宋_GB2312"/>
          <w:sz w:val="32"/>
          <w:szCs w:val="32"/>
        </w:rPr>
        <w:t>”</w:t>
      </w:r>
      <w:r>
        <w:rPr>
          <w:rFonts w:ascii="仿宋_GB2312" w:eastAsia="仿宋_GB2312"/>
          <w:sz w:val="32"/>
          <w:szCs w:val="32"/>
        </w:rPr>
        <w:t>工作机制，对照</w:t>
      </w:r>
      <w:r>
        <w:rPr>
          <w:rFonts w:ascii="仿宋_GB2312" w:eastAsia="仿宋_GB2312"/>
          <w:sz w:val="32"/>
          <w:szCs w:val="32"/>
        </w:rPr>
        <w:t>“</w:t>
      </w:r>
      <w:r>
        <w:rPr>
          <w:rFonts w:ascii="仿宋_GB2312" w:eastAsia="仿宋_GB2312"/>
          <w:sz w:val="32"/>
          <w:szCs w:val="32"/>
        </w:rPr>
        <w:t>七有</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w:t>
      </w:r>
      <w:r>
        <w:rPr>
          <w:rFonts w:ascii="仿宋_GB2312" w:eastAsia="仿宋_GB2312"/>
          <w:sz w:val="32"/>
          <w:szCs w:val="32"/>
        </w:rPr>
        <w:t>五性</w:t>
      </w:r>
      <w:r>
        <w:rPr>
          <w:rFonts w:ascii="仿宋_GB2312" w:eastAsia="仿宋_GB2312"/>
          <w:sz w:val="32"/>
          <w:szCs w:val="32"/>
        </w:rPr>
        <w:t>”</w:t>
      </w:r>
      <w:r>
        <w:rPr>
          <w:rFonts w:ascii="仿宋_GB2312" w:eastAsia="仿宋_GB2312"/>
          <w:sz w:val="32"/>
          <w:szCs w:val="32"/>
        </w:rPr>
        <w:t>工作标准，着力在深化基层治理创新、提升治理能力上下深功夫，切实取得更多新进展新实效，不断开创精细化治理新局面。</w:t>
      </w:r>
    </w:p>
    <w:p w:rsidR="0097717D" w:rsidRDefault="00EF57AA">
      <w:pPr>
        <w:spacing w:line="560" w:lineRule="exact"/>
        <w:ind w:firstLineChars="200" w:firstLine="640"/>
        <w:rPr>
          <w:rFonts w:ascii="仿宋_GB2312" w:eastAsia="仿宋_GB2312"/>
          <w:sz w:val="32"/>
          <w:szCs w:val="32"/>
        </w:rPr>
      </w:pPr>
      <w:r>
        <w:rPr>
          <w:rFonts w:ascii="仿宋_GB2312" w:eastAsia="仿宋_GB2312" w:hint="eastAsia"/>
          <w:sz w:val="32"/>
          <w:szCs w:val="32"/>
        </w:rPr>
        <w:t>重点做好以下六个方面工作：</w:t>
      </w:r>
    </w:p>
    <w:p w:rsidR="0097717D" w:rsidRDefault="00EF57A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坚持规划引领，全面推动核心区控制性详细规划落地实施</w:t>
      </w:r>
    </w:p>
    <w:p w:rsidR="0097717D" w:rsidRDefault="00EF57AA">
      <w:pPr>
        <w:spacing w:line="560" w:lineRule="exact"/>
        <w:ind w:firstLineChars="200" w:firstLine="640"/>
        <w:rPr>
          <w:rFonts w:ascii="仿宋_GB2312" w:eastAsia="仿宋_GB2312"/>
          <w:sz w:val="32"/>
          <w:szCs w:val="32"/>
        </w:rPr>
      </w:pPr>
      <w:r>
        <w:rPr>
          <w:rFonts w:ascii="仿宋_GB2312" w:eastAsia="仿宋_GB2312"/>
          <w:color w:val="000000"/>
          <w:sz w:val="32"/>
        </w:rPr>
        <w:t>严格抓好规划落实。 全面落实区委区政府工作要求，对标核心区控制性详规，深入调查研究，积极借助街道责任规划师等专家团队力量</w:t>
      </w:r>
      <w:r>
        <w:rPr>
          <w:rFonts w:ascii="仿宋_GB2312" w:eastAsia="仿宋_GB2312" w:hint="eastAsia"/>
          <w:color w:val="000000"/>
          <w:sz w:val="32"/>
        </w:rPr>
        <w:t>，</w:t>
      </w:r>
      <w:r>
        <w:rPr>
          <w:rFonts w:ascii="仿宋_GB2312" w:eastAsia="仿宋_GB2312"/>
          <w:color w:val="000000"/>
          <w:sz w:val="32"/>
        </w:rPr>
        <w:t>围绕以人民为中心的发展主线，切实保证规划研究的系统性、科学性。全面做好人口登记工作，认真研究，精心部署，保证第七次全国人口普查任务顺利完成。统筹推进</w:t>
      </w:r>
      <w:r>
        <w:rPr>
          <w:rFonts w:ascii="仿宋_GB2312" w:eastAsia="仿宋_GB2312"/>
          <w:color w:val="000000"/>
          <w:sz w:val="32"/>
        </w:rPr>
        <w:t>“</w:t>
      </w:r>
      <w:r>
        <w:rPr>
          <w:rFonts w:ascii="仿宋_GB2312" w:eastAsia="仿宋_GB2312"/>
          <w:color w:val="000000"/>
          <w:sz w:val="32"/>
        </w:rPr>
        <w:t>疏整促</w:t>
      </w:r>
      <w:r>
        <w:rPr>
          <w:rFonts w:ascii="仿宋_GB2312" w:eastAsia="仿宋_GB2312"/>
          <w:color w:val="000000"/>
          <w:sz w:val="32"/>
        </w:rPr>
        <w:t>”</w:t>
      </w:r>
      <w:r>
        <w:rPr>
          <w:rFonts w:ascii="仿宋_GB2312" w:eastAsia="仿宋_GB2312"/>
          <w:color w:val="000000"/>
          <w:sz w:val="32"/>
        </w:rPr>
        <w:t xml:space="preserve"> 专项行动。继续加大拆违工作力度，按照市、区级拆除违法建设任务量要求，在确保新增违法建设</w:t>
      </w:r>
      <w:r>
        <w:rPr>
          <w:rFonts w:ascii="仿宋_GB2312" w:eastAsia="仿宋_GB2312"/>
          <w:color w:val="000000"/>
          <w:sz w:val="32"/>
        </w:rPr>
        <w:t>“</w:t>
      </w:r>
      <w:r>
        <w:rPr>
          <w:rFonts w:ascii="仿宋_GB2312" w:eastAsia="仿宋_GB2312"/>
          <w:color w:val="000000"/>
          <w:sz w:val="32"/>
        </w:rPr>
        <w:t>零增长</w:t>
      </w:r>
      <w:r>
        <w:rPr>
          <w:rFonts w:ascii="仿宋_GB2312" w:eastAsia="仿宋_GB2312"/>
          <w:color w:val="000000"/>
          <w:sz w:val="32"/>
        </w:rPr>
        <w:t>”</w:t>
      </w:r>
      <w:r>
        <w:rPr>
          <w:rFonts w:ascii="仿宋_GB2312" w:eastAsia="仿宋_GB2312"/>
          <w:color w:val="000000"/>
          <w:sz w:val="32"/>
        </w:rPr>
        <w:t>的基础上，继续拆除用于出租经营的各类违法建设，重点拆除三庙、长西等老旧小区违法建设，完成 7500 平方米的任务。持续推进街区更新。积极推动构建城市可持续</w:t>
      </w:r>
      <w:r>
        <w:rPr>
          <w:rFonts w:ascii="仿宋_GB2312" w:eastAsia="仿宋_GB2312"/>
          <w:color w:val="000000"/>
          <w:sz w:val="32"/>
        </w:rPr>
        <w:lastRenderedPageBreak/>
        <w:t>自我更新机制，围绕城市公共空间、文物院落、老旧小区等不同项目类型，形成科学有效的更新实施模式。</w:t>
      </w:r>
    </w:p>
    <w:p w:rsidR="0097717D" w:rsidRDefault="00EF57AA">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（2）</w:t>
      </w:r>
      <w:r>
        <w:rPr>
          <w:rFonts w:ascii="仿宋_GB2312" w:eastAsia="仿宋_GB2312"/>
          <w:color w:val="000000"/>
          <w:sz w:val="32"/>
        </w:rPr>
        <w:t>深入贯彻《北京市街道办事处条例》，大力推动</w:t>
      </w:r>
      <w:r>
        <w:rPr>
          <w:rFonts w:ascii="仿宋_GB2312" w:eastAsia="仿宋_GB2312" w:hint="eastAsia"/>
          <w:color w:val="000000"/>
          <w:sz w:val="32"/>
        </w:rPr>
        <w:br/>
      </w:r>
      <w:r>
        <w:rPr>
          <w:rFonts w:ascii="仿宋_GB2312" w:eastAsia="仿宋_GB2312"/>
          <w:color w:val="000000"/>
          <w:sz w:val="32"/>
        </w:rPr>
        <w:t>基层治理能力获得新提升</w:t>
      </w:r>
    </w:p>
    <w:p w:rsidR="0097717D" w:rsidRDefault="00EF57AA">
      <w:pPr>
        <w:spacing w:line="560" w:lineRule="exact"/>
        <w:ind w:firstLineChars="200" w:firstLine="640"/>
        <w:rPr>
          <w:rFonts w:ascii="仿宋_GB2312" w:eastAsia="仿宋_GB2312"/>
          <w:sz w:val="32"/>
          <w:szCs w:val="32"/>
        </w:rPr>
      </w:pPr>
      <w:r>
        <w:rPr>
          <w:rFonts w:ascii="仿宋_GB2312" w:eastAsia="仿宋_GB2312"/>
          <w:color w:val="000000"/>
          <w:sz w:val="32"/>
        </w:rPr>
        <w:t>坚持党建引领，不断创新基层治理，以</w:t>
      </w:r>
      <w:r>
        <w:rPr>
          <w:rFonts w:ascii="仿宋_GB2312" w:eastAsia="仿宋_GB2312"/>
          <w:color w:val="000000"/>
          <w:sz w:val="32"/>
        </w:rPr>
        <w:t>“</w:t>
      </w:r>
      <w:r>
        <w:rPr>
          <w:rFonts w:ascii="仿宋_GB2312" w:eastAsia="仿宋_GB2312"/>
          <w:color w:val="000000"/>
          <w:sz w:val="32"/>
        </w:rPr>
        <w:t>吹哨报到</w:t>
      </w:r>
      <w:r>
        <w:rPr>
          <w:rFonts w:ascii="仿宋_GB2312" w:eastAsia="仿宋_GB2312"/>
          <w:color w:val="000000"/>
          <w:sz w:val="32"/>
        </w:rPr>
        <w:t>”</w:t>
      </w:r>
      <w:r>
        <w:rPr>
          <w:rFonts w:ascii="仿宋_GB2312" w:eastAsia="仿宋_GB2312"/>
          <w:color w:val="000000"/>
          <w:sz w:val="32"/>
        </w:rPr>
        <w:t>和</w:t>
      </w:r>
      <w:r>
        <w:rPr>
          <w:rFonts w:ascii="仿宋_GB2312" w:eastAsia="仿宋_GB2312"/>
          <w:color w:val="000000"/>
          <w:sz w:val="32"/>
        </w:rPr>
        <w:t>“</w:t>
      </w:r>
      <w:r>
        <w:rPr>
          <w:rFonts w:ascii="仿宋_GB2312" w:eastAsia="仿宋_GB2312"/>
          <w:color w:val="000000"/>
          <w:sz w:val="32"/>
        </w:rPr>
        <w:t>接诉即办</w:t>
      </w:r>
      <w:r>
        <w:rPr>
          <w:rFonts w:ascii="仿宋_GB2312" w:eastAsia="仿宋_GB2312"/>
          <w:color w:val="000000"/>
          <w:sz w:val="32"/>
        </w:rPr>
        <w:t>”</w:t>
      </w:r>
      <w:r>
        <w:rPr>
          <w:rFonts w:ascii="仿宋_GB2312" w:eastAsia="仿宋_GB2312"/>
          <w:color w:val="000000"/>
          <w:sz w:val="32"/>
        </w:rPr>
        <w:t>为突破，引导各方力量到基层一线、群众身边解决问题。深入推进综合执法，依法行使与居民生活密切相关且能够有效承接的行政执法权，加强重大执法事项法制审核力度，做好执法过程全记录。持续坚持为社区减负，开展好社区工作者教育培训，打造一支高素质、专业化的社区工作者队伍，为地区群众做好服务。培育生活服务类、公益慈善类、文体活动类、居民互动类等社区群众性组织，有序开展社区服务，扩大居民参与，培育社区文化，促进社区和谐。切实打造服务型政府，深入开展</w:t>
      </w:r>
      <w:r>
        <w:rPr>
          <w:rFonts w:ascii="仿宋_GB2312" w:eastAsia="仿宋_GB2312"/>
          <w:color w:val="000000"/>
          <w:sz w:val="32"/>
        </w:rPr>
        <w:t>“</w:t>
      </w:r>
      <w:r>
        <w:rPr>
          <w:rFonts w:ascii="仿宋_GB2312" w:eastAsia="仿宋_GB2312"/>
          <w:color w:val="000000"/>
          <w:sz w:val="32"/>
        </w:rPr>
        <w:t>一窗办理</w:t>
      </w:r>
      <w:r>
        <w:rPr>
          <w:rFonts w:ascii="仿宋_GB2312" w:eastAsia="仿宋_GB2312"/>
          <w:color w:val="000000"/>
          <w:sz w:val="32"/>
        </w:rPr>
        <w:t>”</w:t>
      </w:r>
      <w:r>
        <w:rPr>
          <w:rFonts w:ascii="仿宋_GB2312" w:eastAsia="仿宋_GB2312"/>
          <w:color w:val="000000"/>
          <w:sz w:val="32"/>
        </w:rPr>
        <w:t>、综合受理，实行</w:t>
      </w:r>
      <w:r>
        <w:rPr>
          <w:rFonts w:ascii="仿宋_GB2312" w:eastAsia="仿宋_GB2312"/>
          <w:color w:val="000000"/>
          <w:sz w:val="32"/>
        </w:rPr>
        <w:t>“</w:t>
      </w:r>
      <w:r>
        <w:rPr>
          <w:rFonts w:ascii="仿宋_GB2312" w:eastAsia="仿宋_GB2312"/>
          <w:color w:val="000000"/>
          <w:sz w:val="32"/>
        </w:rPr>
        <w:t>周六不打烊</w:t>
      </w:r>
      <w:r>
        <w:rPr>
          <w:rFonts w:ascii="仿宋_GB2312" w:eastAsia="仿宋_GB2312"/>
          <w:color w:val="000000"/>
          <w:sz w:val="32"/>
        </w:rPr>
        <w:t>”</w:t>
      </w:r>
      <w:r>
        <w:rPr>
          <w:rFonts w:ascii="仿宋_GB2312" w:eastAsia="仿宋_GB2312"/>
          <w:color w:val="000000"/>
          <w:sz w:val="32"/>
        </w:rPr>
        <w:t>服务，不断深化社区服务站综合设置改革工作，培养</w:t>
      </w:r>
      <w:r>
        <w:rPr>
          <w:rFonts w:ascii="仿宋_GB2312" w:eastAsia="仿宋_GB2312"/>
          <w:color w:val="000000"/>
          <w:sz w:val="32"/>
        </w:rPr>
        <w:t>“</w:t>
      </w:r>
      <w:r>
        <w:rPr>
          <w:rFonts w:ascii="仿宋_GB2312" w:eastAsia="仿宋_GB2312"/>
          <w:color w:val="000000"/>
          <w:sz w:val="32"/>
        </w:rPr>
        <w:t>全科社工</w:t>
      </w:r>
      <w:r>
        <w:rPr>
          <w:rFonts w:ascii="仿宋_GB2312" w:eastAsia="仿宋_GB2312"/>
          <w:color w:val="000000"/>
          <w:sz w:val="32"/>
        </w:rPr>
        <w:t>”</w:t>
      </w:r>
      <w:r>
        <w:rPr>
          <w:rFonts w:ascii="仿宋_GB2312" w:eastAsia="仿宋_GB2312"/>
          <w:color w:val="000000"/>
          <w:sz w:val="32"/>
        </w:rPr>
        <w:t>。</w:t>
      </w:r>
    </w:p>
    <w:p w:rsidR="0097717D" w:rsidRDefault="00EF57A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color w:val="000000"/>
          <w:sz w:val="32"/>
        </w:rPr>
        <w:t>）</w:t>
      </w:r>
      <w:r>
        <w:rPr>
          <w:rFonts w:ascii="仿宋_GB2312" w:eastAsia="仿宋_GB2312"/>
          <w:color w:val="000000"/>
          <w:sz w:val="32"/>
        </w:rPr>
        <w:t>坚持问题导向，扎实推进城市动态精细管理收获新成果</w:t>
      </w:r>
    </w:p>
    <w:p w:rsidR="0097717D" w:rsidRDefault="00EF57AA">
      <w:pPr>
        <w:spacing w:line="560" w:lineRule="exact"/>
        <w:ind w:firstLineChars="200" w:firstLine="640"/>
        <w:rPr>
          <w:rFonts w:ascii="仿宋_GB2312" w:eastAsia="仿宋_GB2312"/>
          <w:sz w:val="32"/>
          <w:szCs w:val="32"/>
        </w:rPr>
      </w:pPr>
      <w:r>
        <w:rPr>
          <w:rFonts w:ascii="仿宋_GB2312" w:eastAsia="仿宋_GB2312"/>
          <w:color w:val="000000"/>
          <w:sz w:val="32"/>
        </w:rPr>
        <w:t>持续推进城市管理粒度</w:t>
      </w:r>
      <w:r>
        <w:rPr>
          <w:rFonts w:ascii="仿宋_GB2312" w:eastAsia="仿宋_GB2312" w:hint="eastAsia"/>
          <w:color w:val="000000"/>
          <w:sz w:val="32"/>
        </w:rPr>
        <w:t>、</w:t>
      </w:r>
      <w:r>
        <w:rPr>
          <w:rFonts w:ascii="仿宋_GB2312" w:eastAsia="仿宋_GB2312"/>
          <w:color w:val="000000"/>
          <w:sz w:val="32"/>
        </w:rPr>
        <w:t>频度</w:t>
      </w:r>
      <w:r>
        <w:rPr>
          <w:rFonts w:ascii="仿宋_GB2312" w:eastAsia="仿宋_GB2312" w:hint="eastAsia"/>
          <w:color w:val="000000"/>
          <w:sz w:val="32"/>
        </w:rPr>
        <w:t>、</w:t>
      </w:r>
      <w:r>
        <w:rPr>
          <w:rFonts w:ascii="仿宋_GB2312" w:eastAsia="仿宋_GB2312"/>
          <w:color w:val="000000"/>
          <w:sz w:val="32"/>
        </w:rPr>
        <w:t>维度精细化</w:t>
      </w:r>
      <w:r>
        <w:rPr>
          <w:rFonts w:ascii="仿宋_GB2312" w:eastAsia="仿宋_GB2312" w:hint="eastAsia"/>
          <w:color w:val="000000"/>
          <w:sz w:val="32"/>
        </w:rPr>
        <w:t>，</w:t>
      </w:r>
      <w:r>
        <w:rPr>
          <w:rFonts w:ascii="仿宋_GB2312" w:eastAsia="仿宋_GB2312"/>
          <w:color w:val="000000"/>
          <w:sz w:val="32"/>
        </w:rPr>
        <w:t>实现动态精细化管理水平新提升。深入贯彻执行《北京市物业管理条例》，持续推动</w:t>
      </w:r>
      <w:r>
        <w:rPr>
          <w:rFonts w:ascii="仿宋_GB2312" w:eastAsia="仿宋_GB2312"/>
          <w:color w:val="000000"/>
          <w:sz w:val="32"/>
        </w:rPr>
        <w:t>“</w:t>
      </w:r>
      <w:r>
        <w:rPr>
          <w:rFonts w:ascii="仿宋_GB2312" w:eastAsia="仿宋_GB2312"/>
          <w:color w:val="000000"/>
          <w:sz w:val="32"/>
        </w:rPr>
        <w:t>物业联盟</w:t>
      </w:r>
      <w:r>
        <w:rPr>
          <w:rFonts w:ascii="仿宋_GB2312" w:eastAsia="仿宋_GB2312"/>
          <w:color w:val="000000"/>
          <w:sz w:val="32"/>
        </w:rPr>
        <w:t>”</w:t>
      </w:r>
      <w:r>
        <w:rPr>
          <w:rFonts w:ascii="仿宋_GB2312" w:eastAsia="仿宋_GB2312"/>
          <w:color w:val="000000"/>
          <w:sz w:val="32"/>
        </w:rPr>
        <w:t xml:space="preserve"> 项目实施，开展党建引领物业管理，老旧小区综合治理及长效机制，业主委员会及物业管理委员会成立和管理，分类施策物业管理服务模式，市政管线</w:t>
      </w:r>
      <w:r>
        <w:rPr>
          <w:rFonts w:ascii="仿宋_GB2312" w:eastAsia="仿宋_GB2312"/>
          <w:color w:val="000000"/>
          <w:sz w:val="32"/>
        </w:rPr>
        <w:t>“</w:t>
      </w:r>
      <w:r>
        <w:rPr>
          <w:rFonts w:ascii="仿宋_GB2312" w:eastAsia="仿宋_GB2312"/>
          <w:color w:val="000000"/>
          <w:sz w:val="32"/>
        </w:rPr>
        <w:t>进门入户</w:t>
      </w:r>
      <w:r>
        <w:rPr>
          <w:rFonts w:ascii="仿宋_GB2312" w:eastAsia="仿宋_GB2312"/>
          <w:color w:val="000000"/>
          <w:sz w:val="32"/>
        </w:rPr>
        <w:t>”</w:t>
      </w:r>
      <w:r>
        <w:rPr>
          <w:rFonts w:ascii="仿宋_GB2312" w:eastAsia="仿宋_GB2312"/>
          <w:color w:val="000000"/>
          <w:sz w:val="32"/>
        </w:rPr>
        <w:t xml:space="preserve"> 工作，</w:t>
      </w:r>
      <w:r>
        <w:rPr>
          <w:rFonts w:ascii="仿宋_GB2312" w:eastAsia="仿宋_GB2312"/>
          <w:color w:val="000000"/>
          <w:sz w:val="32"/>
        </w:rPr>
        <w:t>“</w:t>
      </w:r>
      <w:r>
        <w:rPr>
          <w:rFonts w:ascii="仿宋_GB2312" w:eastAsia="仿宋_GB2312"/>
          <w:color w:val="000000"/>
          <w:sz w:val="32"/>
        </w:rPr>
        <w:t>非经资产</w:t>
      </w:r>
      <w:r>
        <w:rPr>
          <w:rFonts w:ascii="仿宋_GB2312" w:eastAsia="仿宋_GB2312"/>
          <w:color w:val="000000"/>
          <w:sz w:val="32"/>
        </w:rPr>
        <w:t>”</w:t>
      </w:r>
      <w:r>
        <w:rPr>
          <w:rFonts w:ascii="仿宋_GB2312" w:eastAsia="仿宋_GB2312"/>
          <w:color w:val="000000"/>
          <w:sz w:val="32"/>
        </w:rPr>
        <w:t xml:space="preserve"> 与</w:t>
      </w:r>
      <w:r>
        <w:rPr>
          <w:rFonts w:ascii="仿宋_GB2312" w:eastAsia="仿宋_GB2312"/>
          <w:color w:val="000000"/>
          <w:sz w:val="32"/>
        </w:rPr>
        <w:t>“</w:t>
      </w:r>
      <w:r>
        <w:rPr>
          <w:rFonts w:ascii="仿宋_GB2312" w:eastAsia="仿宋_GB2312"/>
          <w:color w:val="000000"/>
          <w:sz w:val="32"/>
        </w:rPr>
        <w:t>三供一业</w:t>
      </w:r>
      <w:r>
        <w:rPr>
          <w:rFonts w:ascii="仿宋_GB2312" w:eastAsia="仿宋_GB2312"/>
          <w:color w:val="000000"/>
          <w:sz w:val="32"/>
        </w:rPr>
        <w:t>”</w:t>
      </w:r>
      <w:r>
        <w:rPr>
          <w:rFonts w:ascii="仿宋_GB2312" w:eastAsia="仿宋_GB2312"/>
          <w:color w:val="000000"/>
          <w:sz w:val="32"/>
        </w:rPr>
        <w:t xml:space="preserve"> 物业管理工</w:t>
      </w:r>
      <w:r>
        <w:rPr>
          <w:rFonts w:ascii="仿宋_GB2312" w:eastAsia="仿宋_GB2312"/>
          <w:color w:val="000000"/>
          <w:sz w:val="32"/>
        </w:rPr>
        <w:lastRenderedPageBreak/>
        <w:t>作， 老旧小区应急机制工作等 7 类物业改革试点工作。持续大力开展停车自治，推进宣外大街立体停车库建设，缓解地区停车难题。以减量化</w:t>
      </w:r>
      <w:r>
        <w:rPr>
          <w:rFonts w:ascii="仿宋_GB2312" w:eastAsia="仿宋_GB2312" w:hint="eastAsia"/>
          <w:color w:val="000000"/>
          <w:sz w:val="32"/>
        </w:rPr>
        <w:t>、</w:t>
      </w:r>
      <w:r>
        <w:rPr>
          <w:rFonts w:ascii="仿宋_GB2312" w:eastAsia="仿宋_GB2312"/>
          <w:color w:val="000000"/>
          <w:sz w:val="32"/>
        </w:rPr>
        <w:t>资源化、无害化为落脚点</w:t>
      </w:r>
      <w:r>
        <w:rPr>
          <w:rFonts w:ascii="仿宋_GB2312" w:eastAsia="仿宋_GB2312" w:hint="eastAsia"/>
          <w:color w:val="000000"/>
          <w:sz w:val="32"/>
        </w:rPr>
        <w:t>，</w:t>
      </w:r>
      <w:r>
        <w:rPr>
          <w:rFonts w:ascii="仿宋_GB2312" w:eastAsia="仿宋_GB2312"/>
          <w:color w:val="000000"/>
          <w:sz w:val="32"/>
        </w:rPr>
        <w:t>全面开展西便门 79号院等小区的垃圾分类工作</w:t>
      </w:r>
      <w:r>
        <w:rPr>
          <w:rFonts w:ascii="仿宋_GB2312" w:eastAsia="仿宋_GB2312" w:hint="eastAsia"/>
          <w:color w:val="000000"/>
          <w:sz w:val="32"/>
        </w:rPr>
        <w:t>。</w:t>
      </w:r>
      <w:r>
        <w:rPr>
          <w:rFonts w:ascii="仿宋_GB2312" w:eastAsia="仿宋_GB2312"/>
          <w:color w:val="000000"/>
          <w:sz w:val="32"/>
        </w:rPr>
        <w:t>持续加大力度落实蓝天保卫战和工地扬尘监管， 开展大气污染防治工作。切实落实</w:t>
      </w:r>
      <w:r>
        <w:rPr>
          <w:rFonts w:ascii="仿宋_GB2312" w:eastAsia="仿宋_GB2312"/>
          <w:color w:val="000000"/>
          <w:sz w:val="32"/>
        </w:rPr>
        <w:t>“</w:t>
      </w:r>
      <w:r>
        <w:rPr>
          <w:rFonts w:ascii="仿宋_GB2312" w:eastAsia="仿宋_GB2312"/>
          <w:color w:val="000000"/>
          <w:sz w:val="32"/>
        </w:rPr>
        <w:t>河长制</w:t>
      </w:r>
      <w:r>
        <w:rPr>
          <w:rFonts w:ascii="仿宋_GB2312" w:eastAsia="仿宋_GB2312"/>
          <w:color w:val="000000"/>
          <w:sz w:val="32"/>
        </w:rPr>
        <w:t>”</w:t>
      </w:r>
      <w:r>
        <w:rPr>
          <w:rFonts w:ascii="仿宋_GB2312" w:eastAsia="仿宋_GB2312"/>
          <w:color w:val="000000"/>
          <w:sz w:val="32"/>
        </w:rPr>
        <w:t xml:space="preserve"> ，加强日常巡查和</w:t>
      </w:r>
      <w:r>
        <w:rPr>
          <w:rFonts w:ascii="仿宋_GB2312" w:eastAsia="仿宋_GB2312"/>
          <w:color w:val="000000"/>
          <w:sz w:val="32"/>
        </w:rPr>
        <w:t>“</w:t>
      </w:r>
      <w:r>
        <w:rPr>
          <w:rFonts w:ascii="仿宋_GB2312" w:eastAsia="仿宋_GB2312"/>
          <w:color w:val="000000"/>
          <w:sz w:val="32"/>
        </w:rPr>
        <w:t>清河行动</w:t>
      </w:r>
      <w:r>
        <w:rPr>
          <w:rFonts w:ascii="仿宋_GB2312" w:eastAsia="仿宋_GB2312"/>
          <w:color w:val="000000"/>
          <w:sz w:val="32"/>
        </w:rPr>
        <w:t>”</w:t>
      </w:r>
      <w:r>
        <w:rPr>
          <w:rFonts w:ascii="仿宋_GB2312" w:eastAsia="仿宋_GB2312" w:hint="eastAsia"/>
          <w:sz w:val="32"/>
          <w:szCs w:val="32"/>
        </w:rPr>
        <w:t>。</w:t>
      </w:r>
    </w:p>
    <w:p w:rsidR="0097717D" w:rsidRDefault="00EF57AA">
      <w:pPr>
        <w:spacing w:line="560" w:lineRule="exact"/>
        <w:ind w:firstLineChars="200" w:firstLine="640"/>
        <w:rPr>
          <w:rFonts w:ascii="仿宋_GB2312" w:eastAsia="仿宋_GB2312"/>
          <w:color w:val="000000"/>
          <w:sz w:val="32"/>
        </w:rPr>
      </w:pPr>
      <w:r>
        <w:rPr>
          <w:rFonts w:ascii="仿宋_GB2312" w:eastAsia="仿宋_GB2312" w:hint="eastAsia"/>
          <w:sz w:val="32"/>
          <w:szCs w:val="32"/>
        </w:rPr>
        <w:t>（4</w:t>
      </w:r>
      <w:r>
        <w:rPr>
          <w:rFonts w:ascii="仿宋_GB2312" w:eastAsia="仿宋_GB2312" w:hint="eastAsia"/>
          <w:color w:val="000000"/>
          <w:sz w:val="32"/>
        </w:rPr>
        <w:t>）</w:t>
      </w:r>
      <w:r>
        <w:rPr>
          <w:rFonts w:ascii="仿宋_GB2312" w:eastAsia="仿宋_GB2312"/>
          <w:color w:val="000000"/>
          <w:sz w:val="32"/>
        </w:rPr>
        <w:t>聚焦</w:t>
      </w:r>
      <w:r>
        <w:rPr>
          <w:rFonts w:ascii="仿宋_GB2312" w:eastAsia="仿宋_GB2312"/>
          <w:color w:val="000000"/>
          <w:sz w:val="32"/>
        </w:rPr>
        <w:t>“</w:t>
      </w:r>
      <w:r>
        <w:rPr>
          <w:rFonts w:ascii="仿宋_GB2312" w:eastAsia="仿宋_GB2312"/>
          <w:color w:val="000000"/>
          <w:sz w:val="32"/>
        </w:rPr>
        <w:t>七有</w:t>
      </w:r>
      <w:r>
        <w:rPr>
          <w:rFonts w:ascii="仿宋_GB2312" w:eastAsia="仿宋_GB2312"/>
          <w:color w:val="000000"/>
          <w:sz w:val="32"/>
        </w:rPr>
        <w:t>”</w:t>
      </w:r>
      <w:r>
        <w:rPr>
          <w:rFonts w:ascii="仿宋_GB2312" w:eastAsia="仿宋_GB2312"/>
          <w:color w:val="000000"/>
          <w:sz w:val="32"/>
        </w:rPr>
        <w:t xml:space="preserve"> </w:t>
      </w:r>
      <w:r>
        <w:rPr>
          <w:rFonts w:ascii="仿宋_GB2312" w:eastAsia="仿宋_GB2312"/>
          <w:color w:val="000000"/>
          <w:sz w:val="32"/>
        </w:rPr>
        <w:t>“</w:t>
      </w:r>
      <w:r>
        <w:rPr>
          <w:rFonts w:ascii="仿宋_GB2312" w:eastAsia="仿宋_GB2312"/>
          <w:color w:val="000000"/>
          <w:sz w:val="32"/>
        </w:rPr>
        <w:t>五性</w:t>
      </w:r>
      <w:r>
        <w:rPr>
          <w:rFonts w:ascii="仿宋_GB2312" w:eastAsia="仿宋_GB2312"/>
          <w:color w:val="000000"/>
          <w:sz w:val="32"/>
        </w:rPr>
        <w:t>”</w:t>
      </w:r>
      <w:r>
        <w:rPr>
          <w:rFonts w:ascii="仿宋_GB2312" w:eastAsia="仿宋_GB2312"/>
          <w:color w:val="000000"/>
          <w:sz w:val="32"/>
        </w:rPr>
        <w:t xml:space="preserve"> ，切实打造居民美好小康新生活</w:t>
      </w:r>
    </w:p>
    <w:p w:rsidR="0097717D" w:rsidRDefault="00EF57AA">
      <w:pPr>
        <w:spacing w:line="560" w:lineRule="exact"/>
        <w:ind w:firstLineChars="200" w:firstLine="640"/>
        <w:rPr>
          <w:rFonts w:ascii="仿宋_GB2312" w:eastAsia="仿宋_GB2312"/>
          <w:color w:val="000000"/>
          <w:sz w:val="32"/>
        </w:rPr>
      </w:pPr>
      <w:r>
        <w:rPr>
          <w:rFonts w:ascii="仿宋_GB2312" w:eastAsia="仿宋_GB2312"/>
          <w:color w:val="000000"/>
          <w:sz w:val="32"/>
        </w:rPr>
        <w:t>对照 80 大类350 项指标，不断完善公共服务保障， 补齐短板，切实把民生工作更直接更精准地落实在群众生活改善和便利上。认真落实住房、低保等各项惠民政策，开展困难群体节日慰问，做好弱势群体帮扶救助。以多种形式帮助失业人员实现再就业。增设无障碍环境设施，持续打造</w:t>
      </w:r>
      <w:r>
        <w:rPr>
          <w:rFonts w:ascii="仿宋_GB2312" w:eastAsia="仿宋_GB2312"/>
          <w:color w:val="000000"/>
          <w:sz w:val="32"/>
        </w:rPr>
        <w:t>“</w:t>
      </w:r>
      <w:r>
        <w:rPr>
          <w:rFonts w:ascii="仿宋_GB2312" w:eastAsia="仿宋_GB2312"/>
          <w:color w:val="000000"/>
          <w:sz w:val="32"/>
        </w:rPr>
        <w:t>温馨家园</w:t>
      </w:r>
      <w:r>
        <w:rPr>
          <w:rFonts w:ascii="仿宋_GB2312" w:eastAsia="仿宋_GB2312"/>
          <w:color w:val="000000"/>
          <w:sz w:val="32"/>
        </w:rPr>
        <w:t>”</w:t>
      </w:r>
      <w:r>
        <w:rPr>
          <w:rFonts w:ascii="仿宋_GB2312" w:eastAsia="仿宋_GB2312"/>
          <w:color w:val="000000"/>
          <w:sz w:val="32"/>
        </w:rPr>
        <w:t xml:space="preserve"> ，全面做好残疾人服务。积极落实退役军人相关政策，进一步完善</w:t>
      </w:r>
      <w:r>
        <w:rPr>
          <w:rFonts w:ascii="仿宋_GB2312" w:eastAsia="仿宋_GB2312"/>
          <w:color w:val="000000"/>
          <w:sz w:val="32"/>
        </w:rPr>
        <w:t>“</w:t>
      </w:r>
      <w:r>
        <w:rPr>
          <w:rFonts w:ascii="仿宋_GB2312" w:eastAsia="仿宋_GB2312"/>
          <w:color w:val="000000"/>
          <w:sz w:val="32"/>
        </w:rPr>
        <w:t>老兵之家</w:t>
      </w:r>
      <w:r>
        <w:rPr>
          <w:rFonts w:ascii="仿宋_GB2312" w:eastAsia="仿宋_GB2312"/>
          <w:color w:val="000000"/>
          <w:sz w:val="32"/>
        </w:rPr>
        <w:t>”</w:t>
      </w:r>
      <w:r>
        <w:rPr>
          <w:rFonts w:ascii="仿宋_GB2312" w:eastAsia="仿宋_GB2312"/>
          <w:color w:val="000000"/>
          <w:sz w:val="32"/>
        </w:rPr>
        <w:t xml:space="preserve"> 服务职能，引导退役军人在社区建设中发挥积极作用。不断完善生活性服务业网点布局，持续推进小物超市、早餐点、维修点、便利店、菜店规范建设。规范养老驿站运营管理， 持续做好养老补贴发放，坚持开展居家安全巡视、</w:t>
      </w:r>
      <w:r>
        <w:rPr>
          <w:rFonts w:ascii="仿宋_GB2312" w:eastAsia="仿宋_GB2312"/>
          <w:color w:val="000000"/>
          <w:sz w:val="32"/>
        </w:rPr>
        <w:t>“</w:t>
      </w:r>
      <w:r>
        <w:rPr>
          <w:rFonts w:ascii="仿宋_GB2312" w:eastAsia="仿宋_GB2312"/>
          <w:color w:val="000000"/>
          <w:sz w:val="32"/>
        </w:rPr>
        <w:t>暖巢</w:t>
      </w:r>
      <w:r>
        <w:rPr>
          <w:rFonts w:ascii="仿宋_GB2312" w:eastAsia="仿宋_GB2312"/>
          <w:color w:val="000000"/>
          <w:sz w:val="32"/>
        </w:rPr>
        <w:t>”</w:t>
      </w:r>
      <w:r>
        <w:rPr>
          <w:rFonts w:ascii="仿宋_GB2312" w:eastAsia="仿宋_GB2312"/>
          <w:color w:val="000000"/>
          <w:sz w:val="32"/>
        </w:rPr>
        <w:t xml:space="preserve"> 服务、老年餐桌等特色服务。继续开展应急救护培训。推出居民健身专项行动，建成一批群众家门口的体育健身设施。打造早教基地，开展好文化惠民品牌活动，完成槐北阅读空间和报国寺文化活动中心建设，持续打造空竹非遗文化</w:t>
      </w:r>
      <w:r>
        <w:rPr>
          <w:rFonts w:ascii="仿宋_GB2312" w:eastAsia="仿宋_GB2312"/>
          <w:color w:val="000000"/>
          <w:sz w:val="32"/>
        </w:rPr>
        <w:t>“</w:t>
      </w:r>
      <w:r>
        <w:rPr>
          <w:rFonts w:ascii="仿宋_GB2312" w:eastAsia="仿宋_GB2312"/>
          <w:color w:val="000000"/>
          <w:sz w:val="32"/>
        </w:rPr>
        <w:t>金名片</w:t>
      </w:r>
      <w:r>
        <w:rPr>
          <w:rFonts w:ascii="仿宋_GB2312" w:eastAsia="仿宋_GB2312"/>
          <w:color w:val="000000"/>
          <w:sz w:val="32"/>
        </w:rPr>
        <w:t>”</w:t>
      </w:r>
      <w:r>
        <w:rPr>
          <w:rFonts w:ascii="仿宋_GB2312" w:eastAsia="仿宋_GB2312"/>
          <w:color w:val="000000"/>
          <w:sz w:val="32"/>
        </w:rPr>
        <w:t xml:space="preserve"> ，组织开展好空竹文化节活动，策划空竹情景剧的演出。积极开展精准扶贫，通过民生帮扶、</w:t>
      </w:r>
      <w:r>
        <w:rPr>
          <w:rFonts w:ascii="仿宋_GB2312" w:eastAsia="仿宋_GB2312"/>
          <w:color w:val="000000"/>
          <w:sz w:val="32"/>
        </w:rPr>
        <w:lastRenderedPageBreak/>
        <w:t>技术技能帮扶、社会帮扶等方式，进一步增强受帮扶村内生动力， 变</w:t>
      </w:r>
      <w:r>
        <w:rPr>
          <w:rFonts w:ascii="仿宋_GB2312" w:eastAsia="仿宋_GB2312"/>
          <w:color w:val="000000"/>
          <w:sz w:val="32"/>
        </w:rPr>
        <w:t>“</w:t>
      </w:r>
      <w:r>
        <w:rPr>
          <w:rFonts w:ascii="仿宋_GB2312" w:eastAsia="仿宋_GB2312"/>
          <w:color w:val="000000"/>
          <w:sz w:val="32"/>
        </w:rPr>
        <w:t>输血</w:t>
      </w:r>
      <w:r>
        <w:rPr>
          <w:rFonts w:ascii="仿宋_GB2312" w:eastAsia="仿宋_GB2312"/>
          <w:color w:val="000000"/>
          <w:sz w:val="32"/>
        </w:rPr>
        <w:t>”</w:t>
      </w:r>
      <w:r>
        <w:rPr>
          <w:rFonts w:ascii="仿宋_GB2312" w:eastAsia="仿宋_GB2312"/>
          <w:color w:val="000000"/>
          <w:sz w:val="32"/>
        </w:rPr>
        <w:t xml:space="preserve"> 为</w:t>
      </w:r>
      <w:r>
        <w:rPr>
          <w:rFonts w:ascii="仿宋_GB2312" w:eastAsia="仿宋_GB2312"/>
          <w:color w:val="000000"/>
          <w:sz w:val="32"/>
        </w:rPr>
        <w:t>“</w:t>
      </w:r>
      <w:r>
        <w:rPr>
          <w:rFonts w:ascii="仿宋_GB2312" w:eastAsia="仿宋_GB2312"/>
          <w:color w:val="000000"/>
          <w:sz w:val="32"/>
        </w:rPr>
        <w:t>造血</w:t>
      </w:r>
      <w:r>
        <w:rPr>
          <w:rFonts w:ascii="仿宋_GB2312" w:eastAsia="仿宋_GB2312"/>
          <w:color w:val="000000"/>
          <w:sz w:val="32"/>
        </w:rPr>
        <w:t>”</w:t>
      </w:r>
      <w:r>
        <w:rPr>
          <w:rFonts w:ascii="仿宋_GB2312" w:eastAsia="仿宋_GB2312"/>
          <w:color w:val="000000"/>
          <w:sz w:val="32"/>
        </w:rPr>
        <w:t>。</w:t>
      </w:r>
    </w:p>
    <w:p w:rsidR="0097717D" w:rsidRDefault="00EF57AA">
      <w:pPr>
        <w:spacing w:line="560" w:lineRule="exact"/>
        <w:ind w:firstLineChars="200" w:firstLine="640"/>
        <w:rPr>
          <w:rFonts w:ascii="仿宋_GB2312" w:eastAsia="仿宋_GB2312"/>
          <w:color w:val="000000"/>
          <w:sz w:val="32"/>
        </w:rPr>
      </w:pPr>
      <w:r>
        <w:rPr>
          <w:rFonts w:ascii="仿宋_GB2312" w:eastAsia="仿宋_GB2312"/>
          <w:color w:val="000000"/>
          <w:sz w:val="32"/>
        </w:rPr>
        <w:t>（</w:t>
      </w:r>
      <w:r>
        <w:rPr>
          <w:rFonts w:ascii="仿宋_GB2312" w:eastAsia="仿宋_GB2312" w:hint="eastAsia"/>
          <w:color w:val="000000"/>
          <w:sz w:val="32"/>
        </w:rPr>
        <w:t>5</w:t>
      </w:r>
      <w:r>
        <w:rPr>
          <w:rFonts w:ascii="仿宋_GB2312" w:eastAsia="仿宋_GB2312"/>
          <w:color w:val="000000"/>
          <w:sz w:val="32"/>
        </w:rPr>
        <w:t>） 全力做好安全保障，着力维护地区安全稳定良好环境</w:t>
      </w:r>
    </w:p>
    <w:p w:rsidR="0097717D" w:rsidRDefault="00EF57AA">
      <w:pPr>
        <w:spacing w:line="560" w:lineRule="exact"/>
        <w:ind w:firstLineChars="200" w:firstLine="640"/>
        <w:rPr>
          <w:rFonts w:ascii="仿宋_GB2312" w:eastAsia="仿宋_GB2312"/>
          <w:sz w:val="32"/>
          <w:szCs w:val="32"/>
        </w:rPr>
      </w:pPr>
      <w:r>
        <w:rPr>
          <w:rFonts w:ascii="仿宋_GB2312" w:eastAsia="仿宋_GB2312"/>
          <w:color w:val="000000"/>
          <w:sz w:val="32"/>
        </w:rPr>
        <w:t>扎实推进</w:t>
      </w:r>
      <w:r>
        <w:rPr>
          <w:rFonts w:ascii="仿宋_GB2312" w:eastAsia="仿宋_GB2312"/>
          <w:color w:val="000000"/>
          <w:sz w:val="32"/>
        </w:rPr>
        <w:t>“</w:t>
      </w:r>
      <w:r>
        <w:rPr>
          <w:rFonts w:ascii="仿宋_GB2312" w:eastAsia="仿宋_GB2312"/>
          <w:color w:val="000000"/>
          <w:sz w:val="32"/>
        </w:rPr>
        <w:t>长安计划</w:t>
      </w:r>
      <w:r>
        <w:rPr>
          <w:rFonts w:ascii="仿宋_GB2312" w:eastAsia="仿宋_GB2312"/>
          <w:color w:val="000000"/>
          <w:sz w:val="32"/>
        </w:rPr>
        <w:t>”</w:t>
      </w:r>
      <w:r>
        <w:rPr>
          <w:rFonts w:ascii="仿宋_GB2312" w:eastAsia="仿宋_GB2312"/>
          <w:color w:val="000000"/>
          <w:sz w:val="32"/>
        </w:rPr>
        <w:t xml:space="preserve"> 升级措施落地见效。做好重大政治活动期间地区社会面安保工作，广泛发动群防群治力量开展巡控。深入推进科技创安工作，将</w:t>
      </w:r>
      <w:r>
        <w:rPr>
          <w:rFonts w:ascii="仿宋_GB2312" w:eastAsia="仿宋_GB2312" w:hint="eastAsia"/>
          <w:color w:val="000000"/>
          <w:sz w:val="32"/>
        </w:rPr>
        <w:t>为民</w:t>
      </w:r>
      <w:r>
        <w:rPr>
          <w:rFonts w:ascii="仿宋_GB2312" w:eastAsia="仿宋_GB2312"/>
          <w:color w:val="000000"/>
          <w:sz w:val="32"/>
        </w:rPr>
        <w:t>技防设施安装到位，按照</w:t>
      </w:r>
      <w:r>
        <w:rPr>
          <w:rFonts w:ascii="仿宋_GB2312" w:eastAsia="仿宋_GB2312"/>
          <w:color w:val="000000"/>
          <w:sz w:val="32"/>
        </w:rPr>
        <w:t>“</w:t>
      </w:r>
      <w:r>
        <w:rPr>
          <w:rFonts w:ascii="仿宋_GB2312" w:eastAsia="仿宋_GB2312"/>
          <w:color w:val="000000"/>
          <w:sz w:val="32"/>
        </w:rPr>
        <w:t>雪亮工程</w:t>
      </w:r>
      <w:r>
        <w:rPr>
          <w:rFonts w:ascii="仿宋_GB2312" w:eastAsia="仿宋_GB2312"/>
          <w:color w:val="000000"/>
          <w:sz w:val="32"/>
        </w:rPr>
        <w:t>”</w:t>
      </w:r>
      <w:r>
        <w:rPr>
          <w:rFonts w:ascii="仿宋_GB2312" w:eastAsia="仿宋_GB2312"/>
          <w:color w:val="000000"/>
          <w:sz w:val="32"/>
        </w:rPr>
        <w:t>等各级工作要求，更新高清探头及楼宇对讲系统。强化消防工作，完善消防安全秒级响应机制，消除各类消防安全隐患，进一步安装电动车充电设施。召开地区第四届消防运动会，加大对消防安全知识的宣讲和应急逃生演练。结合地区扫黑除恶治乱专项斗争、平安社区创建、治安重点地区整治、交通秩序治理等综合性工作，</w:t>
      </w:r>
      <w:r>
        <w:rPr>
          <w:rFonts w:ascii="仿宋_GB2312" w:eastAsia="仿宋_GB2312" w:hint="eastAsia"/>
          <w:color w:val="000000"/>
          <w:sz w:val="32"/>
        </w:rPr>
        <w:t>强化打击</w:t>
      </w:r>
      <w:r>
        <w:rPr>
          <w:rFonts w:ascii="仿宋_GB2312" w:eastAsia="仿宋_GB2312"/>
          <w:color w:val="000000"/>
          <w:sz w:val="32"/>
        </w:rPr>
        <w:t>各类违法违规行为。探索以道路微循环与交通设施改造相结合的工作模式，缓解交通拥堵。</w:t>
      </w:r>
    </w:p>
    <w:p w:rsidR="0097717D" w:rsidRDefault="00EF57AA">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color w:val="000000"/>
          <w:sz w:val="32"/>
        </w:rPr>
        <w:t>深入巩固主题教育成果，全面加强自身建设</w:t>
      </w:r>
    </w:p>
    <w:p w:rsidR="0097717D" w:rsidRDefault="00EF57AA">
      <w:pPr>
        <w:spacing w:line="560" w:lineRule="exact"/>
        <w:ind w:firstLineChars="200" w:firstLine="640"/>
        <w:rPr>
          <w:rFonts w:ascii="仿宋_GB2312" w:eastAsia="仿宋_GB2312"/>
          <w:sz w:val="32"/>
          <w:szCs w:val="32"/>
        </w:rPr>
      </w:pPr>
      <w:r>
        <w:rPr>
          <w:rFonts w:ascii="仿宋_GB2312" w:eastAsia="仿宋_GB2312"/>
          <w:color w:val="000000"/>
          <w:sz w:val="32"/>
        </w:rPr>
        <w:t>始终以党的政治建设为统领，深入巩固</w:t>
      </w:r>
      <w:r>
        <w:rPr>
          <w:rFonts w:ascii="仿宋_GB2312" w:eastAsia="仿宋_GB2312"/>
          <w:color w:val="000000"/>
          <w:sz w:val="32"/>
        </w:rPr>
        <w:t>“</w:t>
      </w:r>
      <w:r>
        <w:rPr>
          <w:rFonts w:ascii="仿宋_GB2312" w:eastAsia="仿宋_GB2312"/>
          <w:color w:val="000000"/>
          <w:sz w:val="32"/>
        </w:rPr>
        <w:t>不忘初心、牢记使命</w:t>
      </w:r>
      <w:r>
        <w:rPr>
          <w:rFonts w:ascii="仿宋_GB2312" w:eastAsia="仿宋_GB2312"/>
          <w:color w:val="000000"/>
          <w:sz w:val="32"/>
        </w:rPr>
        <w:t>”</w:t>
      </w:r>
      <w:r>
        <w:rPr>
          <w:rFonts w:ascii="仿宋_GB2312" w:eastAsia="仿宋_GB2312"/>
          <w:color w:val="000000"/>
          <w:sz w:val="32"/>
        </w:rPr>
        <w:t>主题教育成果，继续开展</w:t>
      </w:r>
      <w:r>
        <w:rPr>
          <w:rFonts w:ascii="仿宋_GB2312" w:eastAsia="仿宋_GB2312"/>
          <w:color w:val="000000"/>
          <w:sz w:val="32"/>
        </w:rPr>
        <w:t>“</w:t>
      </w:r>
      <w:r>
        <w:rPr>
          <w:rFonts w:ascii="仿宋_GB2312" w:eastAsia="仿宋_GB2312"/>
          <w:color w:val="000000"/>
          <w:sz w:val="32"/>
        </w:rPr>
        <w:t>进千门走万户</w:t>
      </w:r>
      <w:r>
        <w:rPr>
          <w:rFonts w:ascii="仿宋_GB2312" w:eastAsia="仿宋_GB2312"/>
          <w:color w:val="000000"/>
          <w:sz w:val="32"/>
        </w:rPr>
        <w:t>”</w:t>
      </w:r>
      <w:r>
        <w:rPr>
          <w:rFonts w:ascii="仿宋_GB2312" w:eastAsia="仿宋_GB2312"/>
          <w:color w:val="000000"/>
          <w:sz w:val="32"/>
        </w:rPr>
        <w:t>行动，持续推动学习贯彻习近平新时代中国特色社会主义思想不断走深走实。坚定不移落实好新时代党的建设总要求，促进基层党组织组织力不断提升。大力推进法治政府建设，贯彻落实党政主要负责人履行推进法治建设第一责任人职责规定，坚持工委领导，谋划和落实法治政府建设的各项任务，主动向工委报告法治政府建设中的重大问题。严格执行</w:t>
      </w:r>
      <w:r>
        <w:rPr>
          <w:rFonts w:ascii="仿宋_GB2312" w:eastAsia="仿宋_GB2312"/>
          <w:color w:val="000000"/>
          <w:sz w:val="32"/>
        </w:rPr>
        <w:t>“</w:t>
      </w:r>
      <w:r>
        <w:rPr>
          <w:rFonts w:ascii="仿宋_GB2312" w:eastAsia="仿宋_GB2312"/>
          <w:color w:val="000000"/>
          <w:sz w:val="32"/>
        </w:rPr>
        <w:t>三重一大</w:t>
      </w:r>
      <w:r>
        <w:rPr>
          <w:rFonts w:ascii="仿宋_GB2312" w:eastAsia="仿宋_GB2312"/>
          <w:color w:val="000000"/>
          <w:sz w:val="32"/>
        </w:rPr>
        <w:t>”</w:t>
      </w:r>
      <w:r>
        <w:rPr>
          <w:rFonts w:ascii="仿宋_GB2312" w:eastAsia="仿宋_GB2312"/>
          <w:color w:val="000000"/>
          <w:sz w:val="32"/>
        </w:rPr>
        <w:t>事</w:t>
      </w:r>
      <w:r>
        <w:rPr>
          <w:rFonts w:ascii="仿宋_GB2312" w:eastAsia="仿宋_GB2312"/>
          <w:color w:val="000000"/>
          <w:sz w:val="32"/>
        </w:rPr>
        <w:lastRenderedPageBreak/>
        <w:t>项领导班子集体决策制度，健全和落实政府法律顾问制度。全面推进政务公开，通过月末通报会、</w:t>
      </w:r>
      <w:r>
        <w:rPr>
          <w:rFonts w:ascii="仿宋_GB2312" w:eastAsia="仿宋_GB2312"/>
          <w:color w:val="000000"/>
          <w:sz w:val="32"/>
        </w:rPr>
        <w:t>“</w:t>
      </w:r>
      <w:r>
        <w:rPr>
          <w:rFonts w:ascii="仿宋_GB2312" w:eastAsia="仿宋_GB2312"/>
          <w:color w:val="000000"/>
          <w:sz w:val="32"/>
        </w:rPr>
        <w:t>西城家园</w:t>
      </w:r>
      <w:r>
        <w:rPr>
          <w:rFonts w:ascii="仿宋_GB2312" w:eastAsia="仿宋_GB2312"/>
          <w:color w:val="000000"/>
          <w:sz w:val="32"/>
        </w:rPr>
        <w:t>”</w:t>
      </w:r>
      <w:r>
        <w:rPr>
          <w:rFonts w:ascii="仿宋_GB2312" w:eastAsia="仿宋_GB2312"/>
          <w:color w:val="000000"/>
          <w:sz w:val="32"/>
        </w:rPr>
        <w:t>、政府开放日、社区代表大会等方式，提高居民对公共事务参与度。规范行政行为，自觉接受内外部监督。开展街道全体干部法治培训活动。</w:t>
      </w:r>
    </w:p>
    <w:p w:rsidR="0097717D" w:rsidRDefault="0097717D">
      <w:pPr>
        <w:spacing w:line="560" w:lineRule="exact"/>
        <w:ind w:firstLineChars="200" w:firstLine="640"/>
        <w:rPr>
          <w:rFonts w:ascii="仿宋_GB2312" w:eastAsia="仿宋_GB2312"/>
          <w:sz w:val="32"/>
          <w:szCs w:val="32"/>
        </w:rPr>
      </w:pPr>
    </w:p>
    <w:p w:rsidR="0097717D" w:rsidRDefault="00EF57AA">
      <w:pPr>
        <w:pStyle w:val="a8"/>
        <w:jc w:val="left"/>
        <w:rPr>
          <w:rFonts w:ascii="Cambria" w:hAnsi="Cambria" w:cs="Times New Roman"/>
        </w:rPr>
      </w:pPr>
      <w:bookmarkStart w:id="5" w:name="_Toc31989715"/>
      <w:r>
        <w:rPr>
          <w:rFonts w:ascii="Cambria" w:hAnsi="Cambria" w:cs="Times New Roman" w:hint="eastAsia"/>
        </w:rPr>
        <w:t>二</w:t>
      </w:r>
      <w:r>
        <w:rPr>
          <w:rFonts w:ascii="Cambria" w:hAnsi="Cambria" w:cs="Times New Roman"/>
        </w:rPr>
        <w:t>、</w:t>
      </w:r>
      <w:r>
        <w:rPr>
          <w:rFonts w:ascii="Cambria" w:hAnsi="Cambria" w:cs="Times New Roman" w:hint="eastAsia"/>
        </w:rPr>
        <w:t>2020</w:t>
      </w:r>
      <w:r>
        <w:rPr>
          <w:rFonts w:ascii="Cambria" w:hAnsi="Cambria" w:cs="Times New Roman" w:hint="eastAsia"/>
        </w:rPr>
        <w:t>年部门预算收支及增减变化情况说明</w:t>
      </w:r>
      <w:bookmarkEnd w:id="5"/>
    </w:p>
    <w:p w:rsidR="0097717D" w:rsidRDefault="00653B30" w:rsidP="006D18C0">
      <w:pPr>
        <w:pStyle w:val="a7"/>
        <w:ind w:firstLine="640"/>
        <w:outlineLvl w:val="2"/>
      </w:pPr>
      <w:bookmarkStart w:id="6" w:name="_Toc31989716"/>
      <w:r>
        <w:rPr>
          <w:rFonts w:hint="eastAsia"/>
        </w:rPr>
        <w:t>(一)</w:t>
      </w:r>
      <w:r w:rsidR="00EF57AA">
        <w:rPr>
          <w:rFonts w:hint="eastAsia"/>
        </w:rPr>
        <w:t>收入</w:t>
      </w:r>
      <w:r w:rsidR="00EF57AA">
        <w:t>预算说明</w:t>
      </w:r>
      <w:bookmarkEnd w:id="6"/>
    </w:p>
    <w:p w:rsidR="0097717D" w:rsidRDefault="00EF57AA">
      <w:pPr>
        <w:suppressLineNumbers/>
        <w:ind w:firstLineChars="200" w:firstLine="640"/>
        <w:rPr>
          <w:rFonts w:ascii="仿宋_GB2312" w:eastAsia="仿宋_GB2312"/>
          <w:sz w:val="32"/>
          <w:szCs w:val="32"/>
        </w:rPr>
      </w:pPr>
      <w:r>
        <w:rPr>
          <w:rFonts w:ascii="仿宋_GB2312" w:eastAsia="仿宋_GB2312" w:hint="eastAsia"/>
          <w:sz w:val="32"/>
          <w:szCs w:val="32"/>
        </w:rPr>
        <w:t xml:space="preserve">2020年收入预算289,331,199.69元。其中：财政拨款 269,934,235.90元，市级提前告知转移支付1,580,963.79元，其他资金17,816,000.00元。与2019年收入预算270,745,038.21元相比增加18,586,161.48元，增加6.86% 。 </w:t>
      </w:r>
    </w:p>
    <w:p w:rsidR="00653B30" w:rsidRDefault="00653B30" w:rsidP="006D18C0">
      <w:pPr>
        <w:pStyle w:val="a7"/>
        <w:ind w:firstLine="640"/>
        <w:outlineLvl w:val="2"/>
      </w:pPr>
      <w:bookmarkStart w:id="7" w:name="_Toc31989717"/>
      <w:r w:rsidRPr="00653B30">
        <w:rPr>
          <w:rFonts w:hint="eastAsia"/>
        </w:rPr>
        <w:t>（</w:t>
      </w:r>
      <w:r>
        <w:rPr>
          <w:rFonts w:hint="eastAsia"/>
        </w:rPr>
        <w:t>二</w:t>
      </w:r>
      <w:r w:rsidRPr="00653B30">
        <w:rPr>
          <w:rFonts w:hint="eastAsia"/>
        </w:rPr>
        <w:t>）</w:t>
      </w:r>
      <w:r>
        <w:rPr>
          <w:rFonts w:hint="eastAsia"/>
        </w:rPr>
        <w:t>支出预算说明</w:t>
      </w:r>
      <w:bookmarkEnd w:id="7"/>
    </w:p>
    <w:p w:rsidR="00653B30" w:rsidRDefault="00653B30" w:rsidP="00653B30">
      <w:pPr>
        <w:ind w:firstLineChars="200" w:firstLine="640"/>
        <w:rPr>
          <w:rFonts w:ascii="仿宋_GB2312" w:eastAsia="仿宋_GB2312"/>
          <w:sz w:val="32"/>
          <w:szCs w:val="32"/>
        </w:rPr>
      </w:pPr>
      <w:r>
        <w:rPr>
          <w:rFonts w:ascii="仿宋_GB2312" w:eastAsia="仿宋_GB2312" w:hint="eastAsia"/>
          <w:sz w:val="32"/>
          <w:szCs w:val="32"/>
        </w:rPr>
        <w:t>2020年支出预算按用途划分：</w:t>
      </w:r>
    </w:p>
    <w:p w:rsidR="00653B30" w:rsidRDefault="00653B30" w:rsidP="00653B30">
      <w:pPr>
        <w:ind w:firstLineChars="100" w:firstLine="320"/>
        <w:rPr>
          <w:rFonts w:eastAsia="仿宋_GB2312"/>
          <w:sz w:val="32"/>
          <w:szCs w:val="32"/>
        </w:rPr>
      </w:pPr>
      <w:r>
        <w:rPr>
          <w:rFonts w:ascii="仿宋_GB2312" w:eastAsia="仿宋_GB2312" w:hint="eastAsia"/>
          <w:sz w:val="32"/>
          <w:szCs w:val="32"/>
        </w:rPr>
        <w:t>（1）基本支出预算60,072,835.90元，其中公用支出6,606,144.90元。与2019年57,708,141.52元相比增加2,364,694.38元。增加的主要原因为按照区财政局通知要求，2020年人员工资增加绩效津贴项目，年度绩效标准定额相应减少</w:t>
      </w:r>
      <w:r>
        <w:rPr>
          <w:rFonts w:eastAsia="仿宋_GB2312" w:hint="eastAsia"/>
          <w:sz w:val="32"/>
          <w:szCs w:val="32"/>
        </w:rPr>
        <w:t>。</w:t>
      </w:r>
    </w:p>
    <w:p w:rsidR="00653B30" w:rsidRPr="00653B30" w:rsidRDefault="00653B30" w:rsidP="00653B30">
      <w:r>
        <w:rPr>
          <w:rFonts w:ascii="仿宋_GB2312" w:eastAsia="仿宋_GB2312" w:hint="eastAsia"/>
          <w:sz w:val="32"/>
          <w:szCs w:val="32"/>
        </w:rPr>
        <w:t>（2）项目支出预算229,258,363.80元，与2019年213,036,896.69元比增加16,221,467.11元，增加的主要原</w:t>
      </w:r>
      <w:r>
        <w:rPr>
          <w:rFonts w:ascii="仿宋_GB2312" w:eastAsia="仿宋_GB2312" w:hint="eastAsia"/>
          <w:sz w:val="32"/>
          <w:szCs w:val="32"/>
        </w:rPr>
        <w:lastRenderedPageBreak/>
        <w:t>因区里下达街道统筹发展专项17,816,000.00元。2020年主要项目是：落实惠民政策，强化民生保障；精细化城市治理，改善居民生活环境；强化地区综治维稳手段，保障居民生活安全；丰富居民文化生活，加强社区治理；实施便民服务设施装修改造；开展第七次全国人口普查工作。</w:t>
      </w:r>
    </w:p>
    <w:p w:rsidR="0097717D" w:rsidRDefault="00EF57AA">
      <w:pPr>
        <w:pStyle w:val="a8"/>
        <w:jc w:val="left"/>
        <w:rPr>
          <w:rFonts w:ascii="Cambria" w:hAnsi="Cambria" w:cs="Times New Roman"/>
        </w:rPr>
      </w:pPr>
      <w:bookmarkStart w:id="8" w:name="_Toc31989718"/>
      <w:r>
        <w:rPr>
          <w:rFonts w:ascii="Cambria" w:hAnsi="Cambria" w:cs="Times New Roman" w:hint="eastAsia"/>
        </w:rPr>
        <w:t>三</w:t>
      </w:r>
      <w:r>
        <w:rPr>
          <w:rFonts w:ascii="Cambria" w:hAnsi="Cambria" w:cs="Times New Roman"/>
        </w:rPr>
        <w:t>、主要支出情况</w:t>
      </w:r>
      <w:bookmarkEnd w:id="8"/>
    </w:p>
    <w:p w:rsidR="00653B30" w:rsidRPr="00E353D7" w:rsidRDefault="00653B30" w:rsidP="00653B30">
      <w:pPr>
        <w:snapToGrid w:val="0"/>
        <w:spacing w:line="360" w:lineRule="auto"/>
        <w:ind w:left="284" w:firstLineChars="100" w:firstLine="320"/>
        <w:rPr>
          <w:rFonts w:ascii="仿宋" w:eastAsia="仿宋" w:hAnsi="仿宋"/>
          <w:sz w:val="32"/>
          <w:szCs w:val="32"/>
        </w:rPr>
      </w:pPr>
      <w:bookmarkStart w:id="9" w:name="_Toc17531"/>
      <w:bookmarkStart w:id="10" w:name="_Toc25448"/>
      <w:r w:rsidRPr="00E353D7">
        <w:rPr>
          <w:rFonts w:ascii="仿宋" w:eastAsia="仿宋" w:hAnsi="仿宋" w:hint="eastAsia"/>
          <w:sz w:val="32"/>
          <w:szCs w:val="32"/>
        </w:rPr>
        <w:t>（一）基本支出主要包括</w:t>
      </w:r>
      <w:bookmarkEnd w:id="9"/>
      <w:bookmarkEnd w:id="10"/>
      <w:r w:rsidRPr="00E353D7">
        <w:rPr>
          <w:rFonts w:ascii="仿宋" w:eastAsia="仿宋" w:hAnsi="仿宋" w:hint="eastAsia"/>
          <w:sz w:val="32"/>
          <w:szCs w:val="32"/>
        </w:rPr>
        <w:t>在职、离退休人员支出、个人</w:t>
      </w:r>
    </w:p>
    <w:p w:rsidR="00653B30" w:rsidRPr="00E353D7" w:rsidRDefault="00653B30" w:rsidP="00653B30">
      <w:pPr>
        <w:snapToGrid w:val="0"/>
        <w:spacing w:line="360" w:lineRule="auto"/>
        <w:rPr>
          <w:rFonts w:ascii="仿宋" w:eastAsia="仿宋" w:hAnsi="仿宋"/>
          <w:sz w:val="32"/>
          <w:szCs w:val="32"/>
        </w:rPr>
      </w:pPr>
      <w:r w:rsidRPr="00E353D7">
        <w:rPr>
          <w:rFonts w:ascii="仿宋" w:eastAsia="仿宋" w:hAnsi="仿宋" w:hint="eastAsia"/>
          <w:sz w:val="32"/>
          <w:szCs w:val="32"/>
        </w:rPr>
        <w:t>和家庭补助支出、公用支出</w:t>
      </w:r>
      <w:bookmarkStart w:id="11" w:name="_Toc3237"/>
      <w:bookmarkStart w:id="12" w:name="_Toc7025"/>
      <w:r w:rsidRPr="00E353D7">
        <w:rPr>
          <w:rFonts w:ascii="仿宋" w:eastAsia="仿宋" w:hAnsi="仿宋" w:hint="eastAsia"/>
          <w:sz w:val="32"/>
          <w:szCs w:val="32"/>
        </w:rPr>
        <w:t>。</w:t>
      </w:r>
    </w:p>
    <w:p w:rsidR="0097717D" w:rsidRDefault="00653B30" w:rsidP="00653B30">
      <w:pPr>
        <w:ind w:firstLineChars="100" w:firstLine="320"/>
        <w:rPr>
          <w:color w:val="000000"/>
          <w:szCs w:val="21"/>
        </w:rPr>
      </w:pPr>
      <w:r w:rsidRPr="00E353D7">
        <w:rPr>
          <w:rFonts w:ascii="仿宋" w:eastAsia="仿宋" w:hAnsi="仿宋" w:hint="eastAsia"/>
          <w:sz w:val="32"/>
          <w:szCs w:val="32"/>
        </w:rPr>
        <w:t>（二）项目支出主要</w:t>
      </w:r>
      <w:bookmarkEnd w:id="11"/>
      <w:bookmarkEnd w:id="12"/>
      <w:r w:rsidRPr="00E353D7">
        <w:rPr>
          <w:rFonts w:ascii="仿宋" w:eastAsia="仿宋" w:hAnsi="仿宋" w:hint="eastAsia"/>
          <w:sz w:val="32"/>
          <w:szCs w:val="32"/>
        </w:rPr>
        <w:t>包括</w:t>
      </w:r>
      <w:r w:rsidRPr="00653B30">
        <w:rPr>
          <w:rFonts w:ascii="仿宋" w:eastAsia="仿宋" w:hAnsi="仿宋" w:hint="eastAsia"/>
          <w:sz w:val="32"/>
          <w:szCs w:val="32"/>
        </w:rPr>
        <w:t>西便门东里社区服务及活动中心项目</w:t>
      </w:r>
      <w:r>
        <w:rPr>
          <w:rFonts w:ascii="仿宋" w:eastAsia="仿宋" w:hAnsi="仿宋" w:hint="eastAsia"/>
          <w:sz w:val="32"/>
          <w:szCs w:val="32"/>
        </w:rPr>
        <w:t>经费、</w:t>
      </w:r>
      <w:r w:rsidRPr="00653B30">
        <w:rPr>
          <w:rFonts w:ascii="仿宋" w:eastAsia="仿宋" w:hAnsi="仿宋" w:hint="eastAsia"/>
          <w:sz w:val="32"/>
          <w:szCs w:val="32"/>
        </w:rPr>
        <w:t>低保人员最低生活保障金及低收入生活补贴</w:t>
      </w:r>
      <w:r>
        <w:rPr>
          <w:rFonts w:ascii="仿宋" w:eastAsia="仿宋" w:hAnsi="仿宋" w:hint="eastAsia"/>
          <w:sz w:val="32"/>
          <w:szCs w:val="32"/>
        </w:rPr>
        <w:t>、</w:t>
      </w:r>
      <w:r w:rsidRPr="00653B30">
        <w:rPr>
          <w:rFonts w:ascii="仿宋" w:eastAsia="仿宋" w:hAnsi="仿宋" w:hint="eastAsia"/>
          <w:sz w:val="32"/>
          <w:szCs w:val="32"/>
        </w:rPr>
        <w:t>拆违及治理开墙打洞工作经费</w:t>
      </w:r>
      <w:r>
        <w:rPr>
          <w:rFonts w:ascii="仿宋" w:eastAsia="仿宋" w:hAnsi="仿宋" w:hint="eastAsia"/>
          <w:sz w:val="32"/>
          <w:szCs w:val="32"/>
        </w:rPr>
        <w:t>、</w:t>
      </w:r>
      <w:r w:rsidRPr="00653B30">
        <w:rPr>
          <w:rFonts w:ascii="仿宋" w:eastAsia="仿宋" w:hAnsi="仿宋" w:hint="eastAsia"/>
          <w:sz w:val="32"/>
          <w:szCs w:val="32"/>
        </w:rPr>
        <w:t>广内街道街巷物业管理经费</w:t>
      </w:r>
      <w:r>
        <w:rPr>
          <w:rFonts w:ascii="仿宋" w:eastAsia="仿宋" w:hAnsi="仿宋" w:hint="eastAsia"/>
          <w:sz w:val="32"/>
          <w:szCs w:val="32"/>
        </w:rPr>
        <w:t>、</w:t>
      </w:r>
      <w:r w:rsidRPr="00653B30">
        <w:rPr>
          <w:rFonts w:ascii="仿宋" w:eastAsia="仿宋" w:hAnsi="仿宋" w:hint="eastAsia"/>
          <w:sz w:val="32"/>
          <w:szCs w:val="32"/>
        </w:rPr>
        <w:t>地区综合治理工作经费</w:t>
      </w:r>
      <w:r>
        <w:rPr>
          <w:rFonts w:ascii="仿宋" w:eastAsia="仿宋" w:hAnsi="仿宋" w:hint="eastAsia"/>
          <w:sz w:val="32"/>
          <w:szCs w:val="32"/>
        </w:rPr>
        <w:t>、</w:t>
      </w:r>
      <w:r w:rsidRPr="00653B30">
        <w:rPr>
          <w:rFonts w:ascii="仿宋" w:eastAsia="仿宋" w:hAnsi="仿宋" w:hint="eastAsia"/>
          <w:sz w:val="32"/>
          <w:szCs w:val="32"/>
        </w:rPr>
        <w:t>西便门东里社区服务及活动中心信息化建设项目首付款</w:t>
      </w:r>
      <w:r>
        <w:rPr>
          <w:rFonts w:ascii="仿宋" w:eastAsia="仿宋" w:hAnsi="仿宋" w:hint="eastAsia"/>
          <w:sz w:val="32"/>
          <w:szCs w:val="32"/>
        </w:rPr>
        <w:t>、</w:t>
      </w:r>
      <w:r w:rsidRPr="00653B30">
        <w:rPr>
          <w:rFonts w:ascii="仿宋" w:eastAsia="仿宋" w:hAnsi="仿宋" w:hint="eastAsia"/>
          <w:sz w:val="32"/>
          <w:szCs w:val="32"/>
        </w:rPr>
        <w:t>街道文化活动中心建设经费</w:t>
      </w:r>
      <w:r w:rsidRPr="00826142">
        <w:rPr>
          <w:rFonts w:ascii="仿宋" w:eastAsia="仿宋" w:hAnsi="仿宋" w:cs="Arial" w:hint="eastAsia"/>
          <w:kern w:val="0"/>
          <w:sz w:val="32"/>
          <w:szCs w:val="32"/>
        </w:rPr>
        <w:t>等。</w:t>
      </w:r>
    </w:p>
    <w:p w:rsidR="0097717D" w:rsidRDefault="00EF57AA">
      <w:pPr>
        <w:pStyle w:val="a8"/>
        <w:jc w:val="left"/>
      </w:pPr>
      <w:bookmarkStart w:id="13" w:name="_Toc31989719"/>
      <w:r>
        <w:rPr>
          <w:rFonts w:hint="eastAsia"/>
        </w:rPr>
        <w:t>四、</w:t>
      </w:r>
      <w:r>
        <w:t>部门</w:t>
      </w:r>
      <w:r>
        <w:t>“</w:t>
      </w:r>
      <w:r>
        <w:rPr>
          <w:rFonts w:hint="eastAsia"/>
        </w:rPr>
        <w:t>三公</w:t>
      </w:r>
      <w:r>
        <w:t>”</w:t>
      </w:r>
      <w:r>
        <w:rPr>
          <w:rFonts w:hint="eastAsia"/>
        </w:rPr>
        <w:t>经费</w:t>
      </w:r>
      <w:r>
        <w:t>财政拨款预算说明</w:t>
      </w:r>
      <w:bookmarkEnd w:id="13"/>
    </w:p>
    <w:p w:rsidR="0097717D" w:rsidRDefault="00EF57AA">
      <w:pPr>
        <w:pStyle w:val="a7"/>
        <w:ind w:firstLine="640"/>
        <w:outlineLvl w:val="2"/>
        <w:rPr>
          <w:b w:val="0"/>
        </w:rPr>
      </w:pPr>
      <w:bookmarkStart w:id="14" w:name="_Toc31989720"/>
      <w:r>
        <w:rPr>
          <w:rFonts w:hint="eastAsia"/>
          <w:b w:val="0"/>
        </w:rPr>
        <w:t>（一）</w:t>
      </w:r>
      <w:r>
        <w:rPr>
          <w:b w:val="0"/>
        </w:rPr>
        <w:t>“</w:t>
      </w:r>
      <w:r>
        <w:rPr>
          <w:rFonts w:hint="eastAsia"/>
          <w:b w:val="0"/>
        </w:rPr>
        <w:t>三公</w:t>
      </w:r>
      <w:r>
        <w:rPr>
          <w:b w:val="0"/>
        </w:rPr>
        <w:t>”</w:t>
      </w:r>
      <w:r>
        <w:rPr>
          <w:rFonts w:hint="eastAsia"/>
          <w:b w:val="0"/>
        </w:rPr>
        <w:t>经费的</w:t>
      </w:r>
      <w:r>
        <w:rPr>
          <w:b w:val="0"/>
        </w:rPr>
        <w:t>单位</w:t>
      </w:r>
      <w:r>
        <w:rPr>
          <w:rFonts w:hint="eastAsia"/>
          <w:b w:val="0"/>
        </w:rPr>
        <w:t>范围</w:t>
      </w:r>
      <w:bookmarkEnd w:id="14"/>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北京市西城区广内街道办事处部门预算中因公出国（境）费、公务接待费、公务用车购置及运行维护费的支出单位</w:t>
      </w:r>
      <w:r w:rsidR="00653B30">
        <w:rPr>
          <w:rFonts w:ascii="仿宋_GB2312" w:eastAsia="仿宋_GB2312" w:hint="eastAsia"/>
          <w:color w:val="000000"/>
          <w:sz w:val="32"/>
          <w:szCs w:val="32"/>
        </w:rPr>
        <w:t>为北京市西城区人民政府广安门内街道办事处</w:t>
      </w:r>
      <w:r>
        <w:rPr>
          <w:rFonts w:ascii="仿宋_GB2312" w:eastAsia="仿宋_GB2312" w:hint="eastAsia"/>
          <w:color w:val="000000"/>
          <w:sz w:val="32"/>
          <w:szCs w:val="32"/>
        </w:rPr>
        <w:t>。</w:t>
      </w:r>
    </w:p>
    <w:p w:rsidR="0097717D" w:rsidRDefault="00EF57AA">
      <w:pPr>
        <w:pStyle w:val="a7"/>
        <w:ind w:firstLine="640"/>
        <w:outlineLvl w:val="2"/>
        <w:rPr>
          <w:b w:val="0"/>
        </w:rPr>
      </w:pPr>
      <w:bookmarkStart w:id="15" w:name="_Toc31989721"/>
      <w:r>
        <w:rPr>
          <w:rFonts w:hint="eastAsia"/>
          <w:b w:val="0"/>
        </w:rPr>
        <w:t>（二）</w:t>
      </w:r>
      <w:r>
        <w:rPr>
          <w:b w:val="0"/>
        </w:rPr>
        <w:t>“</w:t>
      </w:r>
      <w:r>
        <w:rPr>
          <w:rFonts w:hint="eastAsia"/>
          <w:b w:val="0"/>
        </w:rPr>
        <w:t>三公</w:t>
      </w:r>
      <w:r>
        <w:rPr>
          <w:b w:val="0"/>
        </w:rPr>
        <w:t>”</w:t>
      </w:r>
      <w:r>
        <w:rPr>
          <w:rFonts w:hint="eastAsia"/>
          <w:b w:val="0"/>
        </w:rPr>
        <w:t>经费预算财政</w:t>
      </w:r>
      <w:r>
        <w:rPr>
          <w:b w:val="0"/>
        </w:rPr>
        <w:t>拨款情况</w:t>
      </w:r>
      <w:r>
        <w:rPr>
          <w:rFonts w:hint="eastAsia"/>
          <w:b w:val="0"/>
        </w:rPr>
        <w:t>说明</w:t>
      </w:r>
      <w:bookmarkEnd w:id="15"/>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2020年部门预算“三公”经费财政拨款预算安排54,625.52元，与去年103,625.52元减少49,000.00元，其中：</w:t>
      </w:r>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lastRenderedPageBreak/>
        <w:t>1、因公出国（境）费</w:t>
      </w:r>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2020年财政拨款预算安排0万元，与2019年财政拨款预算安排0万元相比持平。</w:t>
      </w:r>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2、公务接待费</w:t>
      </w:r>
    </w:p>
    <w:p w:rsidR="0097717D" w:rsidRDefault="00EF57AA">
      <w:pPr>
        <w:ind w:firstLineChars="200" w:firstLine="640"/>
        <w:rPr>
          <w:rFonts w:ascii="仿宋_GB2312" w:eastAsia="仿宋_GB2312"/>
          <w:color w:val="000000"/>
          <w:sz w:val="32"/>
          <w:szCs w:val="32"/>
        </w:rPr>
      </w:pPr>
      <w:r>
        <w:rPr>
          <w:rFonts w:ascii="仿宋_GB2312" w:eastAsia="仿宋_GB2312" w:hint="eastAsia"/>
          <w:color w:val="000000"/>
          <w:sz w:val="32"/>
          <w:szCs w:val="32"/>
        </w:rPr>
        <w:t>2020年财政拨款预算安排30,125.52元，与2019年财政拨款预算安排30,125.52元相比持平。</w:t>
      </w:r>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color w:val="000000"/>
          <w:sz w:val="32"/>
          <w:szCs w:val="32"/>
        </w:rPr>
        <w:t>3、公务用车购置及运行维护费</w:t>
      </w:r>
    </w:p>
    <w:p w:rsidR="0097717D" w:rsidRDefault="00EF57AA">
      <w:pPr>
        <w:ind w:firstLineChars="200" w:firstLine="640"/>
        <w:rPr>
          <w:rFonts w:ascii="仿宋_GB2312" w:eastAsia="仿宋_GB2312"/>
          <w:color w:val="000000"/>
          <w:sz w:val="32"/>
          <w:szCs w:val="32"/>
        </w:rPr>
      </w:pPr>
      <w:r>
        <w:rPr>
          <w:rFonts w:ascii="仿宋_GB2312" w:eastAsia="仿宋_GB2312" w:hint="eastAsia"/>
          <w:color w:val="000000"/>
          <w:sz w:val="32"/>
          <w:szCs w:val="32"/>
        </w:rPr>
        <w:t>2020年公务用车</w:t>
      </w:r>
      <w:r w:rsidR="000D10AE">
        <w:rPr>
          <w:rFonts w:ascii="仿宋_GB2312" w:eastAsia="仿宋_GB2312" w:hint="eastAsia"/>
          <w:color w:val="000000"/>
          <w:sz w:val="32"/>
          <w:szCs w:val="32"/>
        </w:rPr>
        <w:t>为市残联配置我单位特种车,</w:t>
      </w:r>
      <w:r>
        <w:rPr>
          <w:rFonts w:ascii="仿宋_GB2312" w:eastAsia="仿宋_GB2312" w:hint="eastAsia"/>
          <w:color w:val="000000"/>
          <w:sz w:val="32"/>
          <w:szCs w:val="32"/>
        </w:rPr>
        <w:t>数量为1辆，财政拨款预算安排24,500.00元，其中公务用车购置费0万元，公务用车运行维护费24,500.00元。与2019年财政拨款73,500.00元相比减少49,000.00</w:t>
      </w:r>
      <w:r w:rsidR="000D10AE">
        <w:rPr>
          <w:rFonts w:ascii="仿宋_GB2312" w:eastAsia="仿宋_GB2312" w:hint="eastAsia"/>
          <w:color w:val="000000"/>
          <w:sz w:val="32"/>
          <w:szCs w:val="32"/>
        </w:rPr>
        <w:t>元</w:t>
      </w:r>
      <w:r>
        <w:rPr>
          <w:rFonts w:ascii="仿宋_GB2312" w:eastAsia="仿宋_GB2312" w:hint="eastAsia"/>
          <w:color w:val="000000"/>
          <w:sz w:val="32"/>
          <w:szCs w:val="32"/>
        </w:rPr>
        <w:t>。</w:t>
      </w:r>
    </w:p>
    <w:p w:rsidR="0097717D" w:rsidRDefault="00EF57AA">
      <w:pPr>
        <w:pStyle w:val="a8"/>
        <w:jc w:val="left"/>
      </w:pPr>
      <w:bookmarkStart w:id="16" w:name="_Toc31989722"/>
      <w:r>
        <w:rPr>
          <w:rFonts w:hint="eastAsia"/>
        </w:rPr>
        <w:t>五</w:t>
      </w:r>
      <w:r>
        <w:t>、其他情况说明</w:t>
      </w:r>
      <w:bookmarkEnd w:id="16"/>
    </w:p>
    <w:p w:rsidR="0097717D" w:rsidRDefault="00EF57AA" w:rsidP="006D18C0">
      <w:pPr>
        <w:pStyle w:val="a7"/>
        <w:ind w:firstLine="640"/>
        <w:outlineLvl w:val="2"/>
      </w:pPr>
      <w:bookmarkStart w:id="17" w:name="_Toc31989723"/>
      <w:r>
        <w:rPr>
          <w:rFonts w:hint="eastAsia"/>
        </w:rPr>
        <w:t>（一）机构运行经费</w:t>
      </w:r>
      <w:r>
        <w:t>说明</w:t>
      </w:r>
      <w:bookmarkEnd w:id="17"/>
    </w:p>
    <w:p w:rsidR="0097717D" w:rsidRDefault="00EF57AA">
      <w:pPr>
        <w:ind w:firstLineChars="200" w:firstLine="640"/>
        <w:rPr>
          <w:rFonts w:ascii="仿宋_GB2312" w:eastAsia="仿宋_GB2312"/>
          <w:sz w:val="32"/>
          <w:szCs w:val="32"/>
        </w:rPr>
      </w:pPr>
      <w:r>
        <w:rPr>
          <w:rFonts w:ascii="仿宋_GB2312" w:eastAsia="仿宋_GB2312" w:hint="eastAsia"/>
          <w:sz w:val="32"/>
          <w:szCs w:val="32"/>
        </w:rPr>
        <w:t>2020年本部门履行一般行政事业管理职能、维持机关运行，用于一般公共预算安排的行政运行经费，合计6,606,144.90元。</w:t>
      </w:r>
    </w:p>
    <w:p w:rsidR="0097717D" w:rsidRDefault="00EF57AA">
      <w:pPr>
        <w:spacing w:line="500" w:lineRule="exact"/>
        <w:ind w:firstLine="645"/>
        <w:rPr>
          <w:rFonts w:ascii="仿宋_GB2312" w:eastAsia="仿宋_GB2312"/>
          <w:color w:val="000000"/>
          <w:sz w:val="32"/>
          <w:szCs w:val="32"/>
        </w:rPr>
      </w:pPr>
      <w:r>
        <w:rPr>
          <w:rFonts w:ascii="仿宋_GB2312" w:eastAsia="仿宋_GB2312" w:hint="eastAsia"/>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w:t>
      </w:r>
      <w:r>
        <w:rPr>
          <w:rFonts w:ascii="仿宋_GB2312" w:eastAsia="仿宋_GB2312" w:hint="eastAsia"/>
          <w:color w:val="000000"/>
          <w:sz w:val="32"/>
          <w:szCs w:val="32"/>
        </w:rPr>
        <w:t>他费用。</w:t>
      </w:r>
    </w:p>
    <w:p w:rsidR="0097717D" w:rsidRDefault="00EF57AA" w:rsidP="006D18C0">
      <w:pPr>
        <w:pStyle w:val="a7"/>
        <w:ind w:firstLine="640"/>
        <w:outlineLvl w:val="2"/>
      </w:pPr>
      <w:bookmarkStart w:id="18" w:name="_Toc31989724"/>
      <w:r>
        <w:rPr>
          <w:rFonts w:hint="eastAsia"/>
        </w:rPr>
        <w:t>（二）政府</w:t>
      </w:r>
      <w:r>
        <w:t>采购预算说明</w:t>
      </w:r>
      <w:bookmarkEnd w:id="18"/>
    </w:p>
    <w:p w:rsidR="0097717D" w:rsidRDefault="00EF57AA">
      <w:pPr>
        <w:spacing w:line="500" w:lineRule="exact"/>
        <w:ind w:firstLine="645"/>
        <w:rPr>
          <w:rFonts w:ascii="仿宋_GB2312" w:eastAsia="仿宋_GB2312"/>
          <w:sz w:val="32"/>
          <w:szCs w:val="32"/>
        </w:rPr>
      </w:pPr>
      <w:r>
        <w:rPr>
          <w:rFonts w:ascii="仿宋_GB2312" w:eastAsia="仿宋_GB2312" w:hint="eastAsia"/>
          <w:color w:val="000000"/>
          <w:sz w:val="32"/>
          <w:szCs w:val="32"/>
        </w:rPr>
        <w:t>2020年涉及政府采购</w:t>
      </w:r>
      <w:r>
        <w:rPr>
          <w:rFonts w:ascii="仿宋_GB2312" w:eastAsia="仿宋_GB2312" w:hint="eastAsia"/>
          <w:sz w:val="32"/>
          <w:szCs w:val="32"/>
        </w:rPr>
        <w:t>项目26个，预算资金</w:t>
      </w:r>
      <w:r>
        <w:rPr>
          <w:rFonts w:ascii="仿宋_GB2312" w:eastAsia="仿宋_GB2312" w:hint="eastAsia"/>
          <w:sz w:val="32"/>
          <w:szCs w:val="32"/>
        </w:rPr>
        <w:lastRenderedPageBreak/>
        <w:t>70,408,295.78元。其中货物4个项目共计1,092,000.00元，工程7个项目共计37,988,006.03元；服务15个项目共计31,328,289.75元。</w:t>
      </w:r>
    </w:p>
    <w:p w:rsidR="0097717D" w:rsidRDefault="00EF57AA" w:rsidP="006D18C0">
      <w:pPr>
        <w:pStyle w:val="a7"/>
        <w:ind w:firstLine="640"/>
        <w:outlineLvl w:val="2"/>
      </w:pPr>
      <w:bookmarkStart w:id="19" w:name="_Toc31989725"/>
      <w:r>
        <w:rPr>
          <w:rFonts w:hint="eastAsia"/>
        </w:rPr>
        <w:t>（三）政府购买服务</w:t>
      </w:r>
      <w:r>
        <w:t>预算说明</w:t>
      </w:r>
      <w:bookmarkEnd w:id="19"/>
    </w:p>
    <w:p w:rsidR="0097717D" w:rsidRDefault="00EF57AA">
      <w:pPr>
        <w:spacing w:line="500" w:lineRule="exact"/>
        <w:ind w:firstLine="645"/>
        <w:rPr>
          <w:rFonts w:ascii="仿宋_GB2312" w:eastAsia="仿宋_GB2312"/>
          <w:sz w:val="32"/>
          <w:szCs w:val="32"/>
        </w:rPr>
      </w:pPr>
      <w:r>
        <w:rPr>
          <w:rFonts w:ascii="仿宋_GB2312" w:eastAsia="仿宋_GB2312" w:hint="eastAsia"/>
          <w:color w:val="000000"/>
          <w:sz w:val="32"/>
          <w:szCs w:val="32"/>
        </w:rPr>
        <w:t xml:space="preserve">  2020年涉及政府购买服务项目</w:t>
      </w:r>
      <w:r w:rsidR="006D18C0">
        <w:rPr>
          <w:rFonts w:ascii="仿宋_GB2312" w:eastAsia="仿宋_GB2312" w:hint="eastAsia"/>
          <w:color w:val="000000"/>
          <w:sz w:val="32"/>
          <w:szCs w:val="32"/>
        </w:rPr>
        <w:t>25</w:t>
      </w:r>
      <w:r>
        <w:rPr>
          <w:rFonts w:ascii="仿宋_GB2312" w:eastAsia="仿宋_GB2312" w:hint="eastAsia"/>
          <w:color w:val="000000"/>
          <w:sz w:val="32"/>
          <w:szCs w:val="32"/>
        </w:rPr>
        <w:t>个，预算资金</w:t>
      </w:r>
      <w:r w:rsidR="006D18C0">
        <w:rPr>
          <w:rFonts w:ascii="仿宋_GB2312" w:eastAsia="仿宋_GB2312" w:hint="eastAsia"/>
          <w:color w:val="000000"/>
          <w:sz w:val="32"/>
          <w:szCs w:val="32"/>
        </w:rPr>
        <w:t>59,460,800.75</w:t>
      </w:r>
      <w:r>
        <w:rPr>
          <w:rFonts w:ascii="仿宋_GB2312" w:eastAsia="仿宋_GB2312" w:hint="eastAsia"/>
          <w:color w:val="000000"/>
          <w:sz w:val="32"/>
          <w:szCs w:val="32"/>
        </w:rPr>
        <w:t>元。</w:t>
      </w:r>
    </w:p>
    <w:p w:rsidR="0097717D" w:rsidRDefault="00EF57AA">
      <w:pPr>
        <w:pStyle w:val="a7"/>
        <w:spacing w:line="240" w:lineRule="auto"/>
        <w:ind w:firstLine="640"/>
        <w:outlineLvl w:val="2"/>
        <w:rPr>
          <w:b w:val="0"/>
        </w:rPr>
      </w:pPr>
      <w:bookmarkStart w:id="20" w:name="_Toc31989726"/>
      <w:r>
        <w:rPr>
          <w:rFonts w:hint="eastAsia"/>
          <w:b w:val="0"/>
        </w:rPr>
        <w:t>（四）</w:t>
      </w:r>
      <w:r w:rsidR="00653B30" w:rsidRPr="00653B30">
        <w:rPr>
          <w:rFonts w:hint="eastAsia"/>
        </w:rPr>
        <w:t>绩效目标情况及绩效评价结果说明</w:t>
      </w:r>
      <w:bookmarkEnd w:id="20"/>
    </w:p>
    <w:p w:rsidR="0097717D" w:rsidRDefault="00EF57AA">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2020年，填报绩效目标的预算项目42个，占全部126个(不含统筹发展专项资金)年初预算项目的33.33％。填报绩效目标的项目支出预算183,196,086.70元，占全部项目支出预算209,861,400.00元的87.29％。</w:t>
      </w:r>
    </w:p>
    <w:p w:rsidR="00653B30" w:rsidRDefault="003B20D8">
      <w:pPr>
        <w:spacing w:line="560" w:lineRule="exact"/>
        <w:ind w:firstLine="645"/>
        <w:rPr>
          <w:rFonts w:ascii="仿宋" w:eastAsia="仿宋" w:hAnsi="仿宋"/>
          <w:sz w:val="32"/>
          <w:szCs w:val="32"/>
        </w:rPr>
      </w:pPr>
      <w:r>
        <w:rPr>
          <w:rFonts w:ascii="仿宋" w:eastAsia="仿宋" w:hAnsi="仿宋" w:hint="eastAsia"/>
          <w:sz w:val="32"/>
          <w:szCs w:val="32"/>
        </w:rPr>
        <w:t>2019</w:t>
      </w:r>
      <w:r w:rsidRPr="003D5DE8">
        <w:rPr>
          <w:rFonts w:ascii="仿宋" w:eastAsia="仿宋" w:hAnsi="仿宋" w:hint="eastAsia"/>
          <w:sz w:val="32"/>
          <w:szCs w:val="32"/>
        </w:rPr>
        <w:t>年北京市西城区</w:t>
      </w:r>
      <w:r>
        <w:rPr>
          <w:rFonts w:ascii="仿宋" w:eastAsia="仿宋" w:hAnsi="仿宋" w:hint="eastAsia"/>
          <w:sz w:val="32"/>
          <w:szCs w:val="32"/>
        </w:rPr>
        <w:t>人民政府广安门内街道办事处</w:t>
      </w:r>
      <w:r w:rsidRPr="003D5DE8">
        <w:rPr>
          <w:rFonts w:ascii="仿宋" w:eastAsia="仿宋" w:hAnsi="仿宋" w:hint="eastAsia"/>
          <w:sz w:val="32"/>
          <w:szCs w:val="32"/>
        </w:rPr>
        <w:t>开展</w:t>
      </w:r>
      <w:r>
        <w:rPr>
          <w:rFonts w:ascii="仿宋" w:eastAsia="仿宋" w:hAnsi="仿宋" w:hint="eastAsia"/>
          <w:sz w:val="32"/>
          <w:szCs w:val="32"/>
        </w:rPr>
        <w:t>2018</w:t>
      </w:r>
      <w:r w:rsidRPr="003D5DE8">
        <w:rPr>
          <w:rFonts w:ascii="仿宋" w:eastAsia="仿宋" w:hAnsi="仿宋" w:hint="eastAsia"/>
          <w:sz w:val="32"/>
          <w:szCs w:val="32"/>
        </w:rPr>
        <w:t>年</w:t>
      </w:r>
      <w:r>
        <w:rPr>
          <w:rFonts w:ascii="仿宋" w:eastAsia="仿宋" w:hAnsi="仿宋" w:hint="eastAsia"/>
          <w:sz w:val="32"/>
          <w:szCs w:val="32"/>
        </w:rPr>
        <w:t>部门预算</w:t>
      </w:r>
      <w:r w:rsidRPr="003D5DE8">
        <w:rPr>
          <w:rFonts w:ascii="仿宋" w:eastAsia="仿宋" w:hAnsi="仿宋" w:hint="eastAsia"/>
          <w:sz w:val="32"/>
          <w:szCs w:val="32"/>
        </w:rPr>
        <w:t>整体</w:t>
      </w:r>
      <w:r>
        <w:rPr>
          <w:rFonts w:ascii="仿宋" w:eastAsia="仿宋" w:hAnsi="仿宋" w:hint="eastAsia"/>
          <w:sz w:val="32"/>
          <w:szCs w:val="32"/>
        </w:rPr>
        <w:t>支出</w:t>
      </w:r>
      <w:r w:rsidRPr="003D5DE8">
        <w:rPr>
          <w:rFonts w:ascii="仿宋" w:eastAsia="仿宋" w:hAnsi="仿宋" w:hint="eastAsia"/>
          <w:sz w:val="32"/>
          <w:szCs w:val="32"/>
        </w:rPr>
        <w:t>绩效评价自评工作,评价得分为</w:t>
      </w:r>
      <w:r>
        <w:rPr>
          <w:rFonts w:ascii="仿宋" w:eastAsia="仿宋" w:hAnsi="仿宋" w:hint="eastAsia"/>
          <w:sz w:val="32"/>
          <w:szCs w:val="32"/>
        </w:rPr>
        <w:t>85.03</w:t>
      </w:r>
      <w:r w:rsidRPr="003D5DE8">
        <w:rPr>
          <w:rFonts w:ascii="仿宋" w:eastAsia="仿宋" w:hAnsi="仿宋" w:hint="eastAsia"/>
          <w:sz w:val="32"/>
          <w:szCs w:val="32"/>
        </w:rPr>
        <w:t>分，绩效评价等级为</w:t>
      </w:r>
      <w:r>
        <w:rPr>
          <w:rFonts w:ascii="仿宋" w:eastAsia="仿宋" w:hAnsi="仿宋" w:hint="eastAsia"/>
          <w:sz w:val="32"/>
          <w:szCs w:val="32"/>
        </w:rPr>
        <w:t>良好</w:t>
      </w:r>
      <w:r w:rsidRPr="003D5DE8">
        <w:rPr>
          <w:rFonts w:ascii="仿宋" w:eastAsia="仿宋" w:hAnsi="仿宋" w:hint="eastAsia"/>
          <w:sz w:val="32"/>
          <w:szCs w:val="32"/>
        </w:rPr>
        <w:t>。</w:t>
      </w:r>
    </w:p>
    <w:p w:rsidR="003B20D8" w:rsidRPr="003B20D8" w:rsidRDefault="003B20D8" w:rsidP="006D18C0">
      <w:pPr>
        <w:pStyle w:val="a7"/>
        <w:ind w:firstLine="640"/>
      </w:pPr>
      <w:r w:rsidRPr="003B20D8">
        <w:rPr>
          <w:rFonts w:hint="eastAsia"/>
        </w:rPr>
        <w:t>（五）</w:t>
      </w:r>
      <w:bookmarkStart w:id="21" w:name="_Toc2489"/>
      <w:bookmarkStart w:id="22" w:name="_Toc3895"/>
      <w:r w:rsidRPr="003B20D8">
        <w:rPr>
          <w:rFonts w:hint="eastAsia"/>
        </w:rPr>
        <w:t>国有</w:t>
      </w:r>
      <w:r w:rsidRPr="003B20D8">
        <w:t>资本经营预算财政拨款</w:t>
      </w:r>
      <w:r w:rsidRPr="003B20D8">
        <w:rPr>
          <w:rFonts w:hint="eastAsia"/>
        </w:rPr>
        <w:t>情况</w:t>
      </w:r>
      <w:r w:rsidRPr="003B20D8">
        <w:t>说明</w:t>
      </w:r>
      <w:bookmarkEnd w:id="21"/>
      <w:bookmarkEnd w:id="22"/>
      <w:r>
        <w:rPr>
          <w:rFonts w:hint="eastAsia"/>
        </w:rPr>
        <w:t>：</w:t>
      </w:r>
    </w:p>
    <w:p w:rsidR="003B20D8" w:rsidRDefault="003B20D8" w:rsidP="003B20D8">
      <w:pPr>
        <w:spacing w:line="560" w:lineRule="exact"/>
        <w:ind w:firstLine="645"/>
        <w:rPr>
          <w:rFonts w:ascii="仿宋_GB2312" w:eastAsia="仿宋_GB2312"/>
          <w:color w:val="000000"/>
          <w:sz w:val="32"/>
          <w:szCs w:val="32"/>
        </w:rPr>
      </w:pPr>
      <w:r w:rsidRPr="006310DD">
        <w:rPr>
          <w:rFonts w:ascii="仿宋" w:eastAsia="仿宋" w:hAnsi="仿宋" w:cs="仿宋_GB2312" w:hint="eastAsia"/>
          <w:sz w:val="32"/>
          <w:szCs w:val="32"/>
        </w:rPr>
        <w:t>20</w:t>
      </w:r>
      <w:r>
        <w:rPr>
          <w:rFonts w:ascii="仿宋" w:eastAsia="仿宋" w:hAnsi="仿宋" w:cs="仿宋_GB2312" w:hint="eastAsia"/>
          <w:sz w:val="32"/>
          <w:szCs w:val="32"/>
        </w:rPr>
        <w:t>20</w:t>
      </w:r>
      <w:r w:rsidRPr="006310DD">
        <w:rPr>
          <w:rFonts w:ascii="仿宋" w:eastAsia="仿宋" w:hAnsi="仿宋" w:cs="仿宋_GB2312" w:hint="eastAsia"/>
          <w:sz w:val="32"/>
          <w:szCs w:val="32"/>
        </w:rPr>
        <w:t>年</w:t>
      </w:r>
      <w:r w:rsidRPr="003D5DE8">
        <w:rPr>
          <w:rFonts w:ascii="仿宋" w:eastAsia="仿宋" w:hAnsi="仿宋" w:hint="eastAsia"/>
          <w:sz w:val="32"/>
          <w:szCs w:val="32"/>
        </w:rPr>
        <w:t>北京市西城区</w:t>
      </w:r>
      <w:r>
        <w:rPr>
          <w:rFonts w:ascii="仿宋" w:eastAsia="仿宋" w:hAnsi="仿宋" w:hint="eastAsia"/>
          <w:sz w:val="32"/>
          <w:szCs w:val="32"/>
        </w:rPr>
        <w:t>人民政府广安门内街道办事处</w:t>
      </w:r>
      <w:r w:rsidRPr="006310DD">
        <w:rPr>
          <w:rFonts w:ascii="仿宋" w:eastAsia="仿宋" w:hAnsi="仿宋" w:cs="仿宋_GB2312" w:hint="eastAsia"/>
          <w:sz w:val="32"/>
          <w:szCs w:val="32"/>
        </w:rPr>
        <w:t>无国有资本经营预算拨款收支。</w:t>
      </w:r>
    </w:p>
    <w:p w:rsidR="0097717D" w:rsidRDefault="00EF57AA" w:rsidP="006D18C0">
      <w:pPr>
        <w:pStyle w:val="a7"/>
        <w:ind w:firstLine="640"/>
        <w:outlineLvl w:val="2"/>
      </w:pPr>
      <w:bookmarkStart w:id="23" w:name="_Toc31989727"/>
      <w:r>
        <w:rPr>
          <w:rFonts w:hint="eastAsia"/>
        </w:rPr>
        <w:t>（</w:t>
      </w:r>
      <w:r w:rsidR="003B20D8">
        <w:rPr>
          <w:rFonts w:hint="eastAsia"/>
        </w:rPr>
        <w:t>六</w:t>
      </w:r>
      <w:r>
        <w:rPr>
          <w:rFonts w:hint="eastAsia"/>
        </w:rPr>
        <w:t>）国有</w:t>
      </w:r>
      <w:r>
        <w:t>资产占用情况说明：</w:t>
      </w:r>
      <w:bookmarkEnd w:id="23"/>
    </w:p>
    <w:p w:rsidR="0097717D" w:rsidRDefault="00EF57AA">
      <w:pPr>
        <w:spacing w:line="360" w:lineRule="auto"/>
        <w:ind w:firstLineChars="200" w:firstLine="640"/>
        <w:rPr>
          <w:rFonts w:ascii="仿宋_GB2312" w:eastAsia="仿宋_GB2312"/>
          <w:sz w:val="32"/>
          <w:szCs w:val="32"/>
        </w:rPr>
      </w:pPr>
      <w:r>
        <w:rPr>
          <w:rFonts w:ascii="仿宋_GB2312" w:eastAsia="仿宋_GB2312"/>
          <w:color w:val="000000"/>
          <w:sz w:val="32"/>
          <w:szCs w:val="32"/>
        </w:rPr>
        <w:t>截止</w:t>
      </w:r>
      <w:r>
        <w:rPr>
          <w:rFonts w:ascii="仿宋_GB2312" w:eastAsia="仿宋_GB2312" w:hint="eastAsia"/>
          <w:color w:val="000000"/>
          <w:sz w:val="32"/>
          <w:szCs w:val="32"/>
        </w:rPr>
        <w:t>2019年</w:t>
      </w:r>
      <w:r>
        <w:rPr>
          <w:rFonts w:ascii="仿宋_GB2312" w:eastAsia="仿宋_GB2312"/>
          <w:color w:val="000000"/>
          <w:sz w:val="32"/>
          <w:szCs w:val="32"/>
        </w:rPr>
        <w:t>底，</w:t>
      </w:r>
      <w:r>
        <w:rPr>
          <w:rFonts w:ascii="仿宋_GB2312" w:eastAsia="仿宋_GB2312" w:hint="eastAsia"/>
          <w:color w:val="000000"/>
          <w:sz w:val="32"/>
          <w:szCs w:val="32"/>
        </w:rPr>
        <w:t>本部门</w:t>
      </w:r>
      <w:r>
        <w:rPr>
          <w:rFonts w:ascii="仿宋_GB2312" w:eastAsia="仿宋_GB2312"/>
          <w:color w:val="000000"/>
          <w:sz w:val="32"/>
          <w:szCs w:val="32"/>
        </w:rPr>
        <w:t>固定资产</w:t>
      </w:r>
      <w:r>
        <w:rPr>
          <w:rFonts w:ascii="仿宋_GB2312" w:eastAsia="仿宋_GB2312" w:hint="eastAsia"/>
          <w:color w:val="000000"/>
          <w:sz w:val="32"/>
          <w:szCs w:val="32"/>
        </w:rPr>
        <w:t>总额21,582,624.24元</w:t>
      </w:r>
      <w:r>
        <w:rPr>
          <w:rFonts w:ascii="仿宋_GB2312" w:eastAsia="仿宋_GB2312"/>
          <w:color w:val="000000"/>
          <w:sz w:val="32"/>
          <w:szCs w:val="32"/>
        </w:rPr>
        <w:t>，其中：</w:t>
      </w:r>
      <w:r>
        <w:rPr>
          <w:rFonts w:ascii="仿宋_GB2312" w:eastAsia="仿宋_GB2312" w:hint="eastAsia"/>
          <w:color w:val="000000"/>
          <w:sz w:val="32"/>
          <w:szCs w:val="32"/>
        </w:rPr>
        <w:t>车辆0台</w:t>
      </w:r>
      <w:r>
        <w:rPr>
          <w:rFonts w:ascii="仿宋_GB2312" w:eastAsia="仿宋_GB2312"/>
          <w:color w:val="000000"/>
          <w:sz w:val="32"/>
          <w:szCs w:val="32"/>
        </w:rPr>
        <w:t>，</w:t>
      </w:r>
      <w:r>
        <w:rPr>
          <w:rFonts w:ascii="仿宋_GB2312" w:eastAsia="仿宋_GB2312" w:hint="eastAsia"/>
          <w:color w:val="000000"/>
          <w:sz w:val="32"/>
          <w:szCs w:val="32"/>
        </w:rPr>
        <w:t>0元；单位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Pr>
          <w:rFonts w:ascii="仿宋_GB2312" w:eastAsia="仿宋_GB2312" w:hint="eastAsia"/>
          <w:color w:val="000000"/>
          <w:sz w:val="32"/>
          <w:szCs w:val="32"/>
        </w:rPr>
        <w:t>0台（套）、0万元，单位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Pr>
          <w:rFonts w:ascii="仿宋_GB2312" w:eastAsia="仿宋_GB2312" w:hint="eastAsia"/>
          <w:color w:val="000000"/>
          <w:sz w:val="32"/>
          <w:szCs w:val="32"/>
        </w:rPr>
        <w:t>0台（套）、0万元。</w:t>
      </w:r>
    </w:p>
    <w:p w:rsidR="0097717D" w:rsidRDefault="00EF57AA">
      <w:pPr>
        <w:pStyle w:val="a8"/>
        <w:jc w:val="left"/>
        <w:outlineLvl w:val="1"/>
      </w:pPr>
      <w:bookmarkStart w:id="24" w:name="_Toc31989728"/>
      <w:r>
        <w:rPr>
          <w:rFonts w:hint="eastAsia"/>
        </w:rPr>
        <w:t>六</w:t>
      </w:r>
      <w:r>
        <w:t>、名称</w:t>
      </w:r>
      <w:r>
        <w:rPr>
          <w:rFonts w:hint="eastAsia"/>
        </w:rPr>
        <w:t>解释</w:t>
      </w:r>
      <w:bookmarkEnd w:id="24"/>
    </w:p>
    <w:p w:rsidR="0097717D" w:rsidRDefault="00EF57AA">
      <w:pPr>
        <w:rPr>
          <w:rFonts w:ascii="仿宋_GB2312" w:eastAsia="仿宋_GB2312"/>
          <w:color w:val="000000"/>
          <w:sz w:val="32"/>
          <w:szCs w:val="32"/>
        </w:rPr>
      </w:pPr>
      <w:r>
        <w:rPr>
          <w:rFonts w:ascii="仿宋_GB2312" w:eastAsia="仿宋_GB2312" w:hint="eastAsia"/>
          <w:color w:val="000000"/>
          <w:sz w:val="32"/>
          <w:szCs w:val="32"/>
        </w:rPr>
        <w:t xml:space="preserve">　　“三公”经费财政拨款预算数：指本部门当年部门预算</w:t>
      </w:r>
      <w:r>
        <w:rPr>
          <w:rFonts w:ascii="仿宋_GB2312" w:eastAsia="仿宋_GB2312" w:hint="eastAsia"/>
          <w:color w:val="000000"/>
          <w:sz w:val="32"/>
          <w:szCs w:val="32"/>
        </w:rPr>
        <w:lastRenderedPageBreak/>
        <w:t>安排的因公出国（境）费用、公务接待费、公务用车购置和运行维护费预算数。</w:t>
      </w:r>
      <w:r>
        <w:rPr>
          <w:rFonts w:ascii="仿宋_GB2312" w:eastAsia="仿宋_GB2312" w:hint="eastAsia"/>
          <w:color w:val="000000"/>
          <w:sz w:val="32"/>
          <w:szCs w:val="32"/>
        </w:rPr>
        <w:br/>
        <w:t xml:space="preserve">　　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717D" w:rsidRDefault="0097717D">
      <w:pPr>
        <w:ind w:firstLineChars="200" w:firstLine="640"/>
        <w:rPr>
          <w:rFonts w:ascii="仿宋_GB2312" w:eastAsia="仿宋_GB2312"/>
          <w:color w:val="000000"/>
          <w:sz w:val="32"/>
          <w:szCs w:val="32"/>
        </w:rPr>
      </w:pPr>
    </w:p>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p w:rsidR="0097717D" w:rsidRDefault="0097717D">
      <w:bookmarkStart w:id="25" w:name="_GoBack"/>
      <w:bookmarkEnd w:id="25"/>
    </w:p>
    <w:p w:rsidR="0097717D" w:rsidRDefault="00EF57AA">
      <w:pPr>
        <w:pStyle w:val="1"/>
      </w:pPr>
      <w:bookmarkStart w:id="26" w:name="_Toc31989729"/>
      <w:r>
        <w:rPr>
          <w:rFonts w:hint="eastAsia"/>
        </w:rPr>
        <w:t>第二部分</w:t>
      </w:r>
      <w:r>
        <w:t>、</w:t>
      </w:r>
      <w:r>
        <w:rPr>
          <w:rFonts w:hint="eastAsia"/>
        </w:rPr>
        <w:t>2020</w:t>
      </w:r>
      <w:r>
        <w:rPr>
          <w:rFonts w:hint="eastAsia"/>
        </w:rPr>
        <w:t>年度</w:t>
      </w:r>
      <w:r>
        <w:t>部门预算</w:t>
      </w:r>
      <w:r>
        <w:rPr>
          <w:rFonts w:hint="eastAsia"/>
        </w:rPr>
        <w:t>报表</w:t>
      </w:r>
      <w:bookmarkEnd w:id="26"/>
    </w:p>
    <w:p w:rsidR="0097717D" w:rsidRDefault="00EF57AA">
      <w:pPr>
        <w:pStyle w:val="a8"/>
        <w:jc w:val="left"/>
        <w:outlineLvl w:val="1"/>
      </w:pPr>
      <w:bookmarkStart w:id="27" w:name="_Toc31989730"/>
      <w:r>
        <w:rPr>
          <w:rFonts w:hint="eastAsia"/>
          <w:kern w:val="0"/>
          <w:lang w:val="zh-CN"/>
        </w:rPr>
        <w:t>表一、部门收支总体情况表（预算</w:t>
      </w:r>
      <w:r>
        <w:rPr>
          <w:rFonts w:hint="eastAsia"/>
          <w:kern w:val="0"/>
          <w:lang w:val="zh-CN"/>
        </w:rPr>
        <w:t>01</w:t>
      </w:r>
      <w:r>
        <w:rPr>
          <w:rFonts w:hint="eastAsia"/>
          <w:kern w:val="0"/>
          <w:lang w:val="zh-CN"/>
        </w:rPr>
        <w:t>表）</w:t>
      </w:r>
      <w:bookmarkEnd w:id="27"/>
    </w:p>
    <w:p w:rsidR="0097717D" w:rsidRDefault="00EF57AA">
      <w:r>
        <w:rPr>
          <w:rFonts w:hint="eastAsia"/>
        </w:rPr>
        <w:t>预算</w:t>
      </w:r>
      <w:r>
        <w:rPr>
          <w:rFonts w:hint="eastAsia"/>
        </w:rPr>
        <w:t>01</w:t>
      </w:r>
      <w:r>
        <w:rPr>
          <w:rFonts w:hint="eastAsia"/>
        </w:rPr>
        <w:t>表</w:t>
      </w:r>
    </w:p>
    <w:tbl>
      <w:tblPr>
        <w:tblW w:w="8522" w:type="dxa"/>
        <w:tblLayout w:type="fixed"/>
        <w:tblLook w:val="04A0"/>
      </w:tblPr>
      <w:tblGrid>
        <w:gridCol w:w="2130"/>
        <w:gridCol w:w="2130"/>
        <w:gridCol w:w="2131"/>
        <w:gridCol w:w="2131"/>
      </w:tblGrid>
      <w:tr w:rsidR="0097717D">
        <w:trPr>
          <w:trHeight w:val="590"/>
        </w:trPr>
        <w:tc>
          <w:tcPr>
            <w:tcW w:w="8522" w:type="dxa"/>
            <w:gridSpan w:val="4"/>
            <w:tcBorders>
              <w:top w:val="nil"/>
              <w:left w:val="nil"/>
              <w:bottom w:val="nil"/>
              <w:right w:val="nil"/>
            </w:tcBorders>
            <w:shd w:val="clear" w:color="auto" w:fill="auto"/>
            <w:vAlign w:val="center"/>
          </w:tcPr>
          <w:p w:rsidR="0097717D" w:rsidRDefault="00EF57AA">
            <w:pPr>
              <w:widowControl/>
              <w:jc w:val="center"/>
              <w:rPr>
                <w:rFonts w:ascii="宋体" w:hAnsi="宋体" w:cs="Arial"/>
                <w:b/>
                <w:bCs/>
                <w:color w:val="000000"/>
                <w:kern w:val="0"/>
                <w:sz w:val="26"/>
                <w:szCs w:val="26"/>
              </w:rPr>
            </w:pPr>
            <w:r>
              <w:rPr>
                <w:rFonts w:ascii="宋体" w:hAnsi="宋体" w:cs="Arial" w:hint="eastAsia"/>
                <w:b/>
                <w:bCs/>
                <w:color w:val="000000"/>
                <w:kern w:val="0"/>
                <w:sz w:val="26"/>
                <w:szCs w:val="26"/>
              </w:rPr>
              <w:t>2020年一般公共预算部门预算收支总表</w:t>
            </w:r>
          </w:p>
        </w:tc>
      </w:tr>
      <w:tr w:rsidR="0097717D">
        <w:trPr>
          <w:trHeight w:val="250"/>
        </w:trPr>
        <w:tc>
          <w:tcPr>
            <w:tcW w:w="8522" w:type="dxa"/>
            <w:gridSpan w:val="4"/>
            <w:tcBorders>
              <w:top w:val="nil"/>
              <w:left w:val="nil"/>
              <w:bottom w:val="single" w:sz="4" w:space="0" w:color="auto"/>
              <w:right w:val="nil"/>
            </w:tcBorders>
            <w:shd w:val="clear" w:color="auto" w:fill="auto"/>
            <w:vAlign w:val="center"/>
          </w:tcPr>
          <w:p w:rsidR="0097717D" w:rsidRDefault="00EF57AA">
            <w:pPr>
              <w:widowControl/>
              <w:jc w:val="right"/>
              <w:rPr>
                <w:rFonts w:ascii="宋体" w:hAnsi="宋体" w:cs="Arial"/>
                <w:color w:val="000000"/>
                <w:kern w:val="0"/>
                <w:sz w:val="16"/>
                <w:szCs w:val="16"/>
              </w:rPr>
            </w:pPr>
            <w:r>
              <w:rPr>
                <w:rFonts w:ascii="宋体" w:hAnsi="宋体" w:cs="Arial" w:hint="eastAsia"/>
                <w:color w:val="000000"/>
                <w:kern w:val="0"/>
                <w:sz w:val="16"/>
                <w:szCs w:val="16"/>
              </w:rPr>
              <w:t>单位：元</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收入项目类别</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收入预算金额</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支出项目类别</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center"/>
              <w:rPr>
                <w:rFonts w:ascii="宋体" w:hAnsi="宋体" w:cs="Arial"/>
                <w:b/>
                <w:bCs/>
                <w:color w:val="000000"/>
                <w:kern w:val="0"/>
                <w:sz w:val="18"/>
                <w:szCs w:val="18"/>
              </w:rPr>
            </w:pPr>
            <w:r>
              <w:rPr>
                <w:rFonts w:ascii="宋体" w:hAnsi="宋体" w:cs="Arial" w:hint="eastAsia"/>
                <w:b/>
                <w:bCs/>
                <w:color w:val="000000"/>
                <w:kern w:val="0"/>
                <w:sz w:val="18"/>
                <w:szCs w:val="18"/>
              </w:rPr>
              <w:t>支出预算金额</w:t>
            </w:r>
          </w:p>
        </w:tc>
      </w:tr>
      <w:tr w:rsidR="0097717D">
        <w:trPr>
          <w:trHeight w:val="592"/>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预算内资金</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271,515,199.69</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人大事务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40,000.00</w:t>
            </w:r>
          </w:p>
        </w:tc>
      </w:tr>
      <w:tr w:rsidR="0097717D">
        <w:trPr>
          <w:trHeight w:val="70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财政专户管理</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政府办公厅（室）及相关机构事务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53,996,805.59</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财政专户资金</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统计信息事务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4,470,000.00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教育收费收入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财政事务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180,000.00</w:t>
            </w:r>
          </w:p>
        </w:tc>
      </w:tr>
      <w:tr w:rsidR="0097717D">
        <w:trPr>
          <w:trHeight w:val="72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其他财政专户收入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纪检监察事务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40,000.00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批准留用</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群众团体事务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703,040.00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上级补助收入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组织事务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1,156,000.00</w:t>
            </w:r>
          </w:p>
        </w:tc>
      </w:tr>
      <w:tr w:rsidR="0097717D">
        <w:trPr>
          <w:trHeight w:val="866"/>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事业收入（不含事业单位预算外资金）</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宣传事务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2,599,324.00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经营收入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统战事务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423,500.00</w:t>
            </w:r>
          </w:p>
        </w:tc>
      </w:tr>
      <w:tr w:rsidR="0097717D">
        <w:trPr>
          <w:trHeight w:val="72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附属单位上缴收入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其他共产党事务支出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4,304,000.00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其他收入</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color w:val="000000"/>
                <w:kern w:val="0"/>
                <w:sz w:val="18"/>
                <w:szCs w:val="18"/>
              </w:rPr>
              <w:t>17</w:t>
            </w:r>
            <w:r>
              <w:rPr>
                <w:rFonts w:ascii="宋体" w:hAnsi="宋体" w:cs="Arial" w:hint="eastAsia"/>
                <w:color w:val="000000"/>
                <w:kern w:val="0"/>
                <w:sz w:val="18"/>
                <w:szCs w:val="18"/>
              </w:rPr>
              <w:t>,</w:t>
            </w:r>
            <w:r>
              <w:rPr>
                <w:rFonts w:ascii="宋体" w:hAnsi="宋体" w:cs="Arial"/>
                <w:color w:val="000000"/>
                <w:kern w:val="0"/>
                <w:sz w:val="18"/>
                <w:szCs w:val="18"/>
              </w:rPr>
              <w:t>816</w:t>
            </w:r>
            <w:r>
              <w:rPr>
                <w:rFonts w:ascii="宋体" w:hAnsi="宋体" w:cs="Arial" w:hint="eastAsia"/>
                <w:color w:val="000000"/>
                <w:kern w:val="0"/>
                <w:sz w:val="18"/>
                <w:szCs w:val="18"/>
              </w:rPr>
              <w:t>,</w:t>
            </w:r>
            <w:r>
              <w:rPr>
                <w:rFonts w:ascii="宋体" w:hAnsi="宋体" w:cs="Arial"/>
                <w:color w:val="000000"/>
                <w:kern w:val="0"/>
                <w:sz w:val="18"/>
                <w:szCs w:val="18"/>
              </w:rPr>
              <w:t>000</w:t>
            </w:r>
            <w:r>
              <w:rPr>
                <w:rFonts w:ascii="宋体" w:hAnsi="宋体" w:cs="Arial" w:hint="eastAsia"/>
                <w:color w:val="000000"/>
                <w:kern w:val="0"/>
                <w:sz w:val="18"/>
                <w:szCs w:val="18"/>
              </w:rPr>
              <w:t xml:space="preserve">.00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国防动员</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216,960.00</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司法</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105,600.00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97717D">
            <w:pPr>
              <w:widowControl/>
              <w:jc w:val="left"/>
              <w:rPr>
                <w:rFonts w:ascii="宋体" w:hAnsi="宋体" w:cs="Arial"/>
                <w:color w:val="000000"/>
                <w:kern w:val="0"/>
                <w:sz w:val="18"/>
                <w:szCs w:val="18"/>
              </w:rPr>
            </w:pPr>
          </w:p>
        </w:tc>
        <w:tc>
          <w:tcPr>
            <w:tcW w:w="2130" w:type="dxa"/>
            <w:tcBorders>
              <w:top w:val="nil"/>
              <w:left w:val="nil"/>
              <w:bottom w:val="single" w:sz="4" w:space="0" w:color="auto"/>
              <w:right w:val="single" w:sz="4" w:space="0" w:color="auto"/>
            </w:tcBorders>
            <w:shd w:val="clear" w:color="auto" w:fill="auto"/>
            <w:vAlign w:val="center"/>
          </w:tcPr>
          <w:p w:rsidR="0097717D" w:rsidRDefault="0097717D">
            <w:pPr>
              <w:widowControl/>
              <w:jc w:val="right"/>
              <w:rPr>
                <w:rFonts w:ascii="宋体" w:hAnsi="宋体" w:cs="Arial"/>
                <w:color w:val="000000"/>
                <w:kern w:val="0"/>
                <w:sz w:val="18"/>
                <w:szCs w:val="18"/>
              </w:rPr>
            </w:pP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进修及培训</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191,760.00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其他教育支出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520,000.00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文化和旅游</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8,651,600.00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民政管理事务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54,832,750.98</w:t>
            </w:r>
          </w:p>
        </w:tc>
      </w:tr>
      <w:tr w:rsidR="0097717D">
        <w:trPr>
          <w:trHeight w:val="72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行政事业单位离退休</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13,421,708.56</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就业补助</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4,767,200.00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抚恤</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1,390,000.00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退役安置</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799,000.00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社会福利</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2,440,595.22</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残疾人事业</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5,959,123.81</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红十字事业</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522,370.00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最低生活保障</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14,180,000.00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临时救助</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1,109,600.00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lastRenderedPageBreak/>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其他生活救助</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3,828,800.00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退役军人管理事务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200,000.00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其他社会保障和就业支出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960,313.79</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计划生育事务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1,627,500.00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行政事业单位医疗</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3,861,947.22</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医疗救助</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4,016,200.00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老龄卫生健康事务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101,250.00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其他卫生健康支出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2,052,000.00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城乡社区管理事务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3,319,940.00</w:t>
            </w:r>
          </w:p>
        </w:tc>
      </w:tr>
      <w:tr w:rsidR="0097717D">
        <w:trPr>
          <w:trHeight w:val="72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城乡社区规划与管理</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3,922,000.00</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城乡社区环境卫生</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45,477,562.28</w:t>
            </w:r>
          </w:p>
        </w:tc>
      </w:tr>
      <w:tr w:rsidR="0097717D">
        <w:trPr>
          <w:trHeight w:val="48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其他城乡社区支出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34,908,842.96</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住房改革支出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6,901,655.28</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97717D">
            <w:pPr>
              <w:widowControl/>
              <w:jc w:val="left"/>
              <w:rPr>
                <w:rFonts w:ascii="宋体" w:hAnsi="宋体" w:cs="Arial"/>
                <w:color w:val="000000"/>
                <w:kern w:val="0"/>
                <w:sz w:val="18"/>
                <w:szCs w:val="18"/>
              </w:rPr>
            </w:pPr>
          </w:p>
        </w:tc>
        <w:tc>
          <w:tcPr>
            <w:tcW w:w="2130" w:type="dxa"/>
            <w:tcBorders>
              <w:top w:val="nil"/>
              <w:left w:val="nil"/>
              <w:bottom w:val="single" w:sz="4" w:space="0" w:color="auto"/>
              <w:right w:val="single" w:sz="4" w:space="0" w:color="auto"/>
            </w:tcBorders>
            <w:shd w:val="clear" w:color="auto" w:fill="auto"/>
            <w:vAlign w:val="center"/>
          </w:tcPr>
          <w:p w:rsidR="0097717D" w:rsidRDefault="0097717D">
            <w:pPr>
              <w:widowControl/>
              <w:jc w:val="right"/>
              <w:rPr>
                <w:rFonts w:ascii="宋体" w:hAnsi="宋体" w:cs="Arial"/>
                <w:color w:val="000000"/>
                <w:kern w:val="0"/>
                <w:sz w:val="18"/>
                <w:szCs w:val="18"/>
              </w:rPr>
            </w:pP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彩票公益金安排的支出</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jc w:val="right"/>
              <w:rPr>
                <w:rFonts w:ascii="宋体" w:hAnsi="宋体" w:cs="Arial"/>
                <w:color w:val="000000"/>
                <w:kern w:val="0"/>
                <w:sz w:val="18"/>
                <w:szCs w:val="18"/>
              </w:rPr>
            </w:pPr>
            <w:r>
              <w:rPr>
                <w:rFonts w:ascii="宋体" w:hAnsi="宋体" w:cs="Arial" w:hint="eastAsia"/>
                <w:color w:val="000000"/>
                <w:kern w:val="0"/>
                <w:sz w:val="18"/>
                <w:szCs w:val="18"/>
              </w:rPr>
              <w:t xml:space="preserve">    1,132,250.00</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本年收入合计</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289,331,199.69</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本年支出合计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289,331,199.69</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用事业基金弥补收支差额</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上年结转</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结转下年</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97717D">
        <w:trPr>
          <w:trHeight w:val="250"/>
        </w:trPr>
        <w:tc>
          <w:tcPr>
            <w:tcW w:w="2130" w:type="dxa"/>
            <w:tcBorders>
              <w:top w:val="nil"/>
              <w:left w:val="single" w:sz="4" w:space="0" w:color="auto"/>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收入总计</w:t>
            </w:r>
          </w:p>
        </w:tc>
        <w:tc>
          <w:tcPr>
            <w:tcW w:w="2130"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289,331,199.69</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left"/>
              <w:rPr>
                <w:rFonts w:ascii="宋体" w:hAnsi="宋体" w:cs="Arial"/>
                <w:color w:val="000000"/>
                <w:kern w:val="0"/>
                <w:sz w:val="18"/>
                <w:szCs w:val="18"/>
              </w:rPr>
            </w:pPr>
            <w:r>
              <w:rPr>
                <w:rFonts w:ascii="宋体" w:hAnsi="宋体" w:cs="Arial" w:hint="eastAsia"/>
                <w:color w:val="000000"/>
                <w:kern w:val="0"/>
                <w:sz w:val="18"/>
                <w:szCs w:val="18"/>
              </w:rPr>
              <w:t>支出总计</w:t>
            </w:r>
          </w:p>
        </w:tc>
        <w:tc>
          <w:tcPr>
            <w:tcW w:w="2131" w:type="dxa"/>
            <w:tcBorders>
              <w:top w:val="nil"/>
              <w:left w:val="nil"/>
              <w:bottom w:val="single" w:sz="4" w:space="0" w:color="auto"/>
              <w:right w:val="single" w:sz="4" w:space="0" w:color="auto"/>
            </w:tcBorders>
            <w:shd w:val="clear" w:color="auto" w:fill="auto"/>
            <w:vAlign w:val="center"/>
          </w:tcPr>
          <w:p w:rsidR="0097717D" w:rsidRDefault="00EF57AA">
            <w:pPr>
              <w:widowControl/>
              <w:jc w:val="right"/>
              <w:rPr>
                <w:rFonts w:ascii="宋体" w:hAnsi="宋体" w:cs="Arial"/>
                <w:color w:val="000000"/>
                <w:kern w:val="0"/>
                <w:sz w:val="18"/>
                <w:szCs w:val="18"/>
              </w:rPr>
            </w:pPr>
            <w:r>
              <w:rPr>
                <w:rFonts w:ascii="宋体" w:hAnsi="宋体" w:cs="Arial" w:hint="eastAsia"/>
                <w:color w:val="000000"/>
                <w:kern w:val="0"/>
                <w:sz w:val="18"/>
                <w:szCs w:val="18"/>
              </w:rPr>
              <w:t>289,331,199.69</w:t>
            </w:r>
          </w:p>
        </w:tc>
      </w:tr>
    </w:tbl>
    <w:p w:rsidR="0097717D" w:rsidRDefault="0097717D"/>
    <w:p w:rsidR="0097717D" w:rsidRDefault="0097717D">
      <w:pPr>
        <w:widowControl/>
        <w:rPr>
          <w:rFonts w:ascii="宋体" w:hAnsi="宋体" w:cs="宋体"/>
          <w:b/>
          <w:bCs/>
          <w:color w:val="000000"/>
          <w:kern w:val="0"/>
          <w:sz w:val="32"/>
          <w:szCs w:val="32"/>
        </w:rPr>
        <w:sectPr w:rsidR="0097717D">
          <w:pgSz w:w="11906" w:h="16838"/>
          <w:pgMar w:top="1440" w:right="1800" w:bottom="1440" w:left="1800" w:header="851" w:footer="992" w:gutter="0"/>
          <w:cols w:space="425"/>
          <w:docGrid w:type="lines" w:linePitch="312"/>
        </w:sectPr>
      </w:pPr>
    </w:p>
    <w:p w:rsidR="0097717D" w:rsidRDefault="00EF57AA">
      <w:pPr>
        <w:pStyle w:val="a8"/>
        <w:jc w:val="left"/>
        <w:outlineLvl w:val="1"/>
        <w:rPr>
          <w:kern w:val="0"/>
          <w:lang w:val="zh-CN"/>
        </w:rPr>
      </w:pPr>
      <w:bookmarkStart w:id="28" w:name="_Toc31989731"/>
      <w:r>
        <w:rPr>
          <w:rFonts w:hint="eastAsia"/>
          <w:kern w:val="0"/>
          <w:lang w:val="zh-CN"/>
        </w:rPr>
        <w:lastRenderedPageBreak/>
        <w:t>表二、部门收入总体情况表（预算</w:t>
      </w:r>
      <w:r>
        <w:rPr>
          <w:rFonts w:hint="eastAsia"/>
          <w:kern w:val="0"/>
          <w:lang w:val="zh-CN"/>
        </w:rPr>
        <w:t>02</w:t>
      </w:r>
      <w:r>
        <w:rPr>
          <w:rFonts w:hint="eastAsia"/>
          <w:kern w:val="0"/>
          <w:lang w:val="zh-CN"/>
        </w:rPr>
        <w:t>表）</w:t>
      </w:r>
      <w:bookmarkEnd w:id="28"/>
    </w:p>
    <w:p w:rsidR="0097717D" w:rsidRDefault="00EF57AA">
      <w:pPr>
        <w:rPr>
          <w:lang w:val="zh-CN"/>
        </w:rPr>
      </w:pPr>
      <w:r>
        <w:rPr>
          <w:rFonts w:hint="eastAsia"/>
          <w:lang w:val="zh-CN"/>
        </w:rPr>
        <w:t>预算</w:t>
      </w:r>
      <w:r>
        <w:rPr>
          <w:rFonts w:hint="eastAsia"/>
          <w:lang w:val="zh-CN"/>
        </w:rPr>
        <w:t>02</w:t>
      </w:r>
      <w:r>
        <w:rPr>
          <w:rFonts w:hint="eastAsia"/>
          <w:lang w:val="zh-CN"/>
        </w:rPr>
        <w:t>表</w:t>
      </w:r>
    </w:p>
    <w:tbl>
      <w:tblPr>
        <w:tblW w:w="13988" w:type="dxa"/>
        <w:tblLayout w:type="fixed"/>
        <w:tblCellMar>
          <w:left w:w="0" w:type="dxa"/>
          <w:right w:w="0" w:type="dxa"/>
        </w:tblCellMar>
        <w:tblLook w:val="04A0"/>
      </w:tblPr>
      <w:tblGrid>
        <w:gridCol w:w="864"/>
        <w:gridCol w:w="3352"/>
        <w:gridCol w:w="1282"/>
        <w:gridCol w:w="945"/>
        <w:gridCol w:w="1405"/>
        <w:gridCol w:w="893"/>
        <w:gridCol w:w="894"/>
        <w:gridCol w:w="893"/>
        <w:gridCol w:w="893"/>
        <w:gridCol w:w="893"/>
        <w:gridCol w:w="945"/>
        <w:gridCol w:w="729"/>
      </w:tblGrid>
      <w:tr w:rsidR="0097717D">
        <w:trPr>
          <w:trHeight w:val="405"/>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center"/>
              <w:textAlignment w:val="center"/>
              <w:rPr>
                <w:rFonts w:ascii="楷体_GB2312" w:eastAsia="楷体_GB2312" w:hAnsi="宋体" w:cs="楷体_GB2312"/>
                <w:b/>
                <w:color w:val="000000"/>
                <w:sz w:val="32"/>
                <w:szCs w:val="32"/>
              </w:rPr>
            </w:pPr>
            <w:r>
              <w:rPr>
                <w:rFonts w:ascii="楷体_GB2312" w:eastAsia="楷体_GB2312" w:hAnsi="宋体" w:cs="楷体_GB2312"/>
                <w:b/>
                <w:color w:val="000000"/>
                <w:kern w:val="0"/>
                <w:sz w:val="32"/>
                <w:szCs w:val="32"/>
              </w:rPr>
              <w:t>部门收入总体情况表</w:t>
            </w:r>
          </w:p>
        </w:tc>
      </w:tr>
      <w:tr w:rsidR="0097717D">
        <w:trPr>
          <w:trHeight w:val="285"/>
        </w:trPr>
        <w:tc>
          <w:tcPr>
            <w:tcW w:w="864"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3352"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1282"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1405"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893"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894"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893"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893"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893" w:type="dxa"/>
            <w:tcBorders>
              <w:top w:val="nil"/>
              <w:left w:val="nil"/>
              <w:bottom w:val="nil"/>
              <w:right w:val="nil"/>
            </w:tcBorders>
            <w:shd w:val="clear" w:color="auto" w:fill="auto"/>
            <w:noWrap/>
            <w:tcMar>
              <w:top w:w="15" w:type="dxa"/>
              <w:left w:w="15" w:type="dxa"/>
              <w:right w:w="15" w:type="dxa"/>
            </w:tcMar>
            <w:vAlign w:val="center"/>
          </w:tcPr>
          <w:p w:rsidR="0097717D" w:rsidRDefault="0097717D">
            <w:pPr>
              <w:rPr>
                <w:color w:val="000000"/>
                <w:sz w:val="20"/>
                <w:szCs w:val="20"/>
              </w:rPr>
            </w:pPr>
          </w:p>
        </w:tc>
        <w:tc>
          <w:tcPr>
            <w:tcW w:w="1674" w:type="dxa"/>
            <w:gridSpan w:val="2"/>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97717D">
        <w:trPr>
          <w:trHeight w:val="490"/>
        </w:trPr>
        <w:tc>
          <w:tcPr>
            <w:tcW w:w="4216"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w:t>
            </w:r>
          </w:p>
        </w:tc>
        <w:tc>
          <w:tcPr>
            <w:tcW w:w="1282" w:type="dxa"/>
            <w:vMerge w:val="restart"/>
            <w:tcBorders>
              <w:top w:val="single" w:sz="8" w:space="0" w:color="000000"/>
              <w:left w:val="nil"/>
              <w:bottom w:val="nil"/>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945"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上年结转</w:t>
            </w:r>
          </w:p>
        </w:tc>
        <w:tc>
          <w:tcPr>
            <w:tcW w:w="1405"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一般公共预算拨款收入</w:t>
            </w:r>
          </w:p>
        </w:tc>
        <w:tc>
          <w:tcPr>
            <w:tcW w:w="893"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政府性基金预算拨款收入</w:t>
            </w:r>
          </w:p>
        </w:tc>
        <w:tc>
          <w:tcPr>
            <w:tcW w:w="894"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上级补助收入</w:t>
            </w:r>
          </w:p>
        </w:tc>
        <w:tc>
          <w:tcPr>
            <w:tcW w:w="893"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事业收入</w:t>
            </w:r>
          </w:p>
        </w:tc>
        <w:tc>
          <w:tcPr>
            <w:tcW w:w="893"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经营收入</w:t>
            </w:r>
          </w:p>
        </w:tc>
        <w:tc>
          <w:tcPr>
            <w:tcW w:w="893"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附属单位上缴收入</w:t>
            </w:r>
          </w:p>
        </w:tc>
        <w:tc>
          <w:tcPr>
            <w:tcW w:w="945"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其他收入</w:t>
            </w:r>
          </w:p>
        </w:tc>
        <w:tc>
          <w:tcPr>
            <w:tcW w:w="729" w:type="dxa"/>
            <w:vMerge w:val="restart"/>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用事业基金弥补收支差额</w:t>
            </w:r>
          </w:p>
        </w:tc>
      </w:tr>
      <w:tr w:rsidR="0097717D">
        <w:trPr>
          <w:trHeight w:val="270"/>
        </w:trPr>
        <w:tc>
          <w:tcPr>
            <w:tcW w:w="864" w:type="dxa"/>
            <w:tcBorders>
              <w:top w:val="single" w:sz="8" w:space="0" w:color="000000"/>
              <w:left w:val="single" w:sz="8" w:space="0" w:color="000000"/>
              <w:bottom w:val="nil"/>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科目编码</w:t>
            </w:r>
          </w:p>
        </w:tc>
        <w:tc>
          <w:tcPr>
            <w:tcW w:w="3352" w:type="dxa"/>
            <w:tcBorders>
              <w:top w:val="nil"/>
              <w:left w:val="nil"/>
              <w:bottom w:val="nil"/>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科目名称</w:t>
            </w:r>
          </w:p>
        </w:tc>
        <w:tc>
          <w:tcPr>
            <w:tcW w:w="1282" w:type="dxa"/>
            <w:vMerge/>
            <w:tcBorders>
              <w:top w:val="single" w:sz="8" w:space="0" w:color="000000"/>
              <w:left w:val="nil"/>
              <w:bottom w:val="nil"/>
              <w:right w:val="single" w:sz="8" w:space="0" w:color="000000"/>
            </w:tcBorders>
            <w:shd w:val="clear" w:color="auto" w:fill="auto"/>
            <w:noWrap/>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945"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1405"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893"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894"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893"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893"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893"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945"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c>
          <w:tcPr>
            <w:tcW w:w="729" w:type="dxa"/>
            <w:vMerge/>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97717D" w:rsidRDefault="0097717D">
            <w:pPr>
              <w:jc w:val="center"/>
              <w:rPr>
                <w:rFonts w:ascii="宋体" w:hAnsi="宋体" w:cs="宋体"/>
                <w:b/>
                <w:color w:val="000000"/>
                <w:sz w:val="20"/>
                <w:szCs w:val="20"/>
              </w:rPr>
            </w:pP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67,912,669.59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67,912,669.59</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人大事务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2010199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其他人大事务支出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政府办公厅（室）及相关机构事务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53,996,805.59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53,996,805.59</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2010301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9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2010399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其他政府办公厅（室）及相关机构事务支出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13,070,110.75</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13,070,110.75</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统计信息事务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4,470,000.00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4,470,000.00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2010507</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专项普查活动</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4,460,000.00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4,460,000.00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2010599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其他统计信息事务支出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20106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财政事务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2010699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其他财政事务支出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纪检监察事务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2011199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其他纪检监察事务支出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群众团体事务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2012999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其他群众团体事务支出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组织事务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2013299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其他组织事务支出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宣传事务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2013399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其他宣传事务支出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统战事务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2013499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其他统战事务支出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其他共产党事务支出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2013699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其他共产党事务支出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国防支出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20306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国防动员</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2030603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人民防空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68,960.00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68,960.00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2030607</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民兵</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148,000.00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148,000.00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204</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公共安全支出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20406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司法</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2040604</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基层司法业务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教育支出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711,760.00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711,760.00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20508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进修及培训</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2050803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培训支出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其他教育支出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2059999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其他教育支出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文化旅游体育与传媒支出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文化和旅游</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2070199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其他文化体育和传媒支出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社会保障和就业支出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104,411,462.36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104,411,462.36</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民政管理事务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54,832,750.98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54,832,750.98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2080208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基层政权和社区建设</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54,098,950.98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54,098,950.98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2080299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其他民政管理事务支出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733,800.00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733,800.00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行政事业单位离退休</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13,421,708.56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13,421,708.56</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归口管理的行政单位离退休</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2,109,876.00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2,109,876.00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96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2080505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机关事业单位基本养老保险缴费支出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4,143,935.04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4,143,935.04</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2080506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机关事业单位职业年金缴费支出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2,071,967.52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2,071,967.52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其他行政事业单位离退休支出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5,095,930.00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5,095,930.00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20807</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就业补助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4,767,200.00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4,767,200.00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2080705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公益性岗位补贴</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4,667,200.00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4,667,200.00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2080799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其他就业补助支出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抚恤</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1,390,000.00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1,390,000.00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2080802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伤残抚恤</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2080805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义务兵优待</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退役安置</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799,000.00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799,000.00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2080902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军队移交政府的离退休人员安置</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499,000.00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499,000.00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2080999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其他退役安置支出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20810</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社会福利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2,440,595.22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2,440,595.22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2081002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老年福利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2,354,595.22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2,354,595.22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2081099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其他社会福利支出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残疾人事业</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2081199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其他残疾人事业支出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红十字事业</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2081699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其他红十字事业支出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最低生活保障</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2081901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城市最低生活保障金支出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20820</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临时救助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2082001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临时救助支出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其他生活救助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2082501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其他城市生活救助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退役军人管理事务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2082804</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拥军优属</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其他社会保障和就业支出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2089901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其他社会保障和就业支出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卫生健康支出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11,658,897.22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11,658,897.22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计划生育事务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2100799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其他计划生育事务支出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21011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行政事业单位医疗</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3,861,947.22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3,861,947.22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2101101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行政单位医疗</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3,366,947.22</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3,366,947.22</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2101199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其他行政事业单位医疗支出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495,000.00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495,000.00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21013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医疗救助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4,016,200.00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4,016,200.00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2101301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城乡医疗救助</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2101399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其他医疗救助支出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21016</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老龄卫生健康事务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2101601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老龄卫生健康事务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其他卫生健康支出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2109901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其他卫生健康支出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87,628,345.24</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87,628,345.24</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城乡社区管理事务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2120104</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城管执法</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城乡社区规划与管理</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2120201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城乡社区规划与管理</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21205</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城乡社区环境卫生</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45,477,562.28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45,477,562.28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2120501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城乡社区环境卫生</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39,641,562.28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39,641,562.28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2120598</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城市环境治理支出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5,836,000.00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5,836,000.00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21299</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其他城乡社区支出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2129901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其他城乡社区支出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17,092,842.96</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17816000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22102</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住房改革支出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2210201</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住房公积金</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4,000,751.28</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4,000,751.28</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2210203</w:t>
            </w: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购房补贴</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2,900,904.00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2,900,904.00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229</w:t>
            </w:r>
          </w:p>
        </w:tc>
        <w:tc>
          <w:tcPr>
            <w:tcW w:w="3352" w:type="dxa"/>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left"/>
              <w:textAlignment w:val="center"/>
              <w:rPr>
                <w:rFonts w:ascii="Helvetica" w:eastAsia="Helvetica" w:hAnsi="Helvetica" w:cs="Helvetica"/>
                <w:color w:val="000000"/>
                <w:szCs w:val="21"/>
              </w:rPr>
            </w:pPr>
            <w:r>
              <w:rPr>
                <w:rFonts w:ascii="Helvetica" w:eastAsia="Helvetica" w:hAnsi="Helvetica" w:cs="Helvetica"/>
                <w:color w:val="000000"/>
                <w:kern w:val="0"/>
                <w:szCs w:val="21"/>
              </w:rPr>
              <w:t>其他支出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1132250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48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22960</w:t>
            </w:r>
          </w:p>
        </w:tc>
        <w:tc>
          <w:tcPr>
            <w:tcW w:w="335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彩票公益金安排的支出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1132250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2296002</w:t>
            </w:r>
          </w:p>
        </w:tc>
        <w:tc>
          <w:tcPr>
            <w:tcW w:w="335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用于社会福利的彩票公益金支出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632250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632,250.00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72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3352"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用于体育事业的彩票公益金支出</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rPr>
              <w:t>500000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500,000.00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r>
      <w:tr w:rsidR="0097717D">
        <w:trPr>
          <w:trHeight w:val="270"/>
        </w:trPr>
        <w:tc>
          <w:tcPr>
            <w:tcW w:w="8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97717D">
            <w:pPr>
              <w:rPr>
                <w:rFonts w:ascii="宋体" w:hAnsi="宋体" w:cs="宋体"/>
                <w:color w:val="000000"/>
                <w:sz w:val="20"/>
                <w:szCs w:val="20"/>
              </w:rPr>
            </w:pPr>
          </w:p>
        </w:tc>
        <w:tc>
          <w:tcPr>
            <w:tcW w:w="3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12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color w:val="000000"/>
                <w:sz w:val="20"/>
                <w:szCs w:val="20"/>
              </w:rPr>
            </w:pPr>
            <w:r>
              <w:rPr>
                <w:color w:val="000000"/>
                <w:kern w:val="0"/>
                <w:sz w:val="20"/>
                <w:szCs w:val="20"/>
              </w:rPr>
              <w:t>0</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850,177,599.07</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17816000</w:t>
            </w:r>
          </w:p>
        </w:tc>
        <w:tc>
          <w:tcPr>
            <w:tcW w:w="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w:t>
            </w:r>
          </w:p>
        </w:tc>
      </w:tr>
    </w:tbl>
    <w:p w:rsidR="0097717D" w:rsidRDefault="0097717D">
      <w:pPr>
        <w:rPr>
          <w:lang w:val="zh-CN"/>
        </w:rPr>
      </w:pPr>
    </w:p>
    <w:p w:rsidR="0097717D" w:rsidRDefault="0097717D"/>
    <w:p w:rsidR="0097717D" w:rsidRDefault="0097717D"/>
    <w:p w:rsidR="0097717D" w:rsidRDefault="0097717D"/>
    <w:p w:rsidR="0097717D" w:rsidRDefault="0097717D"/>
    <w:p w:rsidR="0097717D" w:rsidRDefault="0097717D">
      <w:pPr>
        <w:sectPr w:rsidR="0097717D">
          <w:pgSz w:w="16838" w:h="11906" w:orient="landscape"/>
          <w:pgMar w:top="1797" w:right="1440" w:bottom="1797" w:left="1440" w:header="851" w:footer="992" w:gutter="0"/>
          <w:cols w:space="425"/>
          <w:docGrid w:type="linesAndChars" w:linePitch="312"/>
        </w:sectPr>
      </w:pPr>
    </w:p>
    <w:p w:rsidR="0097717D" w:rsidRDefault="00EF57AA">
      <w:pPr>
        <w:pStyle w:val="a8"/>
        <w:jc w:val="left"/>
        <w:outlineLvl w:val="1"/>
      </w:pPr>
      <w:bookmarkStart w:id="29" w:name="_Toc31989732"/>
      <w:r>
        <w:rPr>
          <w:rFonts w:hint="eastAsia"/>
          <w:kern w:val="0"/>
          <w:lang w:val="zh-CN"/>
        </w:rPr>
        <w:lastRenderedPageBreak/>
        <w:t>表三、部门支出总体情况表（预算</w:t>
      </w:r>
      <w:r>
        <w:rPr>
          <w:rFonts w:hint="eastAsia"/>
          <w:kern w:val="0"/>
          <w:lang w:val="zh-CN"/>
        </w:rPr>
        <w:t>03</w:t>
      </w:r>
      <w:r>
        <w:rPr>
          <w:rFonts w:hint="eastAsia"/>
          <w:kern w:val="0"/>
          <w:lang w:val="zh-CN"/>
        </w:rPr>
        <w:t>表）</w:t>
      </w:r>
      <w:bookmarkEnd w:id="29"/>
    </w:p>
    <w:p w:rsidR="0097717D" w:rsidRDefault="00EF57AA">
      <w:r>
        <w:rPr>
          <w:rFonts w:hint="eastAsia"/>
        </w:rPr>
        <w:t>预算</w:t>
      </w:r>
      <w:r>
        <w:rPr>
          <w:rFonts w:hint="eastAsia"/>
        </w:rPr>
        <w:t>03</w:t>
      </w:r>
      <w:r>
        <w:rPr>
          <w:rFonts w:hint="eastAsia"/>
        </w:rPr>
        <w:t>表</w:t>
      </w:r>
    </w:p>
    <w:tbl>
      <w:tblPr>
        <w:tblW w:w="13988" w:type="dxa"/>
        <w:tblLayout w:type="fixed"/>
        <w:tblCellMar>
          <w:left w:w="0" w:type="dxa"/>
          <w:right w:w="0" w:type="dxa"/>
        </w:tblCellMar>
        <w:tblLook w:val="04A0"/>
      </w:tblPr>
      <w:tblGrid>
        <w:gridCol w:w="1443"/>
        <w:gridCol w:w="4698"/>
        <w:gridCol w:w="1785"/>
        <w:gridCol w:w="1656"/>
        <w:gridCol w:w="1785"/>
        <w:gridCol w:w="674"/>
        <w:gridCol w:w="1272"/>
        <w:gridCol w:w="675"/>
      </w:tblGrid>
      <w:tr w:rsidR="0097717D">
        <w:trPr>
          <w:trHeight w:val="405"/>
        </w:trPr>
        <w:tc>
          <w:tcPr>
            <w:tcW w:w="13988" w:type="dxa"/>
            <w:gridSpan w:val="8"/>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center"/>
              <w:textAlignment w:val="center"/>
              <w:rPr>
                <w:rFonts w:ascii="楷体_GB2312" w:eastAsia="楷体_GB2312" w:hAnsi="宋体" w:cs="楷体_GB2312"/>
                <w:b/>
                <w:color w:val="000000"/>
                <w:sz w:val="32"/>
                <w:szCs w:val="32"/>
              </w:rPr>
            </w:pPr>
            <w:r>
              <w:rPr>
                <w:rFonts w:ascii="楷体_GB2312" w:eastAsia="楷体_GB2312" w:hAnsi="宋体" w:cs="楷体_GB2312"/>
                <w:b/>
                <w:color w:val="000000"/>
                <w:kern w:val="0"/>
                <w:sz w:val="32"/>
                <w:szCs w:val="32"/>
              </w:rPr>
              <w:t>部门支出总体情况表</w:t>
            </w:r>
          </w:p>
        </w:tc>
      </w:tr>
      <w:tr w:rsidR="0097717D">
        <w:trPr>
          <w:trHeight w:val="285"/>
        </w:trPr>
        <w:tc>
          <w:tcPr>
            <w:tcW w:w="1443"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4698"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1656"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1785"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674"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1272" w:type="dxa"/>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c>
          <w:tcPr>
            <w:tcW w:w="675"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r>
      <w:tr w:rsidR="0097717D">
        <w:trPr>
          <w:trHeight w:val="735"/>
        </w:trPr>
        <w:tc>
          <w:tcPr>
            <w:tcW w:w="14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科目编码</w:t>
            </w:r>
          </w:p>
        </w:tc>
        <w:tc>
          <w:tcPr>
            <w:tcW w:w="469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科目名称</w:t>
            </w:r>
          </w:p>
        </w:tc>
        <w:tc>
          <w:tcPr>
            <w:tcW w:w="178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合计</w:t>
            </w:r>
          </w:p>
        </w:tc>
        <w:tc>
          <w:tcPr>
            <w:tcW w:w="165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基本支出</w:t>
            </w:r>
          </w:p>
        </w:tc>
        <w:tc>
          <w:tcPr>
            <w:tcW w:w="178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项目支出</w:t>
            </w:r>
          </w:p>
        </w:tc>
        <w:tc>
          <w:tcPr>
            <w:tcW w:w="67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上缴上级支出</w:t>
            </w:r>
          </w:p>
        </w:tc>
        <w:tc>
          <w:tcPr>
            <w:tcW w:w="127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事业单位经营支出</w:t>
            </w:r>
          </w:p>
        </w:tc>
        <w:tc>
          <w:tcPr>
            <w:tcW w:w="675"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对下级单位补助支出</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w:t>
            </w:r>
          </w:p>
        </w:tc>
        <w:tc>
          <w:tcPr>
            <w:tcW w:w="469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一般公共服务支出</w:t>
            </w:r>
          </w:p>
        </w:tc>
        <w:tc>
          <w:tcPr>
            <w:tcW w:w="178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67,912,669.59</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26,985,974.75</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人大事务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2010199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其他人大事务支出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政府办公厅（室）及相关机构事务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53,996,805.59</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13,070,110.75</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2010301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rsidP="00EF57AA">
            <w:pPr>
              <w:widowControl/>
              <w:ind w:firstLineChars="200" w:firstLine="360"/>
              <w:jc w:val="left"/>
              <w:textAlignment w:val="center"/>
              <w:rPr>
                <w:rFonts w:ascii="宋体" w:hAnsi="宋体" w:cs="宋体"/>
                <w:color w:val="000000"/>
                <w:sz w:val="18"/>
                <w:szCs w:val="18"/>
              </w:rPr>
            </w:pPr>
            <w:r>
              <w:rPr>
                <w:rFonts w:ascii="宋体" w:hAnsi="宋体" w:cs="宋体" w:hint="eastAsia"/>
                <w:color w:val="000000"/>
                <w:kern w:val="0"/>
                <w:sz w:val="18"/>
                <w:szCs w:val="18"/>
              </w:rPr>
              <w:t>行政运行</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40,926,694.84</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73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2010399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其他政府办公厅（室）及相关机构事务支出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13,070,110.75</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13,070,110.75</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统计信息事务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4,470,000.00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4,470,000.00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2010507</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专项普查活动</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4,460,000.00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4,460,000.00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2010599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其他统计信息事务支出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20106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财政事务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2010699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其他财政事务支出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180,000.00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20111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纪检监察事务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2011199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其他纪检监察事务支出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20129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群众团体事务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2012999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其他群众团体事务支出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703,040.00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组织事务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2013299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其他组织事务支出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1,156,000.00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宣传事务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2013399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其他宣传事务支出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2,599,324.00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20134</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统战事务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2013499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其他统战事务支出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423,500.00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20136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其他共产党事务支出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2013699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其他共产党事务支出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4,304,000.00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国防支出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20306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国防动员</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2030603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人民防空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68,960.00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68,960.00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2030607</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民兵</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148,000.00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148,000.00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204</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公共安全支出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20406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司法</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2040604</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基层司法业务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教育支出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711,760.00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20508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进修及培训</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2050803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培训支出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191,760.00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其他教育支出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2059999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其他教育支出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207</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文化旅游体育与传媒支出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文化和旅游</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2070199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其他文化体育和传媒支出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社会保障和就业支出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104,411,462.36</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8,325,778.56</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96,085,683.80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民政管理事务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54,832,750.98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54,832,750.98</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2080208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基层政权和社区建设</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54,098,950.98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54,098,950.98</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2080299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其他民政管理事务支出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733,800.00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733,800.00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行政事业单位离退休</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13,421,708.56</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8,325,778.56</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5,095,930.00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归口管理的行政单位离退休</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2,109,876.00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2,109,876.00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机关事业单位基本养老保险缴费支出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4,143,935.04</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4,143,935.04</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2080506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机关事业单位职业年金缴费支出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2,071,967.52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2,071,967.52</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2080599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其他行政事业单位离退休支出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5,095,930.00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5,095,930.00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20807</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就业补助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4,767,200.00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4,767,200.00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2080705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公益性岗位补贴</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4,667,200.00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4,667,200.00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2080799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其他就业补助支出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抚恤</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1,390,000.00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1,390,000.00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2080802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伤残抚恤</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2080805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义务兵优待</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20809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退役安置</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799,000.00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799,000.00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2080902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军队移交政府的离退休人员安置</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499,000.00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499,000.00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2080999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其他退役安置支出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20810</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社会福利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2,440,595.22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2,440,595.22</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2081002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老年福利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2,354,595.22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2,354,595.22</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2081099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其他社会福利支出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残疾人事业</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2081199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其他残疾人事业支出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5,959,123.81</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红十字事业</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2081699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其他红十字事业支出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522,370.00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20819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最低生活保障</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2081901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城市最低生活保障金支出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14,180,000.00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20820</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临时救助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2082001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临时救助支出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1,109,600.00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其他生活救助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2082501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其他城市生活救助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3,828,800.00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20828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退役军人管理事务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2082804</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拥军优属</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其他社会保障和就业支出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2089901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其他社会保障和就业支出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960,313.79</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卫生健康支出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11,658,897.22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3,726,947.22</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7,931,950.00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21007</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计划生育事务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2100799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其他计划生育事务支出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1,627,500.00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21011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行政事业单位医疗</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3,861,947.22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3,726,947.22</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135,000.00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2101101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行政单位医疗</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3,366,947.22</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3,366,947.22</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2101199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其他行政事业单位医疗支出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495,000.00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360,000.00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135,000.00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21013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医疗救助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4,016,200.00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4,016,200.00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2101301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城乡医疗救助</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2101399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其他医疗救助支出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16,200.00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21016</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老龄卫生健康事务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2101601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老龄卫生健康事务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101,250.00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21099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其他卫生健康支出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2109901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其他卫生健康支出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2,052,000.00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87,628,345.24</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87,628,345.24</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城乡社区管理事务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2120104</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城管执法</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3,319,940.00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城乡社区规划与管理</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2120201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城乡社区规划与管理</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3,922,000.00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21205</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城乡社区环境卫生</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45,477,562.28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45,477,562.28</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2120501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城乡社区环境卫生</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39,641,562.28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39,641,562.28</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2120598</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城市环境治理支出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5,836,000.00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5,836,000.00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21299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其他城乡社区支出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2129901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其他城乡社区支出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34,908,842.96</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住房保障支出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22102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住房改革支出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2210201</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住房公积金</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4,000,751.28</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4,000,751.28</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2210203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购房补贴</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2,900,904.00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2,900,904.00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229</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22960</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彩票公益金安排的支出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2296002</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用于社会福利的彩票公益金支出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632,250.00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632,250.00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49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rsidP="00EF57AA">
            <w:pPr>
              <w:widowControl/>
              <w:ind w:firstLineChars="100" w:firstLine="180"/>
              <w:jc w:val="left"/>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用于体育事业的彩票公益金支出</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500,000.00</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right"/>
              <w:rPr>
                <w:rFonts w:ascii="宋体" w:hAnsi="宋体" w:cs="宋体"/>
                <w:color w:val="000000"/>
                <w:sz w:val="18"/>
                <w:szCs w:val="18"/>
              </w:rPr>
            </w:pP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500,000.00</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r w:rsidR="0097717D">
        <w:trPr>
          <w:trHeight w:val="285"/>
        </w:trPr>
        <w:tc>
          <w:tcPr>
            <w:tcW w:w="1443"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18"/>
                <w:szCs w:val="18"/>
              </w:rPr>
            </w:pPr>
          </w:p>
        </w:tc>
        <w:tc>
          <w:tcPr>
            <w:tcW w:w="4698" w:type="dxa"/>
            <w:tcBorders>
              <w:top w:val="nil"/>
              <w:left w:val="nil"/>
              <w:bottom w:val="single" w:sz="8" w:space="0" w:color="000000"/>
              <w:right w:val="nil"/>
            </w:tcBorders>
            <w:shd w:val="clear" w:color="auto" w:fill="auto"/>
            <w:noWrap/>
            <w:tcMar>
              <w:top w:w="15" w:type="dxa"/>
              <w:left w:w="15" w:type="dxa"/>
              <w:right w:w="15" w:type="dxa"/>
            </w:tcMar>
            <w:vAlign w:val="center"/>
          </w:tcPr>
          <w:p w:rsidR="0097717D" w:rsidRDefault="00EF57AA">
            <w:pPr>
              <w:widowControl/>
              <w:textAlignment w:val="center"/>
              <w:rPr>
                <w:rFonts w:ascii="宋体" w:hAnsi="宋体" w:cs="宋体"/>
                <w:color w:val="000000"/>
                <w:sz w:val="20"/>
                <w:szCs w:val="20"/>
              </w:rPr>
            </w:pPr>
            <w:r>
              <w:rPr>
                <w:rFonts w:ascii="宋体" w:hAnsi="宋体" w:cs="宋体" w:hint="eastAsia"/>
                <w:color w:val="000000"/>
                <w:kern w:val="0"/>
                <w:sz w:val="20"/>
                <w:szCs w:val="20"/>
              </w:rPr>
              <w:t>总计</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c>
          <w:tcPr>
            <w:tcW w:w="1656"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60,072,835.90</w:t>
            </w:r>
          </w:p>
        </w:tc>
        <w:tc>
          <w:tcPr>
            <w:tcW w:w="178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229,258,363.79</w:t>
            </w:r>
          </w:p>
        </w:tc>
        <w:tc>
          <w:tcPr>
            <w:tcW w:w="674"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127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c>
          <w:tcPr>
            <w:tcW w:w="67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0.00</w:t>
            </w:r>
          </w:p>
        </w:tc>
      </w:tr>
    </w:tbl>
    <w:p w:rsidR="0097717D" w:rsidRDefault="0097717D"/>
    <w:p w:rsidR="0097717D" w:rsidRDefault="0097717D"/>
    <w:p w:rsidR="0097717D" w:rsidRDefault="0097717D">
      <w:pPr>
        <w:pStyle w:val="a8"/>
        <w:jc w:val="left"/>
        <w:outlineLvl w:val="1"/>
        <w:rPr>
          <w:kern w:val="0"/>
          <w:lang w:val="zh-CN"/>
        </w:rPr>
      </w:pPr>
    </w:p>
    <w:p w:rsidR="0097717D" w:rsidRDefault="0097717D">
      <w:pPr>
        <w:pStyle w:val="a8"/>
        <w:jc w:val="left"/>
        <w:outlineLvl w:val="1"/>
        <w:rPr>
          <w:kern w:val="0"/>
          <w:lang w:val="zh-CN"/>
        </w:rPr>
      </w:pPr>
    </w:p>
    <w:p w:rsidR="0097717D" w:rsidRDefault="0097717D">
      <w:pPr>
        <w:pStyle w:val="a8"/>
        <w:jc w:val="left"/>
        <w:outlineLvl w:val="1"/>
        <w:rPr>
          <w:kern w:val="0"/>
          <w:lang w:val="zh-CN"/>
        </w:rPr>
      </w:pPr>
    </w:p>
    <w:p w:rsidR="0097717D" w:rsidRDefault="0097717D">
      <w:pPr>
        <w:pStyle w:val="a8"/>
        <w:jc w:val="left"/>
        <w:outlineLvl w:val="1"/>
        <w:rPr>
          <w:kern w:val="0"/>
          <w:lang w:val="zh-CN"/>
        </w:rPr>
      </w:pPr>
    </w:p>
    <w:p w:rsidR="0097717D" w:rsidRDefault="0097717D">
      <w:pPr>
        <w:pStyle w:val="a8"/>
        <w:jc w:val="left"/>
        <w:outlineLvl w:val="1"/>
        <w:rPr>
          <w:kern w:val="0"/>
          <w:lang w:val="zh-CN"/>
        </w:rPr>
      </w:pPr>
    </w:p>
    <w:p w:rsidR="00EF57AA" w:rsidRDefault="00EF57AA" w:rsidP="00EF57AA">
      <w:pPr>
        <w:rPr>
          <w:lang w:val="zh-CN"/>
        </w:rPr>
      </w:pPr>
    </w:p>
    <w:p w:rsidR="00EF57AA" w:rsidRDefault="00EF57AA" w:rsidP="00EF57AA">
      <w:pPr>
        <w:rPr>
          <w:lang w:val="zh-CN"/>
        </w:rPr>
      </w:pPr>
    </w:p>
    <w:p w:rsidR="00EF57AA" w:rsidRPr="00EF57AA" w:rsidRDefault="00EF57AA" w:rsidP="00EF57AA">
      <w:pPr>
        <w:rPr>
          <w:lang w:val="zh-CN"/>
        </w:rPr>
      </w:pPr>
    </w:p>
    <w:p w:rsidR="0097717D" w:rsidRDefault="00EF57AA">
      <w:pPr>
        <w:pStyle w:val="a8"/>
        <w:jc w:val="left"/>
        <w:outlineLvl w:val="1"/>
        <w:rPr>
          <w:kern w:val="0"/>
          <w:lang w:val="zh-CN"/>
        </w:rPr>
      </w:pPr>
      <w:bookmarkStart w:id="30" w:name="_Toc31989733"/>
      <w:r>
        <w:rPr>
          <w:rFonts w:hint="eastAsia"/>
          <w:kern w:val="0"/>
          <w:lang w:val="zh-CN"/>
        </w:rPr>
        <w:lastRenderedPageBreak/>
        <w:t>表四、财政拨款</w:t>
      </w:r>
      <w:r>
        <w:rPr>
          <w:kern w:val="0"/>
          <w:lang w:val="zh-CN"/>
        </w:rPr>
        <w:t>收支总</w:t>
      </w:r>
      <w:r>
        <w:rPr>
          <w:rFonts w:hint="eastAsia"/>
          <w:kern w:val="0"/>
          <w:lang w:val="zh-CN"/>
        </w:rPr>
        <w:t>体情况</w:t>
      </w:r>
      <w:r>
        <w:rPr>
          <w:kern w:val="0"/>
          <w:lang w:val="zh-CN"/>
        </w:rPr>
        <w:t>表</w:t>
      </w:r>
      <w:r>
        <w:rPr>
          <w:rFonts w:hint="eastAsia"/>
          <w:kern w:val="0"/>
          <w:lang w:val="zh-CN"/>
        </w:rPr>
        <w:t>（预算</w:t>
      </w:r>
      <w:r>
        <w:rPr>
          <w:rFonts w:hint="eastAsia"/>
          <w:kern w:val="0"/>
          <w:lang w:val="zh-CN"/>
        </w:rPr>
        <w:t>04</w:t>
      </w:r>
      <w:r>
        <w:rPr>
          <w:rFonts w:hint="eastAsia"/>
          <w:kern w:val="0"/>
          <w:lang w:val="zh-CN"/>
        </w:rPr>
        <w:t>表）</w:t>
      </w:r>
      <w:bookmarkEnd w:id="30"/>
    </w:p>
    <w:p w:rsidR="0097717D" w:rsidRDefault="00EF57AA">
      <w:r>
        <w:rPr>
          <w:rFonts w:hint="eastAsia"/>
        </w:rPr>
        <w:t>预算</w:t>
      </w:r>
      <w:r>
        <w:rPr>
          <w:rFonts w:hint="eastAsia"/>
        </w:rPr>
        <w:t>04</w:t>
      </w:r>
      <w:r>
        <w:rPr>
          <w:rFonts w:hint="eastAsia"/>
        </w:rPr>
        <w:t>表</w:t>
      </w:r>
    </w:p>
    <w:tbl>
      <w:tblPr>
        <w:tblW w:w="13988" w:type="dxa"/>
        <w:tblLayout w:type="fixed"/>
        <w:tblCellMar>
          <w:left w:w="0" w:type="dxa"/>
          <w:right w:w="0" w:type="dxa"/>
        </w:tblCellMar>
        <w:tblLook w:val="04A0"/>
      </w:tblPr>
      <w:tblGrid>
        <w:gridCol w:w="3370"/>
        <w:gridCol w:w="2594"/>
        <w:gridCol w:w="4280"/>
        <w:gridCol w:w="3744"/>
      </w:tblGrid>
      <w:tr w:rsidR="0097717D">
        <w:trPr>
          <w:trHeight w:val="405"/>
        </w:trPr>
        <w:tc>
          <w:tcPr>
            <w:tcW w:w="13988" w:type="dxa"/>
            <w:gridSpan w:val="4"/>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财政拨款收支总体情况表</w:t>
            </w:r>
          </w:p>
        </w:tc>
      </w:tr>
      <w:tr w:rsidR="0097717D">
        <w:trPr>
          <w:trHeight w:val="285"/>
        </w:trPr>
        <w:tc>
          <w:tcPr>
            <w:tcW w:w="3370"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2594"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4280" w:type="dxa"/>
            <w:tcBorders>
              <w:top w:val="nil"/>
              <w:left w:val="nil"/>
              <w:bottom w:val="nil"/>
              <w:right w:val="nil"/>
            </w:tcBorders>
            <w:shd w:val="clear" w:color="auto" w:fill="auto"/>
            <w:noWrap/>
            <w:tcMar>
              <w:top w:w="15" w:type="dxa"/>
              <w:left w:w="15" w:type="dxa"/>
              <w:right w:w="15" w:type="dxa"/>
            </w:tcMar>
            <w:vAlign w:val="center"/>
          </w:tcPr>
          <w:p w:rsidR="0097717D" w:rsidRDefault="0097717D">
            <w:pPr>
              <w:jc w:val="left"/>
              <w:rPr>
                <w:rFonts w:ascii="宋体" w:hAnsi="宋体" w:cs="宋体"/>
                <w:color w:val="000000"/>
                <w:sz w:val="22"/>
                <w:szCs w:val="22"/>
              </w:rPr>
            </w:pPr>
          </w:p>
        </w:tc>
        <w:tc>
          <w:tcPr>
            <w:tcW w:w="3744" w:type="dxa"/>
            <w:tcBorders>
              <w:top w:val="nil"/>
              <w:left w:val="nil"/>
              <w:bottom w:val="nil"/>
              <w:right w:val="nil"/>
            </w:tcBorders>
            <w:shd w:val="clear" w:color="auto" w:fill="auto"/>
            <w:noWrap/>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单位：元</w:t>
            </w:r>
          </w:p>
        </w:tc>
      </w:tr>
      <w:tr w:rsidR="0097717D">
        <w:trPr>
          <w:trHeight w:val="300"/>
        </w:trPr>
        <w:tc>
          <w:tcPr>
            <w:tcW w:w="5964"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收入</w:t>
            </w:r>
          </w:p>
        </w:tc>
        <w:tc>
          <w:tcPr>
            <w:tcW w:w="8024" w:type="dxa"/>
            <w:gridSpan w:val="2"/>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支出</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预算金额</w:t>
            </w: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预算金额</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一、本年收入</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一、本年支出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r>
      <w:tr w:rsidR="0097717D">
        <w:trPr>
          <w:trHeight w:val="49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（一）一般公共预算拨款</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288,198,949.69</w:t>
            </w: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67,912,669.59</w:t>
            </w:r>
          </w:p>
        </w:tc>
      </w:tr>
      <w:tr w:rsidR="0097717D">
        <w:trPr>
          <w:trHeight w:val="49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（二）政府性基金预算拨款</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（二）国防支出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216,960.00</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（三）公共安全支出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105,600.00</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二、上年结转</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（四）教育支出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711,760.00</w:t>
            </w:r>
          </w:p>
        </w:tc>
      </w:tr>
      <w:tr w:rsidR="0097717D">
        <w:trPr>
          <w:trHeight w:val="49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（一）一般公共预算拨款</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（五）文化旅游体育与传媒支出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8,651,600.00</w:t>
            </w:r>
          </w:p>
        </w:tc>
      </w:tr>
      <w:tr w:rsidR="0097717D">
        <w:trPr>
          <w:trHeight w:val="49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（二）政府性基金预算拨款</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(六)社会保障和就业支出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104,411,462.36</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(七)卫生健康支出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11,658,897.22</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（八）城乡社区支出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87,628,345.24</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（九）住房保障支出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6,901,655.28</w:t>
            </w:r>
          </w:p>
        </w:tc>
      </w:tr>
      <w:tr w:rsidR="0097717D">
        <w:trPr>
          <w:trHeight w:val="28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（十）其他支出</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1,132,250.00</w:t>
            </w:r>
          </w:p>
        </w:tc>
      </w:tr>
      <w:tr w:rsidR="0097717D">
        <w:trPr>
          <w:trHeight w:val="495"/>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二、结转下年</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97717D">
            <w:pPr>
              <w:jc w:val="left"/>
              <w:rPr>
                <w:rFonts w:ascii="宋体" w:hAnsi="宋体" w:cs="宋体"/>
                <w:color w:val="000000"/>
                <w:sz w:val="20"/>
                <w:szCs w:val="20"/>
              </w:rPr>
            </w:pPr>
          </w:p>
        </w:tc>
      </w:tr>
      <w:tr w:rsidR="0097717D">
        <w:trPr>
          <w:trHeight w:val="270"/>
        </w:trPr>
        <w:tc>
          <w:tcPr>
            <w:tcW w:w="337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 xml:space="preserve">    收入总计：</w:t>
            </w:r>
          </w:p>
        </w:tc>
        <w:tc>
          <w:tcPr>
            <w:tcW w:w="25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c>
          <w:tcPr>
            <w:tcW w:w="4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left"/>
              <w:textAlignment w:val="center"/>
              <w:rPr>
                <w:rFonts w:ascii="宋体" w:hAnsi="宋体" w:cs="宋体"/>
                <w:b/>
                <w:color w:val="000000"/>
                <w:sz w:val="20"/>
                <w:szCs w:val="20"/>
              </w:rPr>
            </w:pPr>
            <w:r>
              <w:rPr>
                <w:rFonts w:ascii="宋体" w:hAnsi="宋体" w:cs="宋体" w:hint="eastAsia"/>
                <w:b/>
                <w:color w:val="000000"/>
                <w:kern w:val="0"/>
                <w:sz w:val="20"/>
                <w:szCs w:val="20"/>
              </w:rPr>
              <w:t xml:space="preserve">    支出总计：</w:t>
            </w:r>
          </w:p>
        </w:tc>
        <w:tc>
          <w:tcPr>
            <w:tcW w:w="37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97717D" w:rsidRDefault="00EF57AA">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289,331,199.69</w:t>
            </w:r>
          </w:p>
        </w:tc>
      </w:tr>
    </w:tbl>
    <w:p w:rsidR="0097717D" w:rsidRDefault="0097717D">
      <w:pPr>
        <w:widowControl/>
        <w:rPr>
          <w:rFonts w:ascii="宋体" w:hAnsi="宋体" w:cs="宋体"/>
          <w:b/>
          <w:bCs/>
          <w:color w:val="000000"/>
          <w:kern w:val="0"/>
          <w:sz w:val="32"/>
          <w:szCs w:val="32"/>
        </w:rPr>
        <w:sectPr w:rsidR="0097717D">
          <w:pgSz w:w="16838" w:h="11906" w:orient="landscape"/>
          <w:pgMar w:top="1797" w:right="1440" w:bottom="1797" w:left="1440" w:header="851" w:footer="992" w:gutter="0"/>
          <w:cols w:space="425"/>
          <w:docGrid w:type="lines" w:linePitch="312"/>
        </w:sectPr>
      </w:pPr>
    </w:p>
    <w:p w:rsidR="0097717D" w:rsidRDefault="00EF57AA">
      <w:pPr>
        <w:pStyle w:val="a8"/>
        <w:jc w:val="left"/>
        <w:outlineLvl w:val="1"/>
        <w:rPr>
          <w:kern w:val="0"/>
          <w:lang w:val="zh-CN"/>
        </w:rPr>
      </w:pPr>
      <w:bookmarkStart w:id="31" w:name="_Toc31989734"/>
      <w:r>
        <w:rPr>
          <w:rFonts w:hint="eastAsia"/>
          <w:kern w:val="0"/>
          <w:lang w:val="zh-CN"/>
        </w:rPr>
        <w:lastRenderedPageBreak/>
        <w:t>表五、一般</w:t>
      </w:r>
      <w:r>
        <w:rPr>
          <w:kern w:val="0"/>
          <w:lang w:val="zh-CN"/>
        </w:rPr>
        <w:t>公共预算</w:t>
      </w:r>
      <w:r>
        <w:rPr>
          <w:rFonts w:hint="eastAsia"/>
          <w:kern w:val="0"/>
          <w:lang w:val="zh-CN"/>
        </w:rPr>
        <w:t>财政拨款</w:t>
      </w:r>
      <w:r>
        <w:rPr>
          <w:kern w:val="0"/>
          <w:lang w:val="zh-CN"/>
        </w:rPr>
        <w:t>支出表</w:t>
      </w:r>
      <w:r>
        <w:rPr>
          <w:rFonts w:hint="eastAsia"/>
          <w:kern w:val="0"/>
          <w:lang w:val="zh-CN"/>
        </w:rPr>
        <w:t>（预算</w:t>
      </w:r>
      <w:r>
        <w:rPr>
          <w:rFonts w:hint="eastAsia"/>
          <w:kern w:val="0"/>
          <w:lang w:val="zh-CN"/>
        </w:rPr>
        <w:t>05</w:t>
      </w:r>
      <w:r>
        <w:rPr>
          <w:rFonts w:hint="eastAsia"/>
          <w:kern w:val="0"/>
          <w:lang w:val="zh-CN"/>
        </w:rPr>
        <w:t>表）</w:t>
      </w:r>
      <w:bookmarkEnd w:id="31"/>
    </w:p>
    <w:p w:rsidR="0097717D" w:rsidRDefault="00EF57AA">
      <w:pPr>
        <w:rPr>
          <w:lang w:val="zh-CN"/>
        </w:rPr>
      </w:pPr>
      <w:r>
        <w:rPr>
          <w:rFonts w:hint="eastAsia"/>
          <w:lang w:val="zh-CN"/>
        </w:rPr>
        <w:t>预算</w:t>
      </w:r>
      <w:r>
        <w:rPr>
          <w:rFonts w:hint="eastAsia"/>
          <w:lang w:val="zh-CN"/>
        </w:rPr>
        <w:t>05</w:t>
      </w:r>
      <w:r>
        <w:rPr>
          <w:rFonts w:hint="eastAsia"/>
          <w:lang w:val="zh-CN"/>
        </w:rPr>
        <w:t>表</w:t>
      </w:r>
    </w:p>
    <w:tbl>
      <w:tblPr>
        <w:tblW w:w="8822" w:type="dxa"/>
        <w:tblInd w:w="100" w:type="dxa"/>
        <w:tblLayout w:type="fixed"/>
        <w:tblLook w:val="04A0"/>
      </w:tblPr>
      <w:tblGrid>
        <w:gridCol w:w="891"/>
        <w:gridCol w:w="3586"/>
        <w:gridCol w:w="1476"/>
        <w:gridCol w:w="1393"/>
        <w:gridCol w:w="1476"/>
      </w:tblGrid>
      <w:tr w:rsidR="00EF57AA" w:rsidTr="00EF57AA">
        <w:trPr>
          <w:trHeight w:val="630"/>
        </w:trPr>
        <w:tc>
          <w:tcPr>
            <w:tcW w:w="8822" w:type="dxa"/>
            <w:gridSpan w:val="5"/>
            <w:tcBorders>
              <w:top w:val="nil"/>
              <w:left w:val="nil"/>
              <w:bottom w:val="nil"/>
              <w:right w:val="nil"/>
            </w:tcBorders>
            <w:shd w:val="clear" w:color="auto" w:fill="auto"/>
            <w:noWrap/>
            <w:vAlign w:val="center"/>
          </w:tcPr>
          <w:p w:rsidR="00EF57AA" w:rsidRDefault="00EF57AA" w:rsidP="00EF57AA">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一般公共预算支出情况表</w:t>
            </w:r>
          </w:p>
        </w:tc>
      </w:tr>
      <w:tr w:rsidR="00EF57AA" w:rsidTr="00EF57AA">
        <w:trPr>
          <w:trHeight w:val="280"/>
        </w:trPr>
        <w:tc>
          <w:tcPr>
            <w:tcW w:w="891" w:type="dxa"/>
            <w:tcBorders>
              <w:top w:val="nil"/>
              <w:left w:val="nil"/>
              <w:bottom w:val="nil"/>
              <w:right w:val="nil"/>
            </w:tcBorders>
            <w:shd w:val="clear" w:color="auto" w:fill="auto"/>
            <w:noWrap/>
            <w:vAlign w:val="center"/>
          </w:tcPr>
          <w:p w:rsidR="00EF57AA" w:rsidRDefault="00EF57AA" w:rsidP="00EF57AA">
            <w:pPr>
              <w:widowControl/>
              <w:jc w:val="left"/>
              <w:rPr>
                <w:rFonts w:ascii="宋体" w:hAnsi="宋体" w:cs="宋体"/>
                <w:color w:val="000000"/>
                <w:kern w:val="0"/>
                <w:sz w:val="22"/>
                <w:szCs w:val="22"/>
              </w:rPr>
            </w:pPr>
          </w:p>
        </w:tc>
        <w:tc>
          <w:tcPr>
            <w:tcW w:w="3586" w:type="dxa"/>
            <w:tcBorders>
              <w:top w:val="nil"/>
              <w:left w:val="nil"/>
              <w:bottom w:val="nil"/>
              <w:right w:val="nil"/>
            </w:tcBorders>
            <w:shd w:val="clear" w:color="auto" w:fill="auto"/>
            <w:noWrap/>
            <w:vAlign w:val="center"/>
          </w:tcPr>
          <w:p w:rsidR="00EF57AA" w:rsidRDefault="00EF57AA" w:rsidP="00EF57AA">
            <w:pPr>
              <w:widowControl/>
              <w:jc w:val="left"/>
              <w:rPr>
                <w:rFonts w:ascii="宋体" w:hAnsi="宋体" w:cs="宋体"/>
                <w:color w:val="000000"/>
                <w:kern w:val="0"/>
                <w:sz w:val="22"/>
                <w:szCs w:val="22"/>
              </w:rPr>
            </w:pPr>
          </w:p>
        </w:tc>
        <w:tc>
          <w:tcPr>
            <w:tcW w:w="1476" w:type="dxa"/>
            <w:tcBorders>
              <w:top w:val="nil"/>
              <w:left w:val="nil"/>
              <w:bottom w:val="nil"/>
              <w:right w:val="nil"/>
            </w:tcBorders>
            <w:shd w:val="clear" w:color="auto" w:fill="auto"/>
            <w:noWrap/>
            <w:vAlign w:val="center"/>
          </w:tcPr>
          <w:p w:rsidR="00EF57AA" w:rsidRDefault="00EF57AA" w:rsidP="00EF57AA">
            <w:pPr>
              <w:widowControl/>
              <w:jc w:val="left"/>
              <w:rPr>
                <w:rFonts w:ascii="宋体" w:hAnsi="宋体" w:cs="宋体"/>
                <w:color w:val="000000"/>
                <w:kern w:val="0"/>
                <w:sz w:val="22"/>
                <w:szCs w:val="22"/>
              </w:rPr>
            </w:pPr>
          </w:p>
        </w:tc>
        <w:tc>
          <w:tcPr>
            <w:tcW w:w="1393" w:type="dxa"/>
            <w:tcBorders>
              <w:top w:val="nil"/>
              <w:left w:val="nil"/>
              <w:bottom w:val="nil"/>
              <w:right w:val="nil"/>
            </w:tcBorders>
            <w:shd w:val="clear" w:color="auto" w:fill="auto"/>
            <w:noWrap/>
            <w:vAlign w:val="center"/>
          </w:tcPr>
          <w:p w:rsidR="00EF57AA" w:rsidRDefault="00EF57AA" w:rsidP="00EF57AA">
            <w:pPr>
              <w:widowControl/>
              <w:jc w:val="left"/>
              <w:rPr>
                <w:rFonts w:ascii="宋体" w:hAnsi="宋体" w:cs="宋体"/>
                <w:color w:val="000000"/>
                <w:kern w:val="0"/>
                <w:sz w:val="22"/>
                <w:szCs w:val="22"/>
              </w:rPr>
            </w:pPr>
          </w:p>
        </w:tc>
        <w:tc>
          <w:tcPr>
            <w:tcW w:w="1476" w:type="dxa"/>
            <w:tcBorders>
              <w:top w:val="nil"/>
              <w:left w:val="nil"/>
              <w:bottom w:val="nil"/>
              <w:right w:val="nil"/>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单位：元</w:t>
            </w:r>
          </w:p>
        </w:tc>
      </w:tr>
      <w:tr w:rsidR="00EF57AA" w:rsidTr="00EF57AA">
        <w:trPr>
          <w:trHeight w:val="290"/>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科目编码</w:t>
            </w:r>
          </w:p>
        </w:tc>
        <w:tc>
          <w:tcPr>
            <w:tcW w:w="3586" w:type="dxa"/>
            <w:tcBorders>
              <w:top w:val="single" w:sz="4" w:space="0" w:color="auto"/>
              <w:left w:val="nil"/>
              <w:bottom w:val="single" w:sz="4" w:space="0" w:color="auto"/>
              <w:right w:val="single" w:sz="4" w:space="0" w:color="auto"/>
            </w:tcBorders>
            <w:shd w:val="clear" w:color="auto" w:fill="auto"/>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科目名称</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393" w:type="dxa"/>
            <w:tcBorders>
              <w:top w:val="single" w:sz="4" w:space="0" w:color="auto"/>
              <w:left w:val="nil"/>
              <w:bottom w:val="single" w:sz="4" w:space="0" w:color="auto"/>
              <w:right w:val="single" w:sz="4" w:space="0" w:color="auto"/>
            </w:tcBorders>
            <w:shd w:val="clear" w:color="auto" w:fill="auto"/>
            <w:noWrap/>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w:t>
            </w:r>
          </w:p>
        </w:tc>
        <w:tc>
          <w:tcPr>
            <w:tcW w:w="358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一般公共服务支出</w:t>
            </w:r>
          </w:p>
        </w:tc>
        <w:tc>
          <w:tcPr>
            <w:tcW w:w="1476" w:type="dxa"/>
            <w:tcBorders>
              <w:top w:val="single" w:sz="8" w:space="0" w:color="auto"/>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64,521,619.81</w:t>
            </w:r>
          </w:p>
        </w:tc>
        <w:tc>
          <w:tcPr>
            <w:tcW w:w="1393" w:type="dxa"/>
            <w:tcBorders>
              <w:top w:val="single" w:sz="8" w:space="0" w:color="auto"/>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39,154,316.68</w:t>
            </w:r>
          </w:p>
        </w:tc>
        <w:tc>
          <w:tcPr>
            <w:tcW w:w="1476" w:type="dxa"/>
            <w:tcBorders>
              <w:top w:val="single" w:sz="8" w:space="0" w:color="auto"/>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25,367,303.13</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20101</w:t>
            </w:r>
          </w:p>
        </w:tc>
        <w:tc>
          <w:tcPr>
            <w:tcW w:w="3586" w:type="dxa"/>
            <w:tcBorders>
              <w:top w:val="nil"/>
              <w:left w:val="nil"/>
              <w:bottom w:val="single" w:sz="8" w:space="0" w:color="000000"/>
              <w:right w:val="nil"/>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人大事务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2010199</w:t>
            </w:r>
          </w:p>
        </w:tc>
        <w:tc>
          <w:tcPr>
            <w:tcW w:w="3586" w:type="dxa"/>
            <w:tcBorders>
              <w:top w:val="nil"/>
              <w:left w:val="nil"/>
              <w:bottom w:val="single" w:sz="8" w:space="0" w:color="000000"/>
              <w:right w:val="nil"/>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其他人大事务支出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20103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政府办公厅（室）及相关机构事务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54,506,167.81</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39,154,316.68</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15,351,851.13</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2010301</w:t>
            </w:r>
          </w:p>
        </w:tc>
        <w:tc>
          <w:tcPr>
            <w:tcW w:w="3586" w:type="dxa"/>
            <w:tcBorders>
              <w:top w:val="nil"/>
              <w:left w:val="nil"/>
              <w:bottom w:val="single" w:sz="8" w:space="0" w:color="000000"/>
              <w:right w:val="nil"/>
            </w:tcBorders>
            <w:shd w:val="clear" w:color="auto" w:fill="auto"/>
            <w:noWrap/>
            <w:vAlign w:val="center"/>
          </w:tcPr>
          <w:p w:rsidR="00EF57AA" w:rsidRDefault="00EF57AA" w:rsidP="00EF57AA">
            <w:pPr>
              <w:widowControl/>
              <w:ind w:firstLineChars="200" w:firstLine="360"/>
              <w:jc w:val="left"/>
              <w:rPr>
                <w:rFonts w:ascii="宋体" w:hAnsi="宋体" w:cs="宋体"/>
                <w:color w:val="000000"/>
                <w:kern w:val="0"/>
                <w:sz w:val="18"/>
                <w:szCs w:val="18"/>
              </w:rPr>
            </w:pPr>
            <w:r>
              <w:rPr>
                <w:rFonts w:ascii="宋体" w:hAnsi="宋体" w:cs="宋体" w:hint="eastAsia"/>
                <w:color w:val="000000"/>
                <w:kern w:val="0"/>
                <w:sz w:val="18"/>
                <w:szCs w:val="18"/>
              </w:rPr>
              <w:t>行政运行</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39,154,316.68</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39,154,316.68</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7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2010399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其他政府办公厅（室）及相关机构事务支出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15,351,851.13</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15,351,851.13</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统计信息事务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476,900.00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476,900.00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2010507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专项普查活动</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344,500.00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344,500.00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2010599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其他统计信息事务支出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132,400.00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132,400.00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20106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财政事务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2010699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其他财政事务支出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280,000.00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20111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纪检监察事务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40,000.00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2011199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其他纪检监察事务支出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20129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群众团体事务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1,241,550.00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1,241,550.00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2012999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其他群众团体事务支出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1,241,550.00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1,241,550.00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20132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组织事务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1,022,480.00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1,022,480.00</w:t>
            </w:r>
          </w:p>
        </w:tc>
      </w:tr>
      <w:tr w:rsidR="00EF57AA" w:rsidTr="00EF57AA">
        <w:trPr>
          <w:trHeight w:val="31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2013299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其他组织事务支出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1,022,480.00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1,022,480.00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20133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宣传事务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2,699,022.00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2,699,022.00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2013399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其他宣传事务支出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2,699,022.00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2,699,022.00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20134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统战事务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369,500.00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369,500.00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2013499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其他统战事务支出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369,500.00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369,500.00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20136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其他共产党事务支出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3,864,000.00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3,864,000.00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lastRenderedPageBreak/>
              <w:t>2013699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其他共产党事务支出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3,864,000.00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3,864,000.00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国防支出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1,226,000.00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1,226,000.00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20306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国防动员</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1,226,000.00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1,226,000.00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2030603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人民防空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1,126,000.00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1,126,000.00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2030607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民兵</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公共安全支出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20406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司法</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2040604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基层司法业务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94,800.00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教育支出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20599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其他教育支出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2059999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其他教育支出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科学技术支出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20607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科学技术普及</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2060702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科普活动</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30,000.00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文化旅游体育与传媒支出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20701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文化和旅游</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2070199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其他文化体育和传媒支出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8,590,000.00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社会保障和就业支出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110,747,032.36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8,660,811.84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102,086,220.52</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人力资源和社会保障管理事务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496,000.00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496,000.00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2080109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社会保险经办机构</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496,000.00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496,000.00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民政管理事务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55,774,619.33</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55,774,619.33</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2080208</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基层政权和社区建设</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55,675,819.33</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55,675,819.33</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2080299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其他民政管理事务支出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98,800.00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98,800.00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行政事业单位离退休</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13,910,351.84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8,660,811.84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5,249,540.00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2080501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归口管理的行政单位离退休</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2,318,506.00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1,943,436.00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375,070.00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2080504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未归口管理的行政单位离退休</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4,408,500.00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4,408,500.00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2080505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4,798,125.60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4,798,125.60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lastRenderedPageBreak/>
              <w:t>2080506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机关事业单位职业年金缴费支出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1,919,250.24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1,919,250.24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2080599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其他行政事业单位离退休支出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465,970.00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465,970.00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就业补助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5,188,800.00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5,188,800.00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2080705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公益性岗位补贴</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5,048,800.00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5,048,800.00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2080799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其他就业补助支出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20808</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抚恤</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1,965,362.00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1,965,362.00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2080805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义务兵优待</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2080899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其他优抚支出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1,705,362.00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1,705,362.00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20809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退役安置</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4,432,907.40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4,432,907.40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2080902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军队移交政府的离退休人员安置</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4,297,907.40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4,297,907.40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2080999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其他退役安置支出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135,000.00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135,000.00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20810</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社会福利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2,978,105.22</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2,978,105.22</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2081002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老年福利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2,935,705.22</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2,935,705.22</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2081099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其他社会福利支出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42,400.00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42,400.00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20811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残疾人事业</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6,265,050.00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6,265,050.00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2081199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其他残疾人事业支出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6,265,050.00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6,265,050.00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20816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红十字事业</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297,820.00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297,820.00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2081699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其他红十字事业支出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297,820.00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297,820.00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20819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最低生活保障</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14,470,000.00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14,470,000.00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2081901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城市最低生活保障金支出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14,470,000.00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14,470,000.00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20820</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临时救助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1,425,971.10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1,425,971.10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2082001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临时救助支出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1,425,971.10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1,425,971.10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20821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特困人员救助供养</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228,000.00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228,000.00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2082101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城市特困人员救助供养支出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228,000.00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228,000.00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20825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其他生活救助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2,758,800.00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2,758,800.00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2082501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其他城市生活救助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2,758,800.00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2,758,800.00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20828</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退役军人管理事务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2082504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拥军优属</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20899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其他社会保障和就业支出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375,245.47</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375,245.47</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2089901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其他社会保障和就业支出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375,245.47</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375,245.47</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卫生健康支出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11,942,010.04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3,478,781.64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8,463,228.40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21007</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计划生育事务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1,822,430.40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1,822,430.40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2100799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其他计划生育事务支出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1,822,430.40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1,822,430.40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21011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行政事业单位医疗</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3,658,781.64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3,478,781.64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2101101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行政单位医疗</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3,118,781.64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3,118,781.64</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53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2101199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其他行政事业单位医疗支出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540,000.00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360,000.00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21013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医疗救助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3,826,640.00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3,826,640.00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2101301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城乡医疗救助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3,800,000.00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3,800,000.00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2101399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其他医疗救助支出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26,640.00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26,640.00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21014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优抚对象医疗</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91,988.00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91,988.00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2101401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优抚对象医疗补助</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91,988.00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91,988.00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21016</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老龄卫生健康事务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108,970.00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108,970.00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2101601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老龄卫生健康事务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108,970.00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108,970.00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21099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其他卫生健康支出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2,433,200.00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2,433,200.00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2109901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其他卫生健康支出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2,433,200.00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2,433,200.00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66,559,344.64</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66,559,344.64</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21201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城乡社区管理事务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623,580.00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623,580.00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2120104</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城管执法</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623,580.00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623,580.00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21202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城乡社区规划与管理</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5,027,520.00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5,027,520.00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2120201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城乡社区规划与管理</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5,027,520.00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5,027,520.00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21205</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城乡社区环境卫生</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50,066,222.28</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50,066,222.28</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2120501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城乡社区环境卫生</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31,141,222.28</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31,141,222.28</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2120598</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城市环境治理支出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18,925,000.00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18,925,000.00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21299</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其他城乡社区支出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10,842,022.36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10,842,022.36</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2129902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其他城乡社区支出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10,842,022.36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10,842,022.36</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221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住房保障支出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6,414,231.36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6,414,231.36</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jc w:val="left"/>
              <w:rPr>
                <w:rFonts w:ascii="宋体" w:hAnsi="宋体" w:cs="宋体"/>
                <w:color w:val="000000"/>
                <w:kern w:val="0"/>
                <w:sz w:val="18"/>
                <w:szCs w:val="18"/>
              </w:rPr>
            </w:pPr>
            <w:r>
              <w:rPr>
                <w:rFonts w:ascii="宋体" w:hAnsi="宋体" w:cs="宋体" w:hint="eastAsia"/>
                <w:color w:val="000000"/>
                <w:kern w:val="0"/>
                <w:sz w:val="18"/>
                <w:szCs w:val="18"/>
              </w:rPr>
              <w:t>22102</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住房改革支出</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6,414,231.36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6,414,231.36</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2210201</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住房公积金</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3,781,275.36</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3,781,275.36</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2210203</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购房补贴</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2,632,956.00</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2,632,956.00</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EF57AA" w:rsidTr="00EF57AA">
        <w:trPr>
          <w:trHeight w:val="290"/>
        </w:trPr>
        <w:tc>
          <w:tcPr>
            <w:tcW w:w="891" w:type="dxa"/>
            <w:tcBorders>
              <w:top w:val="nil"/>
              <w:left w:val="single" w:sz="8" w:space="0" w:color="000000"/>
              <w:bottom w:val="single" w:sz="8" w:space="0" w:color="000000"/>
              <w:right w:val="single" w:sz="8" w:space="0" w:color="000000"/>
            </w:tcBorders>
            <w:shd w:val="clear" w:color="auto" w:fill="auto"/>
            <w:noWrap/>
            <w:vAlign w:val="center"/>
          </w:tcPr>
          <w:p w:rsidR="00EF57AA" w:rsidRDefault="00EF57AA" w:rsidP="00EF57AA">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86" w:type="dxa"/>
            <w:tcBorders>
              <w:top w:val="nil"/>
              <w:left w:val="nil"/>
              <w:bottom w:val="single" w:sz="8" w:space="0" w:color="auto"/>
              <w:right w:val="nil"/>
            </w:tcBorders>
            <w:shd w:val="clear" w:color="auto" w:fill="auto"/>
            <w:noWrap/>
            <w:vAlign w:val="center"/>
          </w:tcPr>
          <w:p w:rsidR="00EF57AA" w:rsidRDefault="00EF57AA" w:rsidP="00EF57A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1476" w:type="dxa"/>
            <w:tcBorders>
              <w:top w:val="nil"/>
              <w:left w:val="single" w:sz="8" w:space="0" w:color="auto"/>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270,745,038.21</w:t>
            </w:r>
          </w:p>
        </w:tc>
        <w:tc>
          <w:tcPr>
            <w:tcW w:w="1393"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57,708,141.52</w:t>
            </w:r>
          </w:p>
        </w:tc>
        <w:tc>
          <w:tcPr>
            <w:tcW w:w="1476" w:type="dxa"/>
            <w:tcBorders>
              <w:top w:val="nil"/>
              <w:left w:val="nil"/>
              <w:bottom w:val="single" w:sz="8" w:space="0" w:color="auto"/>
              <w:right w:val="single" w:sz="8" w:space="0" w:color="auto"/>
            </w:tcBorders>
            <w:shd w:val="clear" w:color="auto" w:fill="auto"/>
            <w:noWrap/>
            <w:vAlign w:val="center"/>
          </w:tcPr>
          <w:p w:rsidR="00EF57AA" w:rsidRDefault="00EF57AA" w:rsidP="00EF57AA">
            <w:pPr>
              <w:widowControl/>
              <w:jc w:val="right"/>
              <w:rPr>
                <w:rFonts w:ascii="宋体" w:hAnsi="宋体" w:cs="宋体"/>
                <w:color w:val="000000"/>
                <w:kern w:val="0"/>
                <w:sz w:val="18"/>
                <w:szCs w:val="18"/>
              </w:rPr>
            </w:pPr>
            <w:r>
              <w:rPr>
                <w:rFonts w:ascii="宋体" w:hAnsi="宋体" w:cs="宋体" w:hint="eastAsia"/>
                <w:color w:val="000000"/>
                <w:kern w:val="0"/>
                <w:sz w:val="18"/>
                <w:szCs w:val="18"/>
              </w:rPr>
              <w:t>213,036,896.69</w:t>
            </w:r>
          </w:p>
        </w:tc>
      </w:tr>
    </w:tbl>
    <w:p w:rsidR="0097717D" w:rsidRDefault="0097717D"/>
    <w:p w:rsidR="0097717D" w:rsidRDefault="0097717D"/>
    <w:p w:rsidR="0097717D" w:rsidRDefault="0097717D"/>
    <w:p w:rsidR="0097717D" w:rsidRDefault="0097717D"/>
    <w:p w:rsidR="0097717D" w:rsidRDefault="0097717D">
      <w:pPr>
        <w:sectPr w:rsidR="0097717D">
          <w:pgSz w:w="11906" w:h="16838"/>
          <w:pgMar w:top="1440" w:right="1797" w:bottom="1440" w:left="1797" w:header="851" w:footer="992" w:gutter="0"/>
          <w:cols w:space="425"/>
          <w:docGrid w:type="linesAndChars" w:linePitch="312"/>
        </w:sectPr>
      </w:pPr>
    </w:p>
    <w:p w:rsidR="0097717D" w:rsidRDefault="00EF57AA">
      <w:pPr>
        <w:pStyle w:val="a8"/>
        <w:jc w:val="left"/>
        <w:outlineLvl w:val="1"/>
      </w:pPr>
      <w:bookmarkStart w:id="32" w:name="_Toc31989735"/>
      <w:r>
        <w:rPr>
          <w:rFonts w:hint="eastAsia"/>
          <w:kern w:val="0"/>
          <w:lang w:val="zh-CN"/>
        </w:rPr>
        <w:lastRenderedPageBreak/>
        <w:t>表六、一般公共预算基本支出情况表（预算</w:t>
      </w:r>
      <w:r>
        <w:rPr>
          <w:rFonts w:hint="eastAsia"/>
          <w:kern w:val="0"/>
          <w:lang w:val="zh-CN"/>
        </w:rPr>
        <w:t>06</w:t>
      </w:r>
      <w:r>
        <w:rPr>
          <w:rFonts w:hint="eastAsia"/>
          <w:kern w:val="0"/>
          <w:lang w:val="zh-CN"/>
        </w:rPr>
        <w:t>表）</w:t>
      </w:r>
      <w:bookmarkEnd w:id="32"/>
    </w:p>
    <w:p w:rsidR="0097717D" w:rsidRDefault="00EF57AA">
      <w:r>
        <w:rPr>
          <w:rFonts w:hint="eastAsia"/>
        </w:rPr>
        <w:t>预算</w:t>
      </w:r>
      <w:r>
        <w:rPr>
          <w:rFonts w:hint="eastAsia"/>
        </w:rPr>
        <w:t>06</w:t>
      </w:r>
      <w:r>
        <w:rPr>
          <w:rFonts w:hint="eastAsia"/>
        </w:rPr>
        <w:t>表</w:t>
      </w:r>
    </w:p>
    <w:tbl>
      <w:tblPr>
        <w:tblW w:w="13454" w:type="dxa"/>
        <w:tblInd w:w="100" w:type="dxa"/>
        <w:tblLayout w:type="fixed"/>
        <w:tblLook w:val="04A0"/>
      </w:tblPr>
      <w:tblGrid>
        <w:gridCol w:w="1823"/>
        <w:gridCol w:w="2416"/>
        <w:gridCol w:w="1823"/>
        <w:gridCol w:w="3016"/>
        <w:gridCol w:w="1496"/>
        <w:gridCol w:w="1496"/>
        <w:gridCol w:w="1384"/>
      </w:tblGrid>
      <w:tr w:rsidR="001B0A4A" w:rsidTr="00864C91">
        <w:trPr>
          <w:trHeight w:val="420"/>
        </w:trPr>
        <w:tc>
          <w:tcPr>
            <w:tcW w:w="13454" w:type="dxa"/>
            <w:gridSpan w:val="7"/>
            <w:tcBorders>
              <w:top w:val="nil"/>
              <w:left w:val="nil"/>
              <w:bottom w:val="nil"/>
              <w:right w:val="nil"/>
            </w:tcBorders>
            <w:shd w:val="clear" w:color="auto" w:fill="auto"/>
            <w:noWrap/>
            <w:vAlign w:val="center"/>
          </w:tcPr>
          <w:p w:rsidR="001B0A4A" w:rsidRDefault="001B0A4A" w:rsidP="00864C9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一般公共预算基本支出情况表</w:t>
            </w:r>
          </w:p>
        </w:tc>
      </w:tr>
      <w:tr w:rsidR="001B0A4A" w:rsidTr="00864C91">
        <w:trPr>
          <w:trHeight w:val="280"/>
        </w:trPr>
        <w:tc>
          <w:tcPr>
            <w:tcW w:w="1823"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c>
          <w:tcPr>
            <w:tcW w:w="2416"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c>
          <w:tcPr>
            <w:tcW w:w="1823"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c>
          <w:tcPr>
            <w:tcW w:w="3016"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c>
          <w:tcPr>
            <w:tcW w:w="1496"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c>
          <w:tcPr>
            <w:tcW w:w="1496"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18"/>
                <w:szCs w:val="18"/>
              </w:rPr>
            </w:pPr>
            <w:r>
              <w:rPr>
                <w:rFonts w:ascii="宋体" w:hAnsi="宋体" w:cs="宋体" w:hint="eastAsia"/>
                <w:color w:val="000000"/>
                <w:kern w:val="0"/>
                <w:sz w:val="18"/>
                <w:szCs w:val="18"/>
              </w:rPr>
              <w:t>单位：元</w:t>
            </w:r>
          </w:p>
        </w:tc>
        <w:tc>
          <w:tcPr>
            <w:tcW w:w="1384" w:type="dxa"/>
            <w:tcBorders>
              <w:top w:val="nil"/>
              <w:left w:val="nil"/>
              <w:bottom w:val="nil"/>
              <w:right w:val="nil"/>
            </w:tcBorders>
            <w:shd w:val="clear" w:color="auto" w:fill="auto"/>
            <w:noWrap/>
            <w:vAlign w:val="center"/>
          </w:tcPr>
          <w:p w:rsidR="001B0A4A" w:rsidRDefault="001B0A4A" w:rsidP="00864C91">
            <w:pPr>
              <w:widowControl/>
              <w:jc w:val="left"/>
              <w:rPr>
                <w:rFonts w:ascii="宋体" w:hAnsi="宋体" w:cs="宋体"/>
                <w:color w:val="000000"/>
                <w:kern w:val="0"/>
                <w:sz w:val="22"/>
                <w:szCs w:val="22"/>
              </w:rPr>
            </w:pPr>
          </w:p>
        </w:tc>
      </w:tr>
      <w:tr w:rsidR="001B0A4A" w:rsidTr="00864C91">
        <w:trPr>
          <w:trHeight w:val="465"/>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政府经济分类代码</w:t>
            </w:r>
          </w:p>
        </w:tc>
        <w:tc>
          <w:tcPr>
            <w:tcW w:w="2416"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政府经济分类名称</w:t>
            </w:r>
          </w:p>
        </w:tc>
        <w:tc>
          <w:tcPr>
            <w:tcW w:w="1823"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部门经济分类代码</w:t>
            </w:r>
          </w:p>
        </w:tc>
        <w:tc>
          <w:tcPr>
            <w:tcW w:w="3016"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部门经济分类名称</w:t>
            </w:r>
          </w:p>
        </w:tc>
        <w:tc>
          <w:tcPr>
            <w:tcW w:w="1496"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496"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人员经费</w:t>
            </w:r>
          </w:p>
        </w:tc>
        <w:tc>
          <w:tcPr>
            <w:tcW w:w="1384" w:type="dxa"/>
            <w:tcBorders>
              <w:top w:val="single" w:sz="4" w:space="0" w:color="auto"/>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公用经费</w:t>
            </w:r>
          </w:p>
        </w:tc>
      </w:tr>
      <w:tr w:rsidR="001B0A4A" w:rsidTr="00864C91">
        <w:trPr>
          <w:trHeight w:val="42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left"/>
              <w:rPr>
                <w:color w:val="000000"/>
                <w:kern w:val="0"/>
                <w:sz w:val="20"/>
                <w:szCs w:val="20"/>
              </w:rPr>
            </w:pPr>
            <w:r>
              <w:rPr>
                <w:color w:val="000000"/>
                <w:kern w:val="0"/>
                <w:sz w:val="20"/>
                <w:szCs w:val="20"/>
              </w:rPr>
              <w:t>501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宋体" w:hAnsi="宋体" w:cs="宋体"/>
                <w:color w:val="000000"/>
                <w:kern w:val="0"/>
                <w:sz w:val="20"/>
                <w:szCs w:val="20"/>
              </w:rPr>
            </w:pPr>
            <w:r>
              <w:rPr>
                <w:rFonts w:ascii="宋体" w:hAnsi="宋体" w:cs="宋体" w:hint="eastAsia"/>
                <w:color w:val="000000"/>
                <w:kern w:val="0"/>
                <w:sz w:val="20"/>
                <w:szCs w:val="20"/>
              </w:rPr>
              <w:t>机关工资福利支出</w:t>
            </w:r>
          </w:p>
        </w:tc>
        <w:tc>
          <w:tcPr>
            <w:tcW w:w="1823"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rPr>
                <w:rFonts w:ascii="宋体" w:hAnsi="宋体" w:cs="宋体"/>
                <w:color w:val="000000"/>
                <w:kern w:val="0"/>
                <w:sz w:val="20"/>
                <w:szCs w:val="20"/>
              </w:rPr>
            </w:pPr>
            <w:r>
              <w:rPr>
                <w:rFonts w:ascii="宋体" w:hAnsi="宋体" w:cs="宋体" w:hint="eastAsia"/>
                <w:color w:val="000000"/>
                <w:kern w:val="0"/>
                <w:sz w:val="20"/>
                <w:szCs w:val="20"/>
              </w:rPr>
              <w:t>301</w:t>
            </w:r>
          </w:p>
        </w:tc>
        <w:tc>
          <w:tcPr>
            <w:tcW w:w="30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left"/>
              <w:rPr>
                <w:rFonts w:ascii="宋体" w:hAnsi="宋体" w:cs="宋体"/>
                <w:color w:val="000000"/>
                <w:kern w:val="0"/>
                <w:sz w:val="20"/>
                <w:szCs w:val="20"/>
              </w:rPr>
            </w:pPr>
            <w:r>
              <w:rPr>
                <w:rFonts w:ascii="宋体" w:hAnsi="宋体" w:cs="宋体" w:hint="eastAsia"/>
                <w:color w:val="000000"/>
                <w:kern w:val="0"/>
                <w:sz w:val="20"/>
                <w:szCs w:val="20"/>
              </w:rPr>
              <w:t>工资福利支出</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47,253,323.12</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47,253,323.12</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2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left"/>
              <w:rPr>
                <w:color w:val="000000"/>
                <w:kern w:val="0"/>
                <w:sz w:val="20"/>
                <w:szCs w:val="20"/>
              </w:rPr>
            </w:pPr>
            <w:r>
              <w:rPr>
                <w:color w:val="000000"/>
                <w:kern w:val="0"/>
                <w:sz w:val="20"/>
                <w:szCs w:val="20"/>
              </w:rPr>
              <w:t>50101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工资奖金津补贴</w:t>
            </w:r>
          </w:p>
        </w:tc>
        <w:tc>
          <w:tcPr>
            <w:tcW w:w="1823"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rPr>
                <w:rFonts w:ascii="宋体" w:hAnsi="宋体" w:cs="宋体"/>
                <w:color w:val="000000"/>
                <w:kern w:val="0"/>
                <w:sz w:val="20"/>
                <w:szCs w:val="20"/>
              </w:rPr>
            </w:pPr>
            <w:r>
              <w:rPr>
                <w:rFonts w:ascii="宋体" w:hAnsi="宋体" w:cs="宋体" w:hint="eastAsia"/>
                <w:color w:val="000000"/>
                <w:kern w:val="0"/>
                <w:sz w:val="20"/>
                <w:szCs w:val="20"/>
              </w:rPr>
              <w:t>30101</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基本工资</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6,588,840.00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6,588,840.00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2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left"/>
              <w:rPr>
                <w:color w:val="000000"/>
                <w:kern w:val="0"/>
                <w:sz w:val="20"/>
                <w:szCs w:val="20"/>
              </w:rPr>
            </w:pPr>
            <w:r>
              <w:rPr>
                <w:color w:val="000000"/>
                <w:kern w:val="0"/>
                <w:sz w:val="20"/>
                <w:szCs w:val="20"/>
              </w:rPr>
              <w:t>50101</w:t>
            </w:r>
          </w:p>
        </w:tc>
        <w:tc>
          <w:tcPr>
            <w:tcW w:w="24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left"/>
              <w:rPr>
                <w:rFonts w:ascii="宋体" w:hAnsi="宋体" w:cs="宋体"/>
                <w:color w:val="000000"/>
                <w:kern w:val="0"/>
                <w:sz w:val="20"/>
                <w:szCs w:val="20"/>
              </w:rPr>
            </w:pPr>
            <w:r>
              <w:rPr>
                <w:rFonts w:ascii="宋体" w:hAnsi="宋体" w:cs="宋体" w:hint="eastAsia"/>
                <w:color w:val="000000"/>
                <w:kern w:val="0"/>
                <w:sz w:val="20"/>
                <w:szCs w:val="20"/>
              </w:rPr>
              <w:t>工资奖金津补贴</w:t>
            </w:r>
          </w:p>
        </w:tc>
        <w:tc>
          <w:tcPr>
            <w:tcW w:w="1823"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rPr>
                <w:rFonts w:ascii="宋体" w:hAnsi="宋体" w:cs="宋体"/>
                <w:color w:val="000000"/>
                <w:kern w:val="0"/>
                <w:sz w:val="20"/>
                <w:szCs w:val="20"/>
              </w:rPr>
            </w:pPr>
            <w:r>
              <w:rPr>
                <w:rFonts w:ascii="宋体" w:hAnsi="宋体" w:cs="宋体" w:hint="eastAsia"/>
                <w:color w:val="000000"/>
                <w:kern w:val="0"/>
                <w:sz w:val="20"/>
                <w:szCs w:val="20"/>
              </w:rPr>
              <w:t>30102</w:t>
            </w:r>
          </w:p>
        </w:tc>
        <w:tc>
          <w:tcPr>
            <w:tcW w:w="30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left"/>
              <w:rPr>
                <w:rFonts w:ascii="宋体" w:hAnsi="宋体" w:cs="宋体"/>
                <w:color w:val="000000"/>
                <w:kern w:val="0"/>
                <w:sz w:val="20"/>
                <w:szCs w:val="20"/>
              </w:rPr>
            </w:pPr>
            <w:r>
              <w:rPr>
                <w:rFonts w:ascii="宋体" w:hAnsi="宋体" w:cs="宋体" w:hint="eastAsia"/>
                <w:color w:val="000000"/>
                <w:kern w:val="0"/>
                <w:sz w:val="20"/>
                <w:szCs w:val="20"/>
              </w:rPr>
              <w:t>津贴补贴</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18,075,450.00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18,075,450.00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left"/>
              <w:rPr>
                <w:color w:val="000000"/>
                <w:kern w:val="0"/>
                <w:sz w:val="20"/>
                <w:szCs w:val="20"/>
              </w:rPr>
            </w:pPr>
            <w:r>
              <w:rPr>
                <w:color w:val="000000"/>
                <w:kern w:val="0"/>
                <w:sz w:val="20"/>
                <w:szCs w:val="20"/>
              </w:rPr>
              <w:t>50101</w:t>
            </w:r>
          </w:p>
        </w:tc>
        <w:tc>
          <w:tcPr>
            <w:tcW w:w="24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left"/>
              <w:rPr>
                <w:rFonts w:ascii="宋体" w:hAnsi="宋体" w:cs="宋体"/>
                <w:color w:val="000000"/>
                <w:kern w:val="0"/>
                <w:sz w:val="20"/>
                <w:szCs w:val="20"/>
              </w:rPr>
            </w:pPr>
            <w:r>
              <w:rPr>
                <w:rFonts w:ascii="宋体" w:hAnsi="宋体" w:cs="宋体" w:hint="eastAsia"/>
                <w:color w:val="000000"/>
                <w:kern w:val="0"/>
                <w:sz w:val="20"/>
                <w:szCs w:val="20"/>
              </w:rPr>
              <w:t>工资奖金津补贴</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30103</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奖金</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7,520,000.00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7,520,000.00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50102</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社会保障缴费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30108</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机关事业单位基本养老保险缴费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4,798,125.60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4,798,125.60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50102</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社会保障缴费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30109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职业年金缴费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1,919,250.24</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1,919,250.24</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50102</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社会保障缴费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30112</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其他社会保障缴费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3,718,687.92</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3,718,687.92</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50103</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住房公积金</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30113</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住房公积金</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3,781,275.36</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3,781,275.36</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50199</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其他工资福利支出</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30199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其他工资福利支出</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851,694.00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851,694.00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rPr>
                <w:color w:val="000000"/>
                <w:kern w:val="0"/>
                <w:szCs w:val="21"/>
              </w:rPr>
            </w:pPr>
            <w:r>
              <w:rPr>
                <w:color w:val="000000"/>
                <w:kern w:val="0"/>
                <w:szCs w:val="21"/>
              </w:rPr>
              <w:t>502</w:t>
            </w:r>
          </w:p>
        </w:tc>
        <w:tc>
          <w:tcPr>
            <w:tcW w:w="24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color w:val="000000"/>
                <w:kern w:val="0"/>
                <w:szCs w:val="21"/>
              </w:rPr>
            </w:pPr>
            <w:r>
              <w:rPr>
                <w:rFonts w:ascii="宋体" w:hAnsi="宋体" w:cs="宋体" w:hint="eastAsia"/>
                <w:color w:val="000000"/>
                <w:kern w:val="0"/>
                <w:szCs w:val="21"/>
              </w:rPr>
              <w:t>机关商品和服务支出</w:t>
            </w:r>
          </w:p>
        </w:tc>
        <w:tc>
          <w:tcPr>
            <w:tcW w:w="1823"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rPr>
                <w:color w:val="000000"/>
                <w:kern w:val="0"/>
                <w:szCs w:val="21"/>
              </w:rPr>
            </w:pPr>
            <w:r>
              <w:rPr>
                <w:color w:val="000000"/>
                <w:kern w:val="0"/>
                <w:szCs w:val="21"/>
              </w:rPr>
              <w:t>302</w:t>
            </w:r>
          </w:p>
        </w:tc>
        <w:tc>
          <w:tcPr>
            <w:tcW w:w="30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color w:val="000000"/>
                <w:kern w:val="0"/>
                <w:szCs w:val="21"/>
              </w:rPr>
            </w:pPr>
            <w:r>
              <w:rPr>
                <w:rFonts w:ascii="宋体" w:hAnsi="宋体" w:cs="宋体" w:hint="eastAsia"/>
                <w:color w:val="000000"/>
                <w:kern w:val="0"/>
                <w:szCs w:val="21"/>
              </w:rPr>
              <w:t>商品和服务支出</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7,804,762.40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1,406,880.00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6,397,882.40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30201</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办公费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698,400.00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698,400.00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lastRenderedPageBreak/>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30205</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水费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116,400.00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116,400.00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30206</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电费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785,700.00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785,700.00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30207</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邮电费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195,000.00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195,000.00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30208</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取暖费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480,563.44</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480,563.44</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30211</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差旅费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147,440.00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147,440.00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30228</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工会经费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424,913.28</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424,913.28</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30229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福利费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656,496.00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656,496.00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办公经费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30239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其他交通费用</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1,406,880.00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1,406,880.00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50202</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会议费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30215</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会议费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58,200.00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58,200.00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50203</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培训费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30216</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培训费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197,880.00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197,880.00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50206</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公务接待费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30217</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公务接待费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30,125.52</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30,125.52</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50208</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公务用车运行维护费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30231</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公务用车运行维护费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73,500.00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73,500.00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50209</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维修（护）费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30213</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维修（护）费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60,399.20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60,399.20</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50299</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其他商品和服务支出</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30299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其他商品和服务支出</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2,472,864.96</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2,472,864.96</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509</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303</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宋体" w:hAnsi="宋体" w:cs="宋体"/>
                <w:color w:val="000000"/>
                <w:kern w:val="0"/>
                <w:sz w:val="20"/>
                <w:szCs w:val="20"/>
              </w:rPr>
            </w:pPr>
            <w:r>
              <w:rPr>
                <w:rFonts w:ascii="宋体" w:hAnsi="宋体" w:cs="宋体" w:hint="eastAsia"/>
                <w:color w:val="000000"/>
                <w:kern w:val="0"/>
                <w:sz w:val="20"/>
                <w:szCs w:val="20"/>
              </w:rPr>
              <w:t>对个人和家庭的补助</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2,650,056.00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2,650,056.00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50901</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社会福利和救助</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30309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奖励金</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1,000.00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1,000.00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lastRenderedPageBreak/>
              <w:t>50905</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离退休费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30301</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离休费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520,676.00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520,676.00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50905</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离退休费</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30302</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退休费</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618,300.00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618,300.00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50999</w:t>
            </w:r>
          </w:p>
        </w:tc>
        <w:tc>
          <w:tcPr>
            <w:tcW w:w="24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其他对个人和家庭的补助</w:t>
            </w:r>
          </w:p>
        </w:tc>
        <w:tc>
          <w:tcPr>
            <w:tcW w:w="1823"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rPr>
                <w:rFonts w:ascii="宋体" w:hAnsi="宋体" w:cs="宋体"/>
                <w:color w:val="000000"/>
                <w:kern w:val="0"/>
                <w:sz w:val="22"/>
                <w:szCs w:val="22"/>
              </w:rPr>
            </w:pPr>
            <w:r>
              <w:rPr>
                <w:rFonts w:ascii="宋体" w:hAnsi="宋体" w:cs="宋体" w:hint="eastAsia"/>
                <w:color w:val="000000"/>
                <w:kern w:val="0"/>
                <w:sz w:val="22"/>
                <w:szCs w:val="22"/>
              </w:rPr>
              <w:t>30399</w:t>
            </w:r>
          </w:p>
        </w:tc>
        <w:tc>
          <w:tcPr>
            <w:tcW w:w="301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ind w:firstLineChars="300" w:firstLine="600"/>
              <w:jc w:val="left"/>
              <w:rPr>
                <w:rFonts w:ascii="Arial" w:hAnsi="Arial" w:cs="Arial"/>
                <w:color w:val="000000"/>
                <w:kern w:val="0"/>
                <w:sz w:val="20"/>
                <w:szCs w:val="20"/>
              </w:rPr>
            </w:pPr>
            <w:r>
              <w:rPr>
                <w:rFonts w:ascii="Arial" w:hAnsi="Arial" w:cs="Arial"/>
                <w:color w:val="000000"/>
                <w:kern w:val="0"/>
                <w:sz w:val="20"/>
                <w:szCs w:val="20"/>
              </w:rPr>
              <w:t>其他对个人和家庭的补助</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1,510,080.00</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1,510,080.00</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r w:rsidR="001B0A4A" w:rsidTr="00864C91">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center"/>
              <w:rPr>
                <w:color w:val="000000"/>
                <w:kern w:val="0"/>
                <w:szCs w:val="21"/>
              </w:rPr>
            </w:pPr>
            <w:r>
              <w:rPr>
                <w:color w:val="000000"/>
                <w:kern w:val="0"/>
                <w:szCs w:val="21"/>
              </w:rPr>
              <w:t xml:space="preserve">　</w:t>
            </w:r>
          </w:p>
        </w:tc>
        <w:tc>
          <w:tcPr>
            <w:tcW w:w="24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color w:val="000000"/>
                <w:kern w:val="0"/>
                <w:sz w:val="20"/>
                <w:szCs w:val="20"/>
              </w:rPr>
            </w:pPr>
            <w:r>
              <w:rPr>
                <w:rFonts w:ascii="宋体" w:hAnsi="宋体" w:cs="宋体" w:hint="eastAsia"/>
                <w:color w:val="000000"/>
                <w:kern w:val="0"/>
                <w:sz w:val="20"/>
                <w:szCs w:val="20"/>
              </w:rPr>
              <w:t>总计</w:t>
            </w:r>
          </w:p>
        </w:tc>
        <w:tc>
          <w:tcPr>
            <w:tcW w:w="1823"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16" w:type="dxa"/>
            <w:tcBorders>
              <w:top w:val="nil"/>
              <w:left w:val="nil"/>
              <w:bottom w:val="single" w:sz="4" w:space="0" w:color="auto"/>
              <w:right w:val="single" w:sz="4" w:space="0" w:color="auto"/>
            </w:tcBorders>
            <w:shd w:val="clear" w:color="auto" w:fill="auto"/>
            <w:vAlign w:val="center"/>
          </w:tcPr>
          <w:p w:rsidR="001B0A4A" w:rsidRDefault="001B0A4A" w:rsidP="00864C91">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57,708,141.52</w:t>
            </w:r>
          </w:p>
        </w:tc>
        <w:tc>
          <w:tcPr>
            <w:tcW w:w="1496"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51,310,259.12</w:t>
            </w:r>
          </w:p>
        </w:tc>
        <w:tc>
          <w:tcPr>
            <w:tcW w:w="1384" w:type="dxa"/>
            <w:tcBorders>
              <w:top w:val="nil"/>
              <w:left w:val="nil"/>
              <w:bottom w:val="single" w:sz="4" w:space="0" w:color="auto"/>
              <w:right w:val="single" w:sz="4" w:space="0" w:color="auto"/>
            </w:tcBorders>
            <w:shd w:val="clear" w:color="auto" w:fill="auto"/>
            <w:noWrap/>
            <w:vAlign w:val="center"/>
          </w:tcPr>
          <w:p w:rsidR="001B0A4A" w:rsidRDefault="001B0A4A" w:rsidP="00864C91">
            <w:pPr>
              <w:widowControl/>
              <w:jc w:val="right"/>
              <w:rPr>
                <w:rFonts w:ascii="Arial" w:hAnsi="Arial" w:cs="Arial"/>
                <w:color w:val="000000"/>
                <w:kern w:val="0"/>
                <w:sz w:val="20"/>
                <w:szCs w:val="20"/>
              </w:rPr>
            </w:pPr>
            <w:r>
              <w:rPr>
                <w:rFonts w:ascii="Arial" w:hAnsi="Arial" w:cs="Arial"/>
                <w:color w:val="000000"/>
                <w:kern w:val="0"/>
                <w:sz w:val="20"/>
                <w:szCs w:val="20"/>
              </w:rPr>
              <w:t>6,397,882.40</w:t>
            </w:r>
          </w:p>
        </w:tc>
      </w:tr>
    </w:tbl>
    <w:p w:rsidR="0097717D" w:rsidRDefault="0097717D"/>
    <w:p w:rsidR="0097717D" w:rsidRDefault="0097717D">
      <w:pPr>
        <w:widowControl/>
        <w:jc w:val="center"/>
        <w:rPr>
          <w:rFonts w:ascii="宋体" w:hAnsi="宋体" w:cs="宋体"/>
          <w:b/>
          <w:bCs/>
          <w:color w:val="000000"/>
          <w:kern w:val="0"/>
          <w:sz w:val="32"/>
          <w:szCs w:val="32"/>
        </w:rPr>
      </w:pPr>
    </w:p>
    <w:p w:rsidR="0097717D" w:rsidRDefault="0097717D">
      <w:pPr>
        <w:widowControl/>
        <w:jc w:val="center"/>
        <w:rPr>
          <w:rFonts w:ascii="宋体" w:hAnsi="宋体" w:cs="宋体"/>
          <w:b/>
          <w:bCs/>
          <w:color w:val="000000"/>
          <w:kern w:val="0"/>
          <w:sz w:val="32"/>
          <w:szCs w:val="32"/>
        </w:rPr>
        <w:sectPr w:rsidR="0097717D">
          <w:pgSz w:w="16838" w:h="11906" w:orient="landscape"/>
          <w:pgMar w:top="1797" w:right="1440" w:bottom="1797" w:left="1440" w:header="851" w:footer="992" w:gutter="0"/>
          <w:cols w:space="425"/>
          <w:docGrid w:type="lines" w:linePitch="312"/>
        </w:sectPr>
      </w:pPr>
    </w:p>
    <w:p w:rsidR="0097717D" w:rsidRDefault="00EF57AA">
      <w:pPr>
        <w:pStyle w:val="a8"/>
        <w:jc w:val="left"/>
        <w:outlineLvl w:val="1"/>
        <w:rPr>
          <w:kern w:val="0"/>
          <w:lang w:val="zh-CN"/>
        </w:rPr>
      </w:pPr>
      <w:bookmarkStart w:id="33" w:name="_Toc31989736"/>
      <w:r>
        <w:rPr>
          <w:rFonts w:hint="eastAsia"/>
          <w:kern w:val="0"/>
          <w:lang w:val="zh-CN"/>
        </w:rPr>
        <w:lastRenderedPageBreak/>
        <w:t>表七、一般公共预算“三公”经费支出情况表</w:t>
      </w:r>
      <w:r>
        <w:rPr>
          <w:kern w:val="0"/>
          <w:lang w:val="zh-CN"/>
        </w:rPr>
        <w:t>（预算</w:t>
      </w:r>
      <w:r>
        <w:rPr>
          <w:rFonts w:hint="eastAsia"/>
          <w:kern w:val="0"/>
          <w:lang w:val="zh-CN"/>
        </w:rPr>
        <w:t>07</w:t>
      </w:r>
      <w:r>
        <w:rPr>
          <w:rFonts w:hint="eastAsia"/>
          <w:kern w:val="0"/>
          <w:lang w:val="zh-CN"/>
        </w:rPr>
        <w:t>表</w:t>
      </w:r>
      <w:r>
        <w:rPr>
          <w:kern w:val="0"/>
          <w:lang w:val="zh-CN"/>
        </w:rPr>
        <w:t>）</w:t>
      </w:r>
      <w:bookmarkEnd w:id="33"/>
    </w:p>
    <w:p w:rsidR="0097717D" w:rsidRDefault="00EF57AA">
      <w:pPr>
        <w:rPr>
          <w:lang w:val="zh-CN"/>
        </w:rPr>
      </w:pPr>
      <w:r>
        <w:rPr>
          <w:rFonts w:hint="eastAsia"/>
          <w:lang w:val="zh-CN"/>
        </w:rPr>
        <w:t>预算</w:t>
      </w:r>
      <w:r>
        <w:rPr>
          <w:rFonts w:hint="eastAsia"/>
          <w:lang w:val="zh-CN"/>
        </w:rPr>
        <w:t>07</w:t>
      </w:r>
      <w:r>
        <w:rPr>
          <w:rFonts w:hint="eastAsia"/>
          <w:lang w:val="zh-CN"/>
        </w:rPr>
        <w:t>表</w:t>
      </w:r>
    </w:p>
    <w:tbl>
      <w:tblPr>
        <w:tblW w:w="8528" w:type="dxa"/>
        <w:tblLayout w:type="fixed"/>
        <w:tblLook w:val="04A0"/>
      </w:tblPr>
      <w:tblGrid>
        <w:gridCol w:w="3845"/>
        <w:gridCol w:w="2367"/>
        <w:gridCol w:w="2316"/>
      </w:tblGrid>
      <w:tr w:rsidR="0097717D">
        <w:trPr>
          <w:trHeight w:val="420"/>
        </w:trPr>
        <w:tc>
          <w:tcPr>
            <w:tcW w:w="8528" w:type="dxa"/>
            <w:gridSpan w:val="3"/>
            <w:tcBorders>
              <w:top w:val="nil"/>
              <w:left w:val="nil"/>
              <w:bottom w:val="nil"/>
              <w:right w:val="nil"/>
            </w:tcBorders>
            <w:shd w:val="clear" w:color="auto" w:fill="auto"/>
            <w:noWrap/>
            <w:vAlign w:val="center"/>
          </w:tcPr>
          <w:p w:rsidR="0097717D" w:rsidRDefault="00EF57AA">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一般公共预算“三公”经费支出情况表</w:t>
            </w:r>
          </w:p>
        </w:tc>
      </w:tr>
      <w:tr w:rsidR="0097717D">
        <w:trPr>
          <w:trHeight w:val="420"/>
        </w:trPr>
        <w:tc>
          <w:tcPr>
            <w:tcW w:w="3845" w:type="dxa"/>
            <w:tcBorders>
              <w:top w:val="nil"/>
              <w:left w:val="nil"/>
              <w:bottom w:val="nil"/>
              <w:right w:val="nil"/>
            </w:tcBorders>
            <w:shd w:val="clear" w:color="auto" w:fill="auto"/>
            <w:noWrap/>
            <w:vAlign w:val="center"/>
          </w:tcPr>
          <w:p w:rsidR="0097717D" w:rsidRDefault="0097717D">
            <w:pPr>
              <w:widowControl/>
              <w:jc w:val="center"/>
              <w:rPr>
                <w:rFonts w:ascii="宋体" w:hAnsi="宋体" w:cs="宋体"/>
                <w:color w:val="000000"/>
                <w:kern w:val="0"/>
                <w:sz w:val="32"/>
                <w:szCs w:val="32"/>
              </w:rPr>
            </w:pPr>
          </w:p>
        </w:tc>
        <w:tc>
          <w:tcPr>
            <w:tcW w:w="2367" w:type="dxa"/>
            <w:tcBorders>
              <w:top w:val="nil"/>
              <w:left w:val="nil"/>
              <w:bottom w:val="nil"/>
              <w:right w:val="nil"/>
            </w:tcBorders>
            <w:shd w:val="clear" w:color="auto" w:fill="auto"/>
            <w:noWrap/>
            <w:vAlign w:val="center"/>
          </w:tcPr>
          <w:p w:rsidR="0097717D" w:rsidRDefault="0097717D">
            <w:pPr>
              <w:widowControl/>
              <w:jc w:val="center"/>
              <w:rPr>
                <w:rFonts w:ascii="宋体" w:hAnsi="宋体" w:cs="宋体"/>
                <w:color w:val="000000"/>
                <w:kern w:val="0"/>
                <w:sz w:val="32"/>
                <w:szCs w:val="32"/>
              </w:rPr>
            </w:pPr>
          </w:p>
        </w:tc>
        <w:tc>
          <w:tcPr>
            <w:tcW w:w="2316" w:type="dxa"/>
            <w:tcBorders>
              <w:top w:val="nil"/>
              <w:left w:val="nil"/>
              <w:bottom w:val="nil"/>
              <w:right w:val="nil"/>
            </w:tcBorders>
            <w:shd w:val="clear" w:color="auto" w:fill="auto"/>
            <w:noWrap/>
            <w:vAlign w:val="center"/>
          </w:tcPr>
          <w:p w:rsidR="0097717D" w:rsidRDefault="00EF57AA">
            <w:pPr>
              <w:widowControl/>
              <w:jc w:val="center"/>
              <w:rPr>
                <w:rFonts w:ascii="宋体" w:hAnsi="宋体" w:cs="宋体"/>
                <w:color w:val="000000"/>
                <w:kern w:val="0"/>
                <w:sz w:val="18"/>
                <w:szCs w:val="18"/>
              </w:rPr>
            </w:pPr>
            <w:r>
              <w:rPr>
                <w:rFonts w:ascii="宋体" w:hAnsi="宋体" w:cs="宋体" w:hint="eastAsia"/>
                <w:color w:val="000000"/>
                <w:kern w:val="0"/>
                <w:sz w:val="18"/>
                <w:szCs w:val="18"/>
              </w:rPr>
              <w:t>单位：元</w:t>
            </w:r>
          </w:p>
        </w:tc>
      </w:tr>
      <w:tr w:rsidR="0097717D">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17D" w:rsidRDefault="00EF57AA">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w:t>
            </w:r>
          </w:p>
        </w:tc>
        <w:tc>
          <w:tcPr>
            <w:tcW w:w="2367" w:type="dxa"/>
            <w:tcBorders>
              <w:top w:val="single" w:sz="4" w:space="0" w:color="auto"/>
              <w:left w:val="nil"/>
              <w:bottom w:val="single" w:sz="4" w:space="0" w:color="auto"/>
              <w:right w:val="single" w:sz="4" w:space="0" w:color="auto"/>
            </w:tcBorders>
            <w:shd w:val="clear" w:color="auto" w:fill="auto"/>
            <w:noWrap/>
            <w:vAlign w:val="center"/>
          </w:tcPr>
          <w:p w:rsidR="0097717D" w:rsidRDefault="00EF57AA" w:rsidP="001B0A4A">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r w:rsidR="001B0A4A">
              <w:rPr>
                <w:rFonts w:ascii="宋体" w:hAnsi="宋体" w:cs="宋体" w:hint="eastAsia"/>
                <w:color w:val="000000"/>
                <w:kern w:val="0"/>
                <w:sz w:val="20"/>
                <w:szCs w:val="20"/>
              </w:rPr>
              <w:t>20</w:t>
            </w:r>
            <w:r>
              <w:rPr>
                <w:rFonts w:ascii="宋体" w:hAnsi="宋体" w:cs="宋体" w:hint="eastAsia"/>
                <w:color w:val="000000"/>
                <w:kern w:val="0"/>
                <w:sz w:val="20"/>
                <w:szCs w:val="20"/>
              </w:rPr>
              <w:t>年预算数</w:t>
            </w:r>
          </w:p>
        </w:tc>
        <w:tc>
          <w:tcPr>
            <w:tcW w:w="2316" w:type="dxa"/>
            <w:tcBorders>
              <w:top w:val="single" w:sz="4" w:space="0" w:color="auto"/>
              <w:left w:val="nil"/>
              <w:bottom w:val="single" w:sz="4" w:space="0" w:color="auto"/>
              <w:right w:val="single" w:sz="4" w:space="0" w:color="auto"/>
            </w:tcBorders>
            <w:shd w:val="clear" w:color="auto" w:fill="auto"/>
            <w:vAlign w:val="center"/>
          </w:tcPr>
          <w:p w:rsidR="0097717D" w:rsidRDefault="00EF57AA">
            <w:pPr>
              <w:widowControl/>
              <w:jc w:val="center"/>
              <w:rPr>
                <w:rFonts w:ascii="宋体" w:hAnsi="宋体" w:cs="宋体"/>
                <w:color w:val="000000"/>
                <w:kern w:val="0"/>
                <w:sz w:val="20"/>
                <w:szCs w:val="20"/>
              </w:rPr>
            </w:pPr>
            <w:r>
              <w:rPr>
                <w:rFonts w:ascii="宋体" w:hAnsi="宋体" w:cs="宋体" w:hint="eastAsia"/>
                <w:color w:val="000000"/>
                <w:kern w:val="0"/>
                <w:sz w:val="20"/>
                <w:szCs w:val="20"/>
              </w:rPr>
              <w:t>2019年预算数</w:t>
            </w:r>
          </w:p>
        </w:tc>
      </w:tr>
      <w:tr w:rsidR="0097717D">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17D" w:rsidRDefault="00EF57AA">
            <w:pPr>
              <w:widowControl/>
              <w:jc w:val="left"/>
              <w:rPr>
                <w:rFonts w:ascii="宋体" w:hAnsi="宋体" w:cs="宋体"/>
                <w:color w:val="000000"/>
                <w:kern w:val="0"/>
                <w:sz w:val="20"/>
                <w:szCs w:val="20"/>
              </w:rPr>
            </w:pPr>
            <w:r>
              <w:rPr>
                <w:rFonts w:ascii="宋体" w:hAnsi="宋体" w:cs="宋体" w:hint="eastAsia"/>
                <w:color w:val="000000"/>
                <w:kern w:val="0"/>
                <w:sz w:val="20"/>
                <w:szCs w:val="20"/>
              </w:rPr>
              <w:t>1、因公出国（境）费</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97717D" w:rsidRDefault="00EF57AA">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97717D" w:rsidRDefault="00EF57AA">
            <w:pPr>
              <w:widowControl/>
              <w:jc w:val="right"/>
              <w:rPr>
                <w:rFonts w:ascii="宋体" w:hAnsi="宋体" w:cs="宋体"/>
                <w:color w:val="000000"/>
                <w:kern w:val="0"/>
                <w:sz w:val="20"/>
                <w:szCs w:val="20"/>
              </w:rPr>
            </w:pPr>
            <w:r>
              <w:rPr>
                <w:rFonts w:ascii="宋体" w:hAnsi="宋体" w:cs="宋体" w:hint="eastAsia"/>
                <w:color w:val="000000"/>
                <w:kern w:val="0"/>
                <w:sz w:val="20"/>
                <w:szCs w:val="20"/>
              </w:rPr>
              <w:t>0</w:t>
            </w:r>
          </w:p>
        </w:tc>
      </w:tr>
      <w:tr w:rsidR="001B0A4A">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A4A" w:rsidRDefault="001B0A4A">
            <w:pPr>
              <w:widowControl/>
              <w:jc w:val="left"/>
              <w:rPr>
                <w:rFonts w:ascii="宋体" w:hAnsi="宋体" w:cs="宋体"/>
                <w:color w:val="000000"/>
                <w:kern w:val="0"/>
                <w:sz w:val="20"/>
                <w:szCs w:val="20"/>
              </w:rPr>
            </w:pPr>
            <w:r>
              <w:rPr>
                <w:rFonts w:ascii="宋体" w:hAnsi="宋体" w:cs="宋体" w:hint="eastAsia"/>
                <w:color w:val="000000"/>
                <w:kern w:val="0"/>
                <w:sz w:val="20"/>
                <w:szCs w:val="20"/>
              </w:rPr>
              <w:t>2、公务接待费</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pPr>
              <w:widowControl/>
              <w:jc w:val="right"/>
              <w:rPr>
                <w:rFonts w:ascii="宋体" w:hAnsi="宋体" w:cs="宋体"/>
                <w:color w:val="000000"/>
                <w:kern w:val="0"/>
                <w:sz w:val="20"/>
                <w:szCs w:val="20"/>
              </w:rPr>
            </w:pPr>
            <w:r w:rsidRPr="001B0A4A">
              <w:rPr>
                <w:rFonts w:ascii="宋体" w:hAnsi="宋体" w:cs="宋体"/>
                <w:color w:val="000000"/>
                <w:kern w:val="0"/>
                <w:sz w:val="20"/>
                <w:szCs w:val="20"/>
              </w:rPr>
              <w:t>30</w:t>
            </w:r>
            <w:r>
              <w:rPr>
                <w:rFonts w:ascii="宋体" w:hAnsi="宋体" w:cs="宋体" w:hint="eastAsia"/>
                <w:color w:val="000000"/>
                <w:kern w:val="0"/>
                <w:sz w:val="20"/>
                <w:szCs w:val="20"/>
              </w:rPr>
              <w:t>,</w:t>
            </w:r>
            <w:r w:rsidRPr="001B0A4A">
              <w:rPr>
                <w:rFonts w:ascii="宋体" w:hAnsi="宋体" w:cs="宋体"/>
                <w:color w:val="000000"/>
                <w:kern w:val="0"/>
                <w:sz w:val="20"/>
                <w:szCs w:val="20"/>
              </w:rPr>
              <w:t>125.52</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right"/>
              <w:rPr>
                <w:rFonts w:ascii="宋体" w:hAnsi="宋体" w:cs="宋体"/>
                <w:color w:val="000000"/>
                <w:kern w:val="0"/>
                <w:sz w:val="20"/>
                <w:szCs w:val="20"/>
              </w:rPr>
            </w:pPr>
            <w:r>
              <w:rPr>
                <w:rFonts w:ascii="宋体" w:hAnsi="宋体" w:cs="宋体" w:hint="eastAsia"/>
                <w:color w:val="000000"/>
                <w:kern w:val="0"/>
                <w:sz w:val="20"/>
                <w:szCs w:val="20"/>
              </w:rPr>
              <w:t>36,662.28</w:t>
            </w:r>
          </w:p>
        </w:tc>
      </w:tr>
      <w:tr w:rsidR="001B0A4A">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A4A" w:rsidRDefault="001B0A4A">
            <w:pPr>
              <w:widowControl/>
              <w:jc w:val="left"/>
              <w:rPr>
                <w:rFonts w:ascii="宋体" w:hAnsi="宋体" w:cs="宋体"/>
                <w:color w:val="000000"/>
                <w:kern w:val="0"/>
                <w:sz w:val="20"/>
                <w:szCs w:val="20"/>
              </w:rPr>
            </w:pPr>
            <w:r>
              <w:rPr>
                <w:rFonts w:ascii="宋体" w:hAnsi="宋体" w:cs="宋体" w:hint="eastAsia"/>
                <w:color w:val="000000"/>
                <w:kern w:val="0"/>
                <w:sz w:val="20"/>
                <w:szCs w:val="20"/>
              </w:rPr>
              <w:t>3、公务用车购置及运行维护费</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pPr>
              <w:widowControl/>
              <w:jc w:val="right"/>
              <w:rPr>
                <w:rFonts w:ascii="宋体" w:hAnsi="宋体" w:cs="宋体"/>
                <w:color w:val="000000"/>
                <w:kern w:val="0"/>
                <w:sz w:val="20"/>
                <w:szCs w:val="20"/>
              </w:rPr>
            </w:pPr>
            <w:r w:rsidRPr="001B0A4A">
              <w:rPr>
                <w:rFonts w:ascii="宋体" w:hAnsi="宋体" w:cs="宋体"/>
                <w:color w:val="000000"/>
                <w:kern w:val="0"/>
                <w:sz w:val="20"/>
                <w:szCs w:val="20"/>
              </w:rPr>
              <w:t>24</w:t>
            </w:r>
            <w:r>
              <w:rPr>
                <w:rFonts w:ascii="宋体" w:hAnsi="宋体" w:cs="宋体" w:hint="eastAsia"/>
                <w:color w:val="000000"/>
                <w:kern w:val="0"/>
                <w:sz w:val="20"/>
                <w:szCs w:val="20"/>
              </w:rPr>
              <w:t>,</w:t>
            </w:r>
            <w:r w:rsidRPr="001B0A4A">
              <w:rPr>
                <w:rFonts w:ascii="宋体" w:hAnsi="宋体" w:cs="宋体"/>
                <w:color w:val="000000"/>
                <w:kern w:val="0"/>
                <w:sz w:val="20"/>
                <w:szCs w:val="20"/>
              </w:rPr>
              <w:t>500</w:t>
            </w:r>
            <w:r>
              <w:rPr>
                <w:rFonts w:ascii="宋体" w:hAnsi="宋体" w:cs="宋体" w:hint="eastAsia"/>
                <w:color w:val="000000"/>
                <w:kern w:val="0"/>
                <w:sz w:val="20"/>
                <w:szCs w:val="20"/>
              </w:rPr>
              <w:t>.00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right"/>
              <w:rPr>
                <w:rFonts w:ascii="宋体" w:hAnsi="宋体" w:cs="宋体"/>
                <w:color w:val="000000"/>
                <w:kern w:val="0"/>
                <w:sz w:val="20"/>
                <w:szCs w:val="20"/>
              </w:rPr>
            </w:pPr>
            <w:r>
              <w:rPr>
                <w:rFonts w:ascii="宋体" w:hAnsi="宋体" w:cs="宋体" w:hint="eastAsia"/>
                <w:color w:val="000000"/>
                <w:kern w:val="0"/>
                <w:sz w:val="20"/>
                <w:szCs w:val="20"/>
              </w:rPr>
              <w:t>184,000.00</w:t>
            </w:r>
          </w:p>
        </w:tc>
      </w:tr>
      <w:tr w:rsidR="001B0A4A">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A4A" w:rsidRDefault="001B0A4A">
            <w:pPr>
              <w:widowControl/>
              <w:jc w:val="left"/>
              <w:rPr>
                <w:rFonts w:ascii="宋体" w:hAnsi="宋体" w:cs="宋体"/>
                <w:color w:val="000000"/>
                <w:kern w:val="0"/>
                <w:sz w:val="20"/>
                <w:szCs w:val="20"/>
              </w:rPr>
            </w:pPr>
            <w:r>
              <w:rPr>
                <w:rFonts w:ascii="宋体" w:hAnsi="宋体" w:cs="宋体" w:hint="eastAsia"/>
                <w:color w:val="000000"/>
                <w:kern w:val="0"/>
                <w:sz w:val="20"/>
                <w:szCs w:val="20"/>
              </w:rPr>
              <w:t>其中；公务用车购置费</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righ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1B0A4A">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A4A" w:rsidRDefault="001B0A4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公务用车运行维护费</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pPr>
              <w:widowControl/>
              <w:jc w:val="right"/>
              <w:rPr>
                <w:rFonts w:ascii="宋体" w:hAnsi="宋体" w:cs="宋体"/>
                <w:color w:val="000000"/>
                <w:kern w:val="0"/>
                <w:sz w:val="20"/>
                <w:szCs w:val="20"/>
              </w:rPr>
            </w:pPr>
            <w:r w:rsidRPr="001B0A4A">
              <w:rPr>
                <w:rFonts w:ascii="宋体" w:hAnsi="宋体" w:cs="宋体"/>
                <w:color w:val="000000"/>
                <w:kern w:val="0"/>
                <w:sz w:val="20"/>
                <w:szCs w:val="20"/>
              </w:rPr>
              <w:t>24</w:t>
            </w:r>
            <w:r>
              <w:rPr>
                <w:rFonts w:ascii="宋体" w:hAnsi="宋体" w:cs="宋体" w:hint="eastAsia"/>
                <w:color w:val="000000"/>
                <w:kern w:val="0"/>
                <w:sz w:val="20"/>
                <w:szCs w:val="20"/>
              </w:rPr>
              <w:t>,</w:t>
            </w:r>
            <w:r w:rsidRPr="001B0A4A">
              <w:rPr>
                <w:rFonts w:ascii="宋体" w:hAnsi="宋体" w:cs="宋体"/>
                <w:color w:val="000000"/>
                <w:kern w:val="0"/>
                <w:sz w:val="20"/>
                <w:szCs w:val="20"/>
              </w:rPr>
              <w:t>500</w:t>
            </w:r>
            <w:r>
              <w:rPr>
                <w:rFonts w:ascii="宋体" w:hAnsi="宋体" w:cs="宋体" w:hint="eastAsia"/>
                <w:color w:val="000000"/>
                <w:kern w:val="0"/>
                <w:sz w:val="20"/>
                <w:szCs w:val="20"/>
              </w:rPr>
              <w:t>.00</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864C91">
            <w:pPr>
              <w:widowControl/>
              <w:jc w:val="right"/>
              <w:rPr>
                <w:rFonts w:ascii="宋体" w:hAnsi="宋体" w:cs="宋体"/>
                <w:color w:val="000000"/>
                <w:kern w:val="0"/>
                <w:sz w:val="20"/>
                <w:szCs w:val="20"/>
              </w:rPr>
            </w:pPr>
            <w:r>
              <w:rPr>
                <w:rFonts w:ascii="宋体" w:hAnsi="宋体" w:cs="宋体" w:hint="eastAsia"/>
                <w:color w:val="000000"/>
                <w:kern w:val="0"/>
                <w:sz w:val="20"/>
                <w:szCs w:val="20"/>
              </w:rPr>
              <w:t>184,000.00</w:t>
            </w:r>
          </w:p>
        </w:tc>
      </w:tr>
      <w:tr w:rsidR="001B0A4A">
        <w:trPr>
          <w:trHeight w:val="525"/>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0A4A" w:rsidRDefault="001B0A4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1B0A4A">
            <w:pPr>
              <w:widowControl/>
              <w:jc w:val="right"/>
              <w:rPr>
                <w:rFonts w:ascii="宋体" w:hAnsi="宋体" w:cs="宋体"/>
                <w:color w:val="000000"/>
                <w:kern w:val="0"/>
                <w:sz w:val="20"/>
                <w:szCs w:val="20"/>
              </w:rPr>
            </w:pPr>
            <w:r w:rsidRPr="001B0A4A">
              <w:rPr>
                <w:rFonts w:ascii="宋体" w:hAnsi="宋体" w:cs="宋体" w:hint="eastAsia"/>
                <w:color w:val="000000"/>
                <w:kern w:val="0"/>
                <w:sz w:val="20"/>
                <w:szCs w:val="20"/>
              </w:rPr>
              <w:t>54,625.52</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tcPr>
          <w:p w:rsidR="001B0A4A" w:rsidRDefault="001B0A4A" w:rsidP="001B0A4A">
            <w:pPr>
              <w:widowControl/>
              <w:jc w:val="right"/>
              <w:rPr>
                <w:rFonts w:ascii="宋体" w:hAnsi="宋体" w:cs="宋体"/>
                <w:color w:val="000000"/>
                <w:kern w:val="0"/>
                <w:sz w:val="20"/>
                <w:szCs w:val="20"/>
              </w:rPr>
            </w:pPr>
            <w:r>
              <w:rPr>
                <w:rFonts w:ascii="宋体" w:hAnsi="宋体" w:cs="宋体" w:hint="eastAsia"/>
                <w:color w:val="000000"/>
                <w:kern w:val="0"/>
                <w:sz w:val="20"/>
                <w:szCs w:val="20"/>
              </w:rPr>
              <w:t>220,662.28</w:t>
            </w:r>
          </w:p>
        </w:tc>
      </w:tr>
    </w:tbl>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Pr>
        <w:rPr>
          <w:rFonts w:ascii="仿宋_GB2312" w:eastAsia="仿宋_GB2312" w:cs="宋体"/>
          <w:color w:val="000000"/>
          <w:spacing w:val="-16"/>
          <w:kern w:val="0"/>
          <w:sz w:val="32"/>
          <w:szCs w:val="32"/>
          <w:lang w:val="zh-CN"/>
        </w:rPr>
      </w:pPr>
    </w:p>
    <w:p w:rsidR="0097717D" w:rsidRDefault="0097717D"/>
    <w:p w:rsidR="0097717D" w:rsidRDefault="0097717D"/>
    <w:p w:rsidR="0097717D" w:rsidRDefault="0097717D"/>
    <w:p w:rsidR="0097717D" w:rsidRDefault="0097717D"/>
    <w:p w:rsidR="0097717D" w:rsidRDefault="0097717D">
      <w:pPr>
        <w:sectPr w:rsidR="0097717D">
          <w:pgSz w:w="11906" w:h="16838"/>
          <w:pgMar w:top="1440" w:right="1797" w:bottom="1440" w:left="1797" w:header="851" w:footer="992" w:gutter="0"/>
          <w:cols w:space="425"/>
          <w:docGrid w:type="linesAndChars" w:linePitch="312"/>
        </w:sectPr>
      </w:pPr>
    </w:p>
    <w:p w:rsidR="0097717D" w:rsidRDefault="00EF57AA">
      <w:pPr>
        <w:pStyle w:val="a8"/>
        <w:jc w:val="left"/>
        <w:outlineLvl w:val="1"/>
      </w:pPr>
      <w:bookmarkStart w:id="34" w:name="_Toc31989737"/>
      <w:r>
        <w:rPr>
          <w:rFonts w:hint="eastAsia"/>
          <w:kern w:val="0"/>
          <w:lang w:val="zh-CN"/>
        </w:rPr>
        <w:lastRenderedPageBreak/>
        <w:t>表八、政府性基金预算支出情况表</w:t>
      </w:r>
      <w:r>
        <w:rPr>
          <w:kern w:val="0"/>
          <w:lang w:val="zh-CN"/>
        </w:rPr>
        <w:t>（预算</w:t>
      </w:r>
      <w:r>
        <w:rPr>
          <w:rFonts w:hint="eastAsia"/>
          <w:kern w:val="0"/>
          <w:lang w:val="zh-CN"/>
        </w:rPr>
        <w:t>08</w:t>
      </w:r>
      <w:r>
        <w:rPr>
          <w:rFonts w:hint="eastAsia"/>
          <w:kern w:val="0"/>
          <w:lang w:val="zh-CN"/>
        </w:rPr>
        <w:t>表</w:t>
      </w:r>
      <w:r>
        <w:rPr>
          <w:kern w:val="0"/>
          <w:lang w:val="zh-CN"/>
        </w:rPr>
        <w:t>）</w:t>
      </w:r>
      <w:bookmarkEnd w:id="34"/>
    </w:p>
    <w:p w:rsidR="0097717D" w:rsidRDefault="00EF57AA">
      <w:r>
        <w:rPr>
          <w:rFonts w:hint="eastAsia"/>
        </w:rPr>
        <w:t>预算</w:t>
      </w:r>
      <w:r>
        <w:rPr>
          <w:rFonts w:hint="eastAsia"/>
        </w:rPr>
        <w:t>08</w:t>
      </w:r>
      <w:r>
        <w:rPr>
          <w:rFonts w:hint="eastAsia"/>
        </w:rPr>
        <w:t>表</w:t>
      </w:r>
    </w:p>
    <w:tbl>
      <w:tblPr>
        <w:tblW w:w="5000" w:type="pct"/>
        <w:tblLook w:val="04A0"/>
      </w:tblPr>
      <w:tblGrid>
        <w:gridCol w:w="2184"/>
        <w:gridCol w:w="5570"/>
        <w:gridCol w:w="2140"/>
        <w:gridCol w:w="2140"/>
        <w:gridCol w:w="2140"/>
      </w:tblGrid>
      <w:tr w:rsidR="00520970" w:rsidRPr="00520970" w:rsidTr="00520970">
        <w:trPr>
          <w:trHeight w:val="420"/>
        </w:trPr>
        <w:tc>
          <w:tcPr>
            <w:tcW w:w="5000" w:type="pct"/>
            <w:gridSpan w:val="5"/>
            <w:tcBorders>
              <w:top w:val="nil"/>
              <w:left w:val="nil"/>
              <w:bottom w:val="nil"/>
              <w:right w:val="nil"/>
            </w:tcBorders>
            <w:shd w:val="clear" w:color="auto" w:fill="auto"/>
            <w:noWrap/>
            <w:vAlign w:val="center"/>
            <w:hideMark/>
          </w:tcPr>
          <w:p w:rsidR="00520970" w:rsidRPr="00520970" w:rsidRDefault="00520970" w:rsidP="00520970">
            <w:pPr>
              <w:widowControl/>
              <w:jc w:val="center"/>
              <w:rPr>
                <w:rFonts w:ascii="宋体" w:hAnsi="宋体" w:cs="宋体"/>
                <w:b/>
                <w:bCs/>
                <w:color w:val="000000"/>
                <w:kern w:val="0"/>
                <w:sz w:val="32"/>
                <w:szCs w:val="32"/>
              </w:rPr>
            </w:pPr>
            <w:r w:rsidRPr="00520970">
              <w:rPr>
                <w:rFonts w:ascii="宋体" w:hAnsi="宋体" w:cs="宋体" w:hint="eastAsia"/>
                <w:b/>
                <w:bCs/>
                <w:color w:val="000000"/>
                <w:kern w:val="0"/>
                <w:sz w:val="32"/>
                <w:szCs w:val="32"/>
              </w:rPr>
              <w:t>政府性基金预算支出情况表</w:t>
            </w:r>
          </w:p>
        </w:tc>
      </w:tr>
      <w:tr w:rsidR="00520970" w:rsidRPr="00520970" w:rsidTr="00520970">
        <w:trPr>
          <w:trHeight w:val="290"/>
        </w:trPr>
        <w:tc>
          <w:tcPr>
            <w:tcW w:w="770" w:type="pct"/>
            <w:tcBorders>
              <w:top w:val="nil"/>
              <w:left w:val="nil"/>
              <w:bottom w:val="nil"/>
              <w:right w:val="nil"/>
            </w:tcBorders>
            <w:shd w:val="clear" w:color="auto" w:fill="auto"/>
            <w:noWrap/>
            <w:vAlign w:val="center"/>
            <w:hideMark/>
          </w:tcPr>
          <w:p w:rsidR="00520970" w:rsidRPr="00520970" w:rsidRDefault="00520970" w:rsidP="00520970">
            <w:pPr>
              <w:widowControl/>
              <w:jc w:val="left"/>
              <w:rPr>
                <w:rFonts w:ascii="宋体" w:hAnsi="宋体" w:cs="宋体"/>
                <w:color w:val="000000"/>
                <w:kern w:val="0"/>
                <w:sz w:val="22"/>
                <w:szCs w:val="22"/>
              </w:rPr>
            </w:pPr>
          </w:p>
        </w:tc>
        <w:tc>
          <w:tcPr>
            <w:tcW w:w="1965" w:type="pct"/>
            <w:tcBorders>
              <w:top w:val="nil"/>
              <w:left w:val="nil"/>
              <w:bottom w:val="nil"/>
              <w:right w:val="nil"/>
            </w:tcBorders>
            <w:shd w:val="clear" w:color="auto" w:fill="auto"/>
            <w:noWrap/>
            <w:vAlign w:val="center"/>
            <w:hideMark/>
          </w:tcPr>
          <w:p w:rsidR="00520970" w:rsidRPr="00520970" w:rsidRDefault="00520970" w:rsidP="00520970">
            <w:pPr>
              <w:widowControl/>
              <w:jc w:val="left"/>
              <w:rPr>
                <w:rFonts w:ascii="宋体" w:hAnsi="宋体" w:cs="宋体"/>
                <w:color w:val="000000"/>
                <w:kern w:val="0"/>
                <w:sz w:val="22"/>
                <w:szCs w:val="22"/>
              </w:rPr>
            </w:pPr>
          </w:p>
        </w:tc>
        <w:tc>
          <w:tcPr>
            <w:tcW w:w="755" w:type="pct"/>
            <w:tcBorders>
              <w:top w:val="nil"/>
              <w:left w:val="nil"/>
              <w:bottom w:val="nil"/>
              <w:right w:val="nil"/>
            </w:tcBorders>
            <w:shd w:val="clear" w:color="auto" w:fill="auto"/>
            <w:noWrap/>
            <w:vAlign w:val="center"/>
            <w:hideMark/>
          </w:tcPr>
          <w:p w:rsidR="00520970" w:rsidRPr="00520970" w:rsidRDefault="00520970" w:rsidP="00520970">
            <w:pPr>
              <w:widowControl/>
              <w:jc w:val="left"/>
              <w:rPr>
                <w:rFonts w:ascii="宋体" w:hAnsi="宋体" w:cs="宋体"/>
                <w:color w:val="000000"/>
                <w:kern w:val="0"/>
                <w:sz w:val="22"/>
                <w:szCs w:val="22"/>
              </w:rPr>
            </w:pPr>
          </w:p>
        </w:tc>
        <w:tc>
          <w:tcPr>
            <w:tcW w:w="755" w:type="pct"/>
            <w:tcBorders>
              <w:top w:val="nil"/>
              <w:left w:val="nil"/>
              <w:bottom w:val="nil"/>
              <w:right w:val="nil"/>
            </w:tcBorders>
            <w:shd w:val="clear" w:color="auto" w:fill="auto"/>
            <w:noWrap/>
            <w:vAlign w:val="center"/>
            <w:hideMark/>
          </w:tcPr>
          <w:p w:rsidR="00520970" w:rsidRPr="00520970" w:rsidRDefault="00520970" w:rsidP="00520970">
            <w:pPr>
              <w:widowControl/>
              <w:jc w:val="left"/>
              <w:rPr>
                <w:rFonts w:ascii="宋体" w:hAnsi="宋体" w:cs="宋体"/>
                <w:color w:val="000000"/>
                <w:kern w:val="0"/>
                <w:sz w:val="22"/>
                <w:szCs w:val="22"/>
              </w:rPr>
            </w:pPr>
          </w:p>
        </w:tc>
        <w:tc>
          <w:tcPr>
            <w:tcW w:w="755" w:type="pct"/>
            <w:tcBorders>
              <w:top w:val="nil"/>
              <w:left w:val="nil"/>
              <w:bottom w:val="nil"/>
              <w:right w:val="nil"/>
            </w:tcBorders>
            <w:shd w:val="clear" w:color="auto" w:fill="auto"/>
            <w:noWrap/>
            <w:vAlign w:val="center"/>
            <w:hideMark/>
          </w:tcPr>
          <w:p w:rsidR="00520970" w:rsidRPr="00520970" w:rsidRDefault="00520970" w:rsidP="00520970">
            <w:pPr>
              <w:widowControl/>
              <w:jc w:val="left"/>
              <w:rPr>
                <w:rFonts w:ascii="宋体" w:hAnsi="宋体" w:cs="宋体"/>
                <w:color w:val="000000"/>
                <w:kern w:val="0"/>
                <w:sz w:val="18"/>
                <w:szCs w:val="18"/>
              </w:rPr>
            </w:pPr>
            <w:r w:rsidRPr="00520970">
              <w:rPr>
                <w:rFonts w:ascii="宋体" w:hAnsi="宋体" w:cs="宋体" w:hint="eastAsia"/>
                <w:color w:val="000000"/>
                <w:kern w:val="0"/>
                <w:sz w:val="18"/>
                <w:szCs w:val="18"/>
              </w:rPr>
              <w:t>单位：元</w:t>
            </w:r>
          </w:p>
        </w:tc>
      </w:tr>
      <w:tr w:rsidR="00520970" w:rsidRPr="00520970" w:rsidTr="00520970">
        <w:trPr>
          <w:trHeight w:val="290"/>
        </w:trPr>
        <w:tc>
          <w:tcPr>
            <w:tcW w:w="77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科目编码</w:t>
            </w:r>
          </w:p>
        </w:tc>
        <w:tc>
          <w:tcPr>
            <w:tcW w:w="1965" w:type="pct"/>
            <w:tcBorders>
              <w:top w:val="single" w:sz="8" w:space="0" w:color="auto"/>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科目名称</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合计</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基本支出</w:t>
            </w:r>
          </w:p>
        </w:tc>
        <w:tc>
          <w:tcPr>
            <w:tcW w:w="755" w:type="pct"/>
            <w:tcBorders>
              <w:top w:val="single" w:sz="8" w:space="0" w:color="auto"/>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项目支出</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229</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其他支出</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22960</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彩票公益金安排的支出</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r>
      <w:tr w:rsidR="00520970" w:rsidRPr="00520970" w:rsidTr="00520970">
        <w:trPr>
          <w:trHeight w:val="53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2296002</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用于社会福利的彩票公益金支出</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632250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632250</w:t>
            </w:r>
          </w:p>
        </w:tc>
      </w:tr>
      <w:tr w:rsidR="00520970" w:rsidRPr="00520970" w:rsidTr="00520970">
        <w:trPr>
          <w:trHeight w:val="53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2296003</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用于体育事业的彩票公益金支出</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500000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right"/>
              <w:rPr>
                <w:rFonts w:ascii="宋体" w:hAnsi="宋体" w:cs="宋体"/>
                <w:color w:val="000000"/>
                <w:kern w:val="0"/>
                <w:sz w:val="20"/>
                <w:szCs w:val="20"/>
              </w:rPr>
            </w:pPr>
            <w:r w:rsidRPr="00520970">
              <w:rPr>
                <w:rFonts w:ascii="宋体" w:hAnsi="宋体" w:cs="宋体" w:hint="eastAsia"/>
                <w:color w:val="000000"/>
                <w:kern w:val="0"/>
                <w:sz w:val="20"/>
                <w:szCs w:val="20"/>
              </w:rPr>
              <w:t>500000</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r>
      <w:tr w:rsidR="00520970" w:rsidRPr="00520970" w:rsidTr="00520970">
        <w:trPr>
          <w:trHeight w:val="290"/>
        </w:trPr>
        <w:tc>
          <w:tcPr>
            <w:tcW w:w="770" w:type="pct"/>
            <w:tcBorders>
              <w:top w:val="nil"/>
              <w:left w:val="single" w:sz="8" w:space="0" w:color="auto"/>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 xml:space="preserve">　</w:t>
            </w:r>
          </w:p>
        </w:tc>
        <w:tc>
          <w:tcPr>
            <w:tcW w:w="196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center"/>
              <w:rPr>
                <w:rFonts w:ascii="宋体" w:hAnsi="宋体" w:cs="宋体"/>
                <w:b/>
                <w:bCs/>
                <w:color w:val="000000"/>
                <w:kern w:val="0"/>
                <w:sz w:val="20"/>
                <w:szCs w:val="20"/>
              </w:rPr>
            </w:pPr>
            <w:r w:rsidRPr="00520970">
              <w:rPr>
                <w:rFonts w:ascii="宋体" w:hAnsi="宋体" w:cs="宋体" w:hint="eastAsia"/>
                <w:b/>
                <w:bCs/>
                <w:color w:val="000000"/>
                <w:kern w:val="0"/>
                <w:sz w:val="20"/>
                <w:szCs w:val="20"/>
              </w:rPr>
              <w:t>总计</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0</w:t>
            </w:r>
          </w:p>
        </w:tc>
        <w:tc>
          <w:tcPr>
            <w:tcW w:w="755" w:type="pct"/>
            <w:tcBorders>
              <w:top w:val="nil"/>
              <w:left w:val="nil"/>
              <w:bottom w:val="single" w:sz="8" w:space="0" w:color="auto"/>
              <w:right w:val="single" w:sz="8" w:space="0" w:color="auto"/>
            </w:tcBorders>
            <w:shd w:val="clear" w:color="auto" w:fill="auto"/>
            <w:vAlign w:val="center"/>
            <w:hideMark/>
          </w:tcPr>
          <w:p w:rsidR="00520970" w:rsidRPr="00520970" w:rsidRDefault="00520970" w:rsidP="00520970">
            <w:pPr>
              <w:widowControl/>
              <w:jc w:val="left"/>
              <w:rPr>
                <w:rFonts w:ascii="宋体" w:hAnsi="宋体" w:cs="宋体"/>
                <w:color w:val="000000"/>
                <w:kern w:val="0"/>
                <w:sz w:val="20"/>
                <w:szCs w:val="20"/>
              </w:rPr>
            </w:pPr>
            <w:r w:rsidRPr="00520970">
              <w:rPr>
                <w:rFonts w:ascii="宋体" w:hAnsi="宋体" w:cs="宋体" w:hint="eastAsia"/>
                <w:color w:val="000000"/>
                <w:kern w:val="0"/>
                <w:sz w:val="20"/>
                <w:szCs w:val="20"/>
              </w:rPr>
              <w:t>1132250</w:t>
            </w:r>
          </w:p>
        </w:tc>
      </w:tr>
    </w:tbl>
    <w:p w:rsidR="0097717D" w:rsidRDefault="0097717D"/>
    <w:p w:rsidR="0097717D" w:rsidRDefault="0097717D"/>
    <w:p w:rsidR="0097717D" w:rsidRDefault="0097717D"/>
    <w:p w:rsidR="00520970" w:rsidRDefault="00520970"/>
    <w:p w:rsidR="0097717D" w:rsidRDefault="00EF57AA">
      <w:pPr>
        <w:pStyle w:val="a8"/>
        <w:jc w:val="left"/>
        <w:outlineLvl w:val="1"/>
        <w:rPr>
          <w:kern w:val="0"/>
          <w:lang w:val="zh-CN"/>
        </w:rPr>
      </w:pPr>
      <w:bookmarkStart w:id="35" w:name="_Toc31989738"/>
      <w:r>
        <w:rPr>
          <w:rFonts w:hint="eastAsia"/>
          <w:kern w:val="0"/>
          <w:lang w:val="zh-CN"/>
        </w:rPr>
        <w:lastRenderedPageBreak/>
        <w:t>表九、部门预算明细表</w:t>
      </w:r>
      <w:r>
        <w:rPr>
          <w:kern w:val="0"/>
          <w:lang w:val="zh-CN"/>
        </w:rPr>
        <w:t>（</w:t>
      </w:r>
      <w:r>
        <w:rPr>
          <w:rFonts w:hint="eastAsia"/>
          <w:kern w:val="0"/>
          <w:lang w:val="zh-CN"/>
        </w:rPr>
        <w:t>预算</w:t>
      </w:r>
      <w:r>
        <w:rPr>
          <w:rFonts w:hint="eastAsia"/>
          <w:kern w:val="0"/>
          <w:lang w:val="zh-CN"/>
        </w:rPr>
        <w:t>09</w:t>
      </w:r>
      <w:r>
        <w:rPr>
          <w:rFonts w:hint="eastAsia"/>
          <w:kern w:val="0"/>
          <w:lang w:val="zh-CN"/>
        </w:rPr>
        <w:t>表</w:t>
      </w:r>
      <w:r>
        <w:rPr>
          <w:kern w:val="0"/>
          <w:lang w:val="zh-CN"/>
        </w:rPr>
        <w:t>）</w:t>
      </w:r>
      <w:bookmarkEnd w:id="35"/>
    </w:p>
    <w:p w:rsidR="0097717D" w:rsidRDefault="00EF57AA">
      <w:pPr>
        <w:rPr>
          <w:lang w:val="zh-CN"/>
        </w:rPr>
      </w:pPr>
      <w:r>
        <w:rPr>
          <w:rFonts w:hint="eastAsia"/>
          <w:lang w:val="zh-CN"/>
        </w:rPr>
        <w:t>预算</w:t>
      </w:r>
      <w:r>
        <w:rPr>
          <w:rFonts w:hint="eastAsia"/>
          <w:lang w:val="zh-CN"/>
        </w:rPr>
        <w:t>09</w:t>
      </w:r>
      <w:r>
        <w:rPr>
          <w:rFonts w:hint="eastAsia"/>
          <w:lang w:val="zh-CN"/>
        </w:rPr>
        <w:t>表</w:t>
      </w:r>
    </w:p>
    <w:tbl>
      <w:tblPr>
        <w:tblW w:w="5000" w:type="pct"/>
        <w:tblLayout w:type="fixed"/>
        <w:tblLook w:val="04A0"/>
      </w:tblPr>
      <w:tblGrid>
        <w:gridCol w:w="677"/>
        <w:gridCol w:w="2719"/>
        <w:gridCol w:w="544"/>
        <w:gridCol w:w="1664"/>
        <w:gridCol w:w="544"/>
        <w:gridCol w:w="2061"/>
        <w:gridCol w:w="4088"/>
        <w:gridCol w:w="1877"/>
      </w:tblGrid>
      <w:tr w:rsidR="00864C91" w:rsidRPr="00864C91" w:rsidTr="00864C91">
        <w:trPr>
          <w:trHeight w:val="420"/>
        </w:trPr>
        <w:tc>
          <w:tcPr>
            <w:tcW w:w="5000" w:type="pct"/>
            <w:gridSpan w:val="8"/>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b/>
                <w:bCs/>
                <w:color w:val="000000"/>
                <w:kern w:val="0"/>
                <w:sz w:val="32"/>
                <w:szCs w:val="32"/>
              </w:rPr>
            </w:pPr>
            <w:r w:rsidRPr="00864C91">
              <w:rPr>
                <w:rFonts w:ascii="宋体" w:hAnsi="宋体" w:cs="宋体" w:hint="eastAsia"/>
                <w:b/>
                <w:bCs/>
                <w:color w:val="000000"/>
                <w:kern w:val="0"/>
                <w:sz w:val="32"/>
                <w:szCs w:val="32"/>
              </w:rPr>
              <w:t>部门预算明细表</w:t>
            </w:r>
          </w:p>
        </w:tc>
      </w:tr>
      <w:tr w:rsidR="00864C91" w:rsidRPr="00864C91" w:rsidTr="00864C91">
        <w:trPr>
          <w:trHeight w:val="290"/>
        </w:trPr>
        <w:tc>
          <w:tcPr>
            <w:tcW w:w="239"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959"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192"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587"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192"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727"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c>
          <w:tcPr>
            <w:tcW w:w="1442"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18"/>
                <w:szCs w:val="18"/>
              </w:rPr>
            </w:pPr>
            <w:r w:rsidRPr="00864C91">
              <w:rPr>
                <w:rFonts w:ascii="宋体" w:hAnsi="宋体" w:cs="宋体" w:hint="eastAsia"/>
                <w:color w:val="000000"/>
                <w:kern w:val="0"/>
                <w:sz w:val="18"/>
                <w:szCs w:val="18"/>
              </w:rPr>
              <w:t xml:space="preserve">单位：元 </w:t>
            </w:r>
          </w:p>
        </w:tc>
        <w:tc>
          <w:tcPr>
            <w:tcW w:w="661" w:type="pct"/>
            <w:tcBorders>
              <w:top w:val="nil"/>
              <w:left w:val="nil"/>
              <w:bottom w:val="nil"/>
              <w:right w:val="nil"/>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p>
        </w:tc>
      </w:tr>
      <w:tr w:rsidR="00864C91" w:rsidRPr="00864C91" w:rsidTr="00864C91">
        <w:trPr>
          <w:trHeight w:val="520"/>
        </w:trPr>
        <w:tc>
          <w:tcPr>
            <w:tcW w:w="239" w:type="pct"/>
            <w:tcBorders>
              <w:top w:val="single" w:sz="8" w:space="0" w:color="auto"/>
              <w:left w:val="single" w:sz="8" w:space="0" w:color="auto"/>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功能分类代码</w:t>
            </w:r>
          </w:p>
        </w:tc>
        <w:tc>
          <w:tcPr>
            <w:tcW w:w="959"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功能分类名称</w:t>
            </w:r>
          </w:p>
        </w:tc>
        <w:tc>
          <w:tcPr>
            <w:tcW w:w="192"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政府经济分类代码</w:t>
            </w:r>
          </w:p>
        </w:tc>
        <w:tc>
          <w:tcPr>
            <w:tcW w:w="587"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政府经济分类名称</w:t>
            </w:r>
          </w:p>
        </w:tc>
        <w:tc>
          <w:tcPr>
            <w:tcW w:w="192"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部门经济分类代码</w:t>
            </w:r>
          </w:p>
        </w:tc>
        <w:tc>
          <w:tcPr>
            <w:tcW w:w="727"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部门经济分类名称</w:t>
            </w:r>
          </w:p>
        </w:tc>
        <w:tc>
          <w:tcPr>
            <w:tcW w:w="1442"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项目名称</w:t>
            </w:r>
          </w:p>
        </w:tc>
        <w:tc>
          <w:tcPr>
            <w:tcW w:w="661" w:type="pct"/>
            <w:tcBorders>
              <w:top w:val="single" w:sz="8" w:space="0" w:color="auto"/>
              <w:left w:val="nil"/>
              <w:bottom w:val="nil"/>
              <w:right w:val="single" w:sz="8" w:space="0" w:color="auto"/>
            </w:tcBorders>
            <w:shd w:val="clear" w:color="auto" w:fill="auto"/>
            <w:vAlign w:val="center"/>
            <w:hideMark/>
          </w:tcPr>
          <w:p w:rsidR="00864C91" w:rsidRPr="00864C91" w:rsidRDefault="00864C91" w:rsidP="00864C91">
            <w:pPr>
              <w:widowControl/>
              <w:jc w:val="center"/>
              <w:rPr>
                <w:rFonts w:ascii="宋体" w:hAnsi="宋体" w:cs="宋体"/>
                <w:b/>
                <w:bCs/>
                <w:color w:val="000000"/>
                <w:kern w:val="0"/>
                <w:sz w:val="20"/>
                <w:szCs w:val="20"/>
              </w:rPr>
            </w:pPr>
            <w:r w:rsidRPr="00864C91">
              <w:rPr>
                <w:rFonts w:ascii="宋体" w:hAnsi="宋体" w:cs="宋体" w:hint="eastAsia"/>
                <w:b/>
                <w:bCs/>
                <w:color w:val="000000"/>
                <w:kern w:val="0"/>
                <w:sz w:val="20"/>
                <w:szCs w:val="20"/>
              </w:rPr>
              <w:t>预算金额</w:t>
            </w:r>
          </w:p>
        </w:tc>
      </w:tr>
      <w:tr w:rsidR="00864C91" w:rsidRPr="00864C91" w:rsidTr="00864C91">
        <w:trPr>
          <w:trHeight w:val="28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50101</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工资奖金津补贴</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30101</w:t>
            </w:r>
          </w:p>
        </w:tc>
        <w:tc>
          <w:tcPr>
            <w:tcW w:w="727"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基本工资</w:t>
            </w:r>
          </w:p>
        </w:tc>
        <w:tc>
          <w:tcPr>
            <w:tcW w:w="144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人员支出（在职统发）___基本工资</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7,109,400.00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工资奖金津补贴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津贴补贴</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人员支出（在职统发）___津贴补贴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20,678,244.00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工资奖金津补贴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30103</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奖金</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人员支出（在职统发）___奖金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2,790,000.00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人员支出（在职统发）___其他工资福利支出</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592,450.00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2080505</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机关事业单位基本养老保险缴费支出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社会保障缴费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30108</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机关事业单位基本养老保险缴费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人员支出（在职非统发）___机关事业单位基本养老保险缴费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4,143,935.04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2080506</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机关事业单位职业年金缴费支出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社会保障缴费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职业年金缴费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人员支出（在职非统发）___职业年金缴费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2,071,967.52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社会保障缴费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30112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其他社会保障缴费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人员支出（在职非统发）___其他社会保障缴费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258,995.94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2101101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行政单位医疗</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社会保障缴费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30112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其他社会保障缴费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人员支出（在职非统发）___其他社会保障缴费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3,366,947.22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人员支出（在职非统发）___编办批准的临时聘用人员工资</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234,000.00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离退休费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30301</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离休费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对个人和家庭补助支出（离休统发）___离休费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678,596.00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对个人和家庭补助支出（离休统发）___其他对个人和家庭补助（离休）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其他行政事业单位医疗支出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社会保障缴费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30112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其他社会保障缴费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对个人和家庭补助支出（离退休非统发）___其他社会保障缴费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w:t>
            </w:r>
            <w:r w:rsidRPr="00864C91">
              <w:rPr>
                <w:rFonts w:ascii="宋体" w:hAnsi="宋体" w:cs="宋体" w:hint="eastAsia"/>
                <w:color w:val="000000"/>
                <w:kern w:val="0"/>
                <w:sz w:val="22"/>
                <w:szCs w:val="22"/>
              </w:rPr>
              <w:lastRenderedPageBreak/>
              <w:t>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离退休费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w:t>
            </w:r>
            <w:r w:rsidRPr="00864C91">
              <w:rPr>
                <w:rFonts w:ascii="宋体" w:hAnsi="宋体" w:cs="宋体" w:hint="eastAsia"/>
                <w:color w:val="000000"/>
                <w:kern w:val="0"/>
                <w:sz w:val="22"/>
                <w:szCs w:val="22"/>
              </w:rPr>
              <w:lastRenderedPageBreak/>
              <w:t>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退休费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对个人和家庭补助支出（离退休非统发）___退休费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627,800.00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工资奖金津补贴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津贴补贴</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对个人和家庭补助支出（在职统发）___津贴补贴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782,540.00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30239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其他交通费用</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对个人和家庭补助支出（在职统发）___公务交通补贴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1,383,840.00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对个人和家庭补助支出（在职统发）___其他对个人和家庭补助（在职）</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1,468,320.00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2210203</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购房补贴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工资奖金津补贴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津贴补贴</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对个人和家庭补助支出（在职非统发）___津贴补贴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2,900,904.00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2210201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住房公积金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50103</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住房公积金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30113</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住房公积金</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对个人和家庭补助支出（在职非统发）___住房公积金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4,000,751.28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30201</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日常公用支出（在职人员）___办公费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676,800.00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112,800.00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电费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日常公用支出（在职人员）___电费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761,400.00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w:t>
            </w:r>
            <w:r w:rsidRPr="00864C91">
              <w:rPr>
                <w:rFonts w:ascii="宋体" w:hAnsi="宋体" w:cs="宋体" w:hint="eastAsia"/>
                <w:color w:val="000000"/>
                <w:kern w:val="0"/>
                <w:sz w:val="22"/>
                <w:szCs w:val="22"/>
              </w:rPr>
              <w:lastRenderedPageBreak/>
              <w:t>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w:t>
            </w:r>
            <w:r w:rsidRPr="00864C91">
              <w:rPr>
                <w:rFonts w:ascii="宋体" w:hAnsi="宋体" w:cs="宋体" w:hint="eastAsia"/>
                <w:color w:val="000000"/>
                <w:kern w:val="0"/>
                <w:sz w:val="22"/>
                <w:szCs w:val="22"/>
              </w:rPr>
              <w:lastRenderedPageBreak/>
              <w:t>207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邮电费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日常公用支出（在职人员）___邮电费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189,000.00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30208</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取暖费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日常公用支出（在职人员）___取暖费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634,000.64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30211</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差旅费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日常公用支出（在职人员）___差旅费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142,880.00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维修（护）费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30213</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维修（护）费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日常公用支出（在职人员）___维修（护）费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59,199.20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50202</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会议费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会议费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日常公用支出（在职人员）___会议费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56,400.00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2050803</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培训支出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50203</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培训费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培训费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日常公用支出（在职人员）___培训费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191,760.00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50206</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公务接待费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公务接待费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日常公用支出（在职人员）___公务接待费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30,125.52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30228</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工会经费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日常公用支出（在职人员）___工会经费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555,752.88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福利费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日常公用支出（在职人员）___福利费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636,192.00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50208</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公务用车运行维护费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30231</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公务用车运行维护费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日常公用支出（在职人员）___公务用车运行维护费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24,500.00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日常公用支出（在职人员）___党员活动经费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94,800.00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日常公用支出（在职人员）___伙食补助</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1,218,240.00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日常公用支出（在职人员）___物价因素调整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行政运行</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日常公用支出（在职人员）___职工教育经费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416,814.66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日常公用支出（离退休人员）___离退休人员福利费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31,080.00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日常公用支出（离退休人员）___特需费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日常公用支出（离退休人员）___管理费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w:t>
            </w:r>
            <w:r w:rsidRPr="00864C91">
              <w:rPr>
                <w:rFonts w:ascii="宋体" w:hAnsi="宋体" w:cs="宋体" w:hint="eastAsia"/>
                <w:color w:val="000000"/>
                <w:kern w:val="0"/>
                <w:sz w:val="22"/>
                <w:szCs w:val="22"/>
              </w:rPr>
              <w:lastRenderedPageBreak/>
              <w:t>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w:t>
            </w:r>
            <w:r w:rsidRPr="00864C91">
              <w:rPr>
                <w:rFonts w:ascii="宋体" w:hAnsi="宋体" w:cs="宋体" w:hint="eastAsia"/>
                <w:color w:val="000000"/>
                <w:kern w:val="0"/>
                <w:sz w:val="22"/>
                <w:szCs w:val="22"/>
              </w:rPr>
              <w:lastRenderedPageBreak/>
              <w:t>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日常公用支出（离退休人员）___丧葬费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行政单位离退休</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日常公用支出（离退休人员）___休养费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2120201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城乡社区规划与管理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租赁费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地区消防站办公用房租赁费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1,630,000.00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租赁费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广内街道城市体验馆房租经费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1,100,000.00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租赁费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机关房屋租赁费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8,764,041.00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租赁费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社区居委会房租经费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6,541,008.00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物业管理费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物业管理费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1,350,528.42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三庙24号院保安服务费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438,000.00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2013699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其他共产党事务支出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应急处突小分队服务工作经费___支付应急处突小分队服务工作经费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4,104,000.00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w:t>
            </w:r>
            <w:r w:rsidRPr="00864C91">
              <w:rPr>
                <w:rFonts w:ascii="宋体" w:hAnsi="宋体" w:cs="宋体" w:hint="eastAsia"/>
                <w:color w:val="000000"/>
                <w:kern w:val="0"/>
                <w:sz w:val="22"/>
                <w:szCs w:val="22"/>
              </w:rPr>
              <w:lastRenderedPageBreak/>
              <w:t>104</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城管执法</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w:t>
            </w:r>
            <w:r w:rsidRPr="00864C91">
              <w:rPr>
                <w:rFonts w:ascii="宋体" w:hAnsi="宋体" w:cs="宋体" w:hint="eastAsia"/>
                <w:color w:val="000000"/>
                <w:kern w:val="0"/>
                <w:sz w:val="22"/>
                <w:szCs w:val="22"/>
              </w:rPr>
              <w:lastRenderedPageBreak/>
              <w:t>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城管执法队保安服务经费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2,700,000.00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顺河三巷1号院服务保障经费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288,000.00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社区兼职安全生产巡查员岗位津贴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216,000.00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政务服务大厅聘用保安经费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288,000.00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2013299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其他组织事务支出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生活补助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非公党建指导员工作补贴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网格监督员工作经费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209,622.28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劳务费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协管员工资</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1,647,191.08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水费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公共服务大厅水费___公共服务大厅水电费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电费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公共服务大厅电费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运行管理经费___食堂运行保障经费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747,441.33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租赁办公用房水电费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2012999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其他群众团体事务支出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广内工会服务站房租、水电费、供暖费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社区居委会水电气经费___2020年社区居委会水电气经费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2120104</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城管执法</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城管执法队运行管理经费___城管执法队食堂运行经费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216,000.00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社区工作者工资___2020年离退休干部和居民党务工作者工作补贴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1,147,200.00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50199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30199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其他工资福利支出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社区工作者工资</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28,998,228.95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其他宣传事务支出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办公经费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印刷费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《广内之声》印刷费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226,320.00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w:t>
            </w:r>
            <w:r w:rsidRPr="00864C91">
              <w:rPr>
                <w:rFonts w:ascii="宋体" w:hAnsi="宋体" w:cs="宋体" w:hint="eastAsia"/>
                <w:color w:val="000000"/>
                <w:kern w:val="0"/>
                <w:sz w:val="22"/>
                <w:szCs w:val="22"/>
              </w:rPr>
              <w:lastRenderedPageBreak/>
              <w:t>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维修（护）费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w:t>
            </w:r>
            <w:r w:rsidRPr="00864C91">
              <w:rPr>
                <w:rFonts w:ascii="宋体" w:hAnsi="宋体" w:cs="宋体" w:hint="eastAsia"/>
                <w:color w:val="000000"/>
                <w:kern w:val="0"/>
                <w:sz w:val="22"/>
                <w:szCs w:val="22"/>
              </w:rPr>
              <w:lastRenderedPageBreak/>
              <w:t>3</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维修（护）费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机关办公用房维修费（教委）</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232,900.00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法律顾问经费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其他宣传事务支出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《广内之声》发行费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120,980.00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其他宣传事务支出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《广内之声》采编费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462,024.00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2070199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其他文化和旅游支出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地区文化设施运维费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2,291,600.00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2082001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临时救助支出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救助所工作职能经费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广内街道街巷物业管理经费___背街小巷专业化物业管理服务经费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21,570,000.00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绿化养护工作经费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垃圾分类工作经费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5,150,000.00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w:t>
            </w:r>
            <w:r w:rsidRPr="00864C91">
              <w:rPr>
                <w:rFonts w:ascii="宋体" w:hAnsi="宋体" w:cs="宋体" w:hint="eastAsia"/>
                <w:color w:val="000000"/>
                <w:kern w:val="0"/>
                <w:sz w:val="22"/>
                <w:szCs w:val="22"/>
              </w:rPr>
              <w:lastRenderedPageBreak/>
              <w:t>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205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委托业务费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w:t>
            </w:r>
            <w:r w:rsidRPr="00864C91">
              <w:rPr>
                <w:rFonts w:ascii="宋体" w:hAnsi="宋体" w:cs="宋体" w:hint="eastAsia"/>
                <w:color w:val="000000"/>
                <w:kern w:val="0"/>
                <w:sz w:val="22"/>
                <w:szCs w:val="22"/>
              </w:rPr>
              <w:lastRenderedPageBreak/>
              <w:t>227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委托业务费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全响应运行维护经费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527,907.00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其他人大事务支出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人大代表及政协委员工作经费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街道计算机IT设备及音视频会议系统运维服务费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330,000.00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食堂维修更换厨具购买煤气及延时服务费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综合办公室工作经费___自管房屋委托管理服务费及管委会工作经费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715,200.00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大学生实习补助等人事工作经费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2010507</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专项普查活动</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第七次全国人口普查经费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4,460,000.00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2010599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其他统计信息事务支出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统计调查业务经费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2010699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其他财政事务支出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会计审计服务等工作经费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2011199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其他纪检监察事务支出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纪检监察工作经费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2012999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其他群众团体事务支出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开展有关地区妇女儿童系列活动</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73,040.00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2012999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其他群众团体事务支出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基层团组织建设及青年汇工作经费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2013299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其他组织事务支出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组织工作经费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856,000.00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其他宣传事务支出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宣传及文明创建经费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1,400,000.00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其他宣传事务支出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党报党刊征订经费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2013499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其他统战事务支出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统战活动工作经费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333,500.00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2013499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其他统战事务支出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社区统战人士小组活动费用</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2013699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其他共产党事务支出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w:t>
            </w:r>
            <w:r w:rsidRPr="00864C91">
              <w:rPr>
                <w:rFonts w:ascii="宋体" w:hAnsi="宋体" w:cs="宋体" w:hint="eastAsia"/>
                <w:color w:val="000000"/>
                <w:kern w:val="0"/>
                <w:sz w:val="22"/>
                <w:szCs w:val="22"/>
              </w:rPr>
              <w:lastRenderedPageBreak/>
              <w:t>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w:t>
            </w:r>
            <w:r w:rsidRPr="00864C91">
              <w:rPr>
                <w:rFonts w:ascii="宋体" w:hAnsi="宋体" w:cs="宋体" w:hint="eastAsia"/>
                <w:color w:val="000000"/>
                <w:kern w:val="0"/>
                <w:sz w:val="22"/>
                <w:szCs w:val="22"/>
              </w:rPr>
              <w:lastRenderedPageBreak/>
              <w:t>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地区重点、敏感时期工作经费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2030603</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人民防空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民防公共安全宣传教育经费及防汛工作经费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68,960.00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2030607</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民兵</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民兵训练及征兵宣传经费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148,000.00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2040604</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基层司法业务</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法律宣传服务经费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105,600.00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2059999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其他教育支出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地区教育体育经费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社区党组织服务群众经费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7,200,000.00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空竹文化交流活动经费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社区居委会活动经费___2020年社区居委会活动经费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社区居委会公用经费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310,000.00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w:t>
            </w:r>
            <w:r w:rsidRPr="00864C91">
              <w:rPr>
                <w:rFonts w:ascii="宋体" w:hAnsi="宋体" w:cs="宋体" w:hint="eastAsia"/>
                <w:color w:val="000000"/>
                <w:kern w:val="0"/>
                <w:sz w:val="22"/>
                <w:szCs w:val="22"/>
              </w:rPr>
              <w:lastRenderedPageBreak/>
              <w:t>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w:t>
            </w:r>
            <w:r w:rsidRPr="00864C91">
              <w:rPr>
                <w:rFonts w:ascii="宋体" w:hAnsi="宋体" w:cs="宋体" w:hint="eastAsia"/>
                <w:color w:val="000000"/>
                <w:kern w:val="0"/>
                <w:sz w:val="22"/>
                <w:szCs w:val="22"/>
              </w:rPr>
              <w:lastRenderedPageBreak/>
              <w:t>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30</w:t>
            </w:r>
            <w:r w:rsidRPr="00864C91">
              <w:rPr>
                <w:rFonts w:ascii="宋体" w:hAnsi="宋体" w:cs="宋体" w:hint="eastAsia"/>
                <w:color w:val="000000"/>
                <w:kern w:val="0"/>
                <w:sz w:val="22"/>
                <w:szCs w:val="22"/>
              </w:rPr>
              <w:lastRenderedPageBreak/>
              <w:t>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w:t>
            </w:r>
            <w:r w:rsidRPr="00864C91">
              <w:rPr>
                <w:rFonts w:ascii="宋体" w:hAnsi="宋体" w:cs="宋体" w:hint="eastAsia"/>
                <w:color w:val="000000"/>
                <w:kern w:val="0"/>
                <w:sz w:val="22"/>
                <w:szCs w:val="22"/>
              </w:rPr>
              <w:lastRenderedPageBreak/>
              <w:t>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社区公益金经费___2020年社区公益金</w:t>
            </w:r>
            <w:r w:rsidRPr="00864C91">
              <w:rPr>
                <w:rFonts w:ascii="宋体" w:hAnsi="宋体" w:cs="宋体" w:hint="eastAsia"/>
                <w:color w:val="000000"/>
                <w:kern w:val="0"/>
                <w:sz w:val="22"/>
                <w:szCs w:val="22"/>
              </w:rPr>
              <w:lastRenderedPageBreak/>
              <w:t>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 xml:space="preserve">  1,565,800.00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居委会人员经费___2020年居委会人员经费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2,291,688.00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社区建设工作经费___2020年社区建设工作经费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510,000.00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社区党建活动经费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1,833,600.00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其他民政管理事务支出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社会化退休人员活动费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其他民政管理事务支出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民生保障工作经费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345,000.00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其他民政管理事务支出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民政募捐和殡葬工作经费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28,800.00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其他行政事业单位养老支出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离退休人员活动经费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366,000.00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其他行政事业单位养老支出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地退人员活动经费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21,930.00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2080705</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公益性岗位补贴</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公益性组织人员生活补贴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4,667,200.00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2080799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其他就业补助支出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再就业活动经费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2080999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其他退役安置支出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退役军人服务保障</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2081002</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老年福利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街道为老服务经费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2,354,595.22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2081099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社区“四就近”服务管理经费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57,600.00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其他残疾人事业支出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温馨家园运行经费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846,189.81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其他残疾人事业支出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残疾人项目及活动工作经费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622,534.00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2081699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其他红十字事业支出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红会工作经费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522,370.00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2082804</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拥军优属</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w:t>
            </w:r>
            <w:r w:rsidRPr="00864C91">
              <w:rPr>
                <w:rFonts w:ascii="宋体" w:hAnsi="宋体" w:cs="宋体" w:hint="eastAsia"/>
                <w:color w:val="000000"/>
                <w:kern w:val="0"/>
                <w:sz w:val="22"/>
                <w:szCs w:val="22"/>
              </w:rPr>
              <w:lastRenderedPageBreak/>
              <w:t>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w:t>
            </w:r>
            <w:r w:rsidRPr="00864C91">
              <w:rPr>
                <w:rFonts w:ascii="宋体" w:hAnsi="宋体" w:cs="宋体" w:hint="eastAsia"/>
                <w:color w:val="000000"/>
                <w:kern w:val="0"/>
                <w:sz w:val="22"/>
                <w:szCs w:val="22"/>
              </w:rPr>
              <w:lastRenderedPageBreak/>
              <w:t>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民政双拥工作经费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其他社会保障和就业支出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大型送温暖</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2100799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其他计划生育事务支出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计划生育经费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1,627,500.00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2101601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老龄卫生健康事务</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民政社区老龄工作经费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101,250.00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2120104</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城管执法</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城管执法队日常执法工作经费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403,940.00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2120201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城乡社区规划与管理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科技创安工作经费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2120201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城乡社区规划与管理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地区综合治理工作经费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1,992,000.00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街巷物业环卫保洁经费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9,480,000.00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爱国卫生运动及月末清洁日工作经费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163,940.00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w:t>
            </w:r>
            <w:r w:rsidRPr="00864C91">
              <w:rPr>
                <w:rFonts w:ascii="宋体" w:hAnsi="宋体" w:cs="宋体" w:hint="eastAsia"/>
                <w:color w:val="000000"/>
                <w:kern w:val="0"/>
                <w:sz w:val="22"/>
                <w:szCs w:val="22"/>
              </w:rPr>
              <w:lastRenderedPageBreak/>
              <w:t>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城乡社区环境卫生</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w:t>
            </w:r>
            <w:r w:rsidRPr="00864C91">
              <w:rPr>
                <w:rFonts w:ascii="宋体" w:hAnsi="宋体" w:cs="宋体" w:hint="eastAsia"/>
                <w:color w:val="000000"/>
                <w:kern w:val="0"/>
                <w:sz w:val="22"/>
                <w:szCs w:val="22"/>
              </w:rPr>
              <w:lastRenderedPageBreak/>
              <w:t>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30</w:t>
            </w:r>
            <w:r w:rsidRPr="00864C91">
              <w:rPr>
                <w:rFonts w:ascii="宋体" w:hAnsi="宋体" w:cs="宋体" w:hint="eastAsia"/>
                <w:color w:val="000000"/>
                <w:kern w:val="0"/>
                <w:sz w:val="22"/>
                <w:szCs w:val="22"/>
              </w:rPr>
              <w:lastRenderedPageBreak/>
              <w:t>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w:t>
            </w:r>
            <w:r w:rsidRPr="00864C91">
              <w:rPr>
                <w:rFonts w:ascii="宋体" w:hAnsi="宋体" w:cs="宋体" w:hint="eastAsia"/>
                <w:color w:val="000000"/>
                <w:kern w:val="0"/>
                <w:sz w:val="22"/>
                <w:szCs w:val="22"/>
              </w:rPr>
              <w:lastRenderedPageBreak/>
              <w:t>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城市管理职能经费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1,068,000.00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档案管理及日常工作经费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15,000.00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安全生产工作经费预算</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293,220.00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政务服务中心运行经费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设计费、监理费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街道统筹发展专项资金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17,816,000.00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移动办公数据保障服务经费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135,000.00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广内街道大数据平台建设项目经费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270,000.00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广内街道全响应街区治理中心工作保障经费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523,864.88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食药所工作经费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113,760.00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工程款尾款经费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1,993,700.00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2080902</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军队移交政府的离退休人员安置</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离退休费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30301</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离休费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军队离休人员生活补贴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499,000.00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其他行政事业单位养老支出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离退休费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退休费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原街道退休退养人员生活补贴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344,000.00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2080599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其他行政事业单位养老支出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50905</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离退休费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退休费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民政地退人员生活补贴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4,364,000.00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2080802</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伤残抚恤</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抚恤金</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优抚伤残人员抚恤及生活补贴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2080805</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义务兵优待</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30304</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抚恤金</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义务兵优待金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490,000.00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生活补助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居委会老积极分子补贴___退离居委会老积极分子补贴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324,620.00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其他残疾人事业支出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w:t>
            </w:r>
            <w:r w:rsidRPr="00864C91">
              <w:rPr>
                <w:rFonts w:ascii="宋体" w:hAnsi="宋体" w:cs="宋体" w:hint="eastAsia"/>
                <w:color w:val="000000"/>
                <w:kern w:val="0"/>
                <w:sz w:val="22"/>
                <w:szCs w:val="22"/>
              </w:rPr>
              <w:lastRenderedPageBreak/>
              <w:t>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w:t>
            </w:r>
            <w:r w:rsidRPr="00864C91">
              <w:rPr>
                <w:rFonts w:ascii="宋体" w:hAnsi="宋体" w:cs="宋体" w:hint="eastAsia"/>
                <w:color w:val="000000"/>
                <w:kern w:val="0"/>
                <w:sz w:val="22"/>
                <w:szCs w:val="22"/>
              </w:rPr>
              <w:lastRenderedPageBreak/>
              <w:t>5</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生活补助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残疾人职业康复劳动及社区公益性就业经费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189,600.00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其他残疾人事业支出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残疾人补贴经费___残疾补贴经费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4,300,800.00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2081901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城市最低生活保障金支出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低保人员最低生活保障金及低收入生活补贴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14,180,000.00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2082001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临时救助支出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临时救助</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709,600.00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其他城市生活救助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精神病、病残知青等其他社会救济</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1,934,400.00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2101301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城乡医疗救助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低保及低收入家庭医疗救助补贴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4,000,000.00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其他卫生健康支出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30306</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救济费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精防补贴___续龙春</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552,000.00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其他行政事业单位医疗支出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医疗费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军队离休人员医疗统筹经费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135,000.00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其他卫生健康支出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50901</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社会福利和救助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30307</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医疗费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退养人员医药费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1,500,000.00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w:t>
            </w:r>
            <w:r w:rsidRPr="00864C91">
              <w:rPr>
                <w:rFonts w:ascii="宋体" w:hAnsi="宋体" w:cs="宋体" w:hint="eastAsia"/>
                <w:color w:val="000000"/>
                <w:kern w:val="0"/>
                <w:sz w:val="22"/>
                <w:szCs w:val="22"/>
              </w:rPr>
              <w:lastRenderedPageBreak/>
              <w:t>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其他城市生活救助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w:t>
            </w:r>
            <w:r w:rsidRPr="00864C91">
              <w:rPr>
                <w:rFonts w:ascii="宋体" w:hAnsi="宋体" w:cs="宋体" w:hint="eastAsia"/>
                <w:color w:val="000000"/>
                <w:kern w:val="0"/>
                <w:sz w:val="22"/>
                <w:szCs w:val="22"/>
              </w:rPr>
              <w:lastRenderedPageBreak/>
              <w:t>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其他对个人和</w:t>
            </w:r>
            <w:r w:rsidRPr="00864C91">
              <w:rPr>
                <w:rFonts w:ascii="宋体" w:hAnsi="宋体" w:cs="宋体" w:hint="eastAsia"/>
                <w:color w:val="000000"/>
                <w:kern w:val="0"/>
                <w:sz w:val="22"/>
                <w:szCs w:val="22"/>
              </w:rPr>
              <w:lastRenderedPageBreak/>
              <w:t>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30</w:t>
            </w:r>
            <w:r w:rsidRPr="00864C91">
              <w:rPr>
                <w:rFonts w:ascii="宋体" w:hAnsi="宋体" w:cs="宋体" w:hint="eastAsia"/>
                <w:color w:val="000000"/>
                <w:kern w:val="0"/>
                <w:sz w:val="22"/>
                <w:szCs w:val="22"/>
              </w:rPr>
              <w:lastRenderedPageBreak/>
              <w:t>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其他对个人和家庭</w:t>
            </w:r>
            <w:r w:rsidRPr="00864C91">
              <w:rPr>
                <w:rFonts w:ascii="宋体" w:hAnsi="宋体" w:cs="宋体" w:hint="eastAsia"/>
                <w:color w:val="000000"/>
                <w:kern w:val="0"/>
                <w:sz w:val="22"/>
                <w:szCs w:val="22"/>
              </w:rPr>
              <w:lastRenderedPageBreak/>
              <w:t>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失业、低保及其他民政人员两节慰问补贴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2082501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其他城市生活救助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无业人员丧葬费___无业人员丧葬补贴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150,000.00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2082501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其他城市生活救助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低保、失业及社会化退休人员取暖补贴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964,400.00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2101399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其他医疗救助支出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30399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其他对个人和家庭的补助</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90周岁以上无保障老人医疗保险补贴</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16,200.00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50306</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设备购置</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31002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办公设备购置</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机关购买空调</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52,000.00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2010399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其他政府办公厅（室）及相关机构事务支出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50306</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设备购置</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31002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办公设备购置</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机关更换办公家具___2020年更换办公家具</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2070199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其他文化和旅游支出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50306</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设备购置</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31002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办公设备购置</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文化设施设备采购经费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720,000.00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50306</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设备购置</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31002</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办公设备购置</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社区采购经费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西便门东里社区服务及活动中心信息化建设项目首付款</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1,176,806.03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50209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维修（护）费</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30213</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维修（护）费</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社区居委会装修改造经费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2120598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城市环境治理支出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拆违及治理开墙打洞工作经费___环境综合治理与老旧小区应急维护项目经费费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2,000,000.00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2120598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城市环境治理支出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2019年街区整理项目及背街小巷项目尾款</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3,836,000.00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2070199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其他文化和旅游支出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街道文化活动中心建设经费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5,040,000.00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2070199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其他文化和旅游支出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槐北阅读空间建设项目经费</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480,000.00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2080208</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基层政权建设和社区治理</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居委会供暖及日常修缮费用___2020年居委会供暖及日常修缮费用</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西便门东里社区服务及活动中心项目配套绿地改造</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1,500,000.00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2129901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其他城乡社区支出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50499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其他资本性支出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30999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其他基本建设支出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西便门东里社区服务及活动中心项目</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6,221,200.00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2070199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其他文化和旅游支出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w:t>
            </w:r>
            <w:r w:rsidRPr="00864C91">
              <w:rPr>
                <w:rFonts w:ascii="宋体" w:hAnsi="宋体" w:cs="宋体" w:hint="eastAsia"/>
                <w:color w:val="000000"/>
                <w:kern w:val="0"/>
                <w:sz w:val="22"/>
                <w:szCs w:val="22"/>
              </w:rPr>
              <w:lastRenderedPageBreak/>
              <w:t>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w:t>
            </w:r>
            <w:r w:rsidRPr="00864C91">
              <w:rPr>
                <w:rFonts w:ascii="宋体" w:hAnsi="宋体" w:cs="宋体" w:hint="eastAsia"/>
                <w:color w:val="000000"/>
                <w:kern w:val="0"/>
                <w:sz w:val="22"/>
                <w:szCs w:val="22"/>
              </w:rPr>
              <w:lastRenderedPageBreak/>
              <w:t>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京财科文指[2019]2152号 三馆一站免费开放补助资金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120,000.00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lastRenderedPageBreak/>
              <w:t>2081099</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其他社会福利支出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京财社指[2019]2166号 离休干部高龄养老社区“四就近”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28,400.00 </w:t>
            </w:r>
          </w:p>
        </w:tc>
      </w:tr>
      <w:tr w:rsidR="00864C91" w:rsidRPr="00864C91" w:rsidTr="00864C91">
        <w:trPr>
          <w:trHeight w:val="28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2089901</w:t>
            </w:r>
          </w:p>
        </w:tc>
        <w:tc>
          <w:tcPr>
            <w:tcW w:w="959"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其他社会保障和就业支出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50999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京财社指[2019]2166号 提前下达2020年送温暖资金</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300,313.79 </w:t>
            </w:r>
          </w:p>
        </w:tc>
      </w:tr>
      <w:tr w:rsidR="00864C91" w:rsidRPr="00864C91" w:rsidTr="00864C91">
        <w:trPr>
          <w:trHeight w:val="79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2296002</w:t>
            </w:r>
          </w:p>
        </w:tc>
        <w:tc>
          <w:tcPr>
            <w:tcW w:w="959" w:type="pct"/>
            <w:tcBorders>
              <w:top w:val="nil"/>
              <w:left w:val="nil"/>
              <w:bottom w:val="single" w:sz="8" w:space="0" w:color="auto"/>
              <w:right w:val="single" w:sz="8" w:space="0" w:color="auto"/>
            </w:tcBorders>
            <w:shd w:val="clear" w:color="auto" w:fill="auto"/>
            <w:vAlign w:val="center"/>
            <w:hideMark/>
          </w:tcPr>
          <w:p w:rsidR="00864C91" w:rsidRPr="00864C91" w:rsidRDefault="00864C91" w:rsidP="00864C91">
            <w:pPr>
              <w:widowControl/>
              <w:jc w:val="left"/>
              <w:rPr>
                <w:rFonts w:ascii="宋体" w:hAnsi="宋体" w:cs="宋体"/>
                <w:color w:val="000000"/>
                <w:kern w:val="0"/>
                <w:sz w:val="20"/>
                <w:szCs w:val="20"/>
              </w:rPr>
            </w:pPr>
            <w:r w:rsidRPr="00864C91">
              <w:rPr>
                <w:rFonts w:ascii="宋体" w:hAnsi="宋体" w:cs="宋体" w:hint="eastAsia"/>
                <w:color w:val="000000"/>
                <w:kern w:val="0"/>
                <w:sz w:val="20"/>
                <w:szCs w:val="20"/>
              </w:rPr>
              <w:t>用于社会福利的彩票公益金支出</w:t>
            </w:r>
          </w:p>
        </w:tc>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京财社指[2019]2167号 福彩公益金转移支付-因素法</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632,250.00 </w:t>
            </w:r>
          </w:p>
        </w:tc>
      </w:tr>
      <w:tr w:rsidR="00864C91" w:rsidRPr="00864C91" w:rsidTr="00864C91">
        <w:trPr>
          <w:trHeight w:val="780"/>
        </w:trPr>
        <w:tc>
          <w:tcPr>
            <w:tcW w:w="239" w:type="pct"/>
            <w:tcBorders>
              <w:top w:val="nil"/>
              <w:left w:val="single" w:sz="4" w:space="0" w:color="auto"/>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2296003</w:t>
            </w:r>
          </w:p>
        </w:tc>
        <w:tc>
          <w:tcPr>
            <w:tcW w:w="959" w:type="pct"/>
            <w:tcBorders>
              <w:top w:val="nil"/>
              <w:left w:val="nil"/>
              <w:bottom w:val="nil"/>
              <w:right w:val="single" w:sz="8" w:space="0" w:color="auto"/>
            </w:tcBorders>
            <w:shd w:val="clear" w:color="auto" w:fill="auto"/>
            <w:vAlign w:val="center"/>
            <w:hideMark/>
          </w:tcPr>
          <w:p w:rsidR="00864C91" w:rsidRPr="00864C91" w:rsidRDefault="00864C91" w:rsidP="00864C91">
            <w:pPr>
              <w:widowControl/>
              <w:jc w:val="left"/>
              <w:rPr>
                <w:rFonts w:ascii="宋体" w:hAnsi="宋体" w:cs="宋体"/>
                <w:color w:val="000000"/>
                <w:kern w:val="0"/>
                <w:sz w:val="20"/>
                <w:szCs w:val="20"/>
              </w:rPr>
            </w:pPr>
            <w:r w:rsidRPr="00864C91">
              <w:rPr>
                <w:rFonts w:ascii="宋体" w:hAnsi="宋体" w:cs="宋体" w:hint="eastAsia"/>
                <w:color w:val="000000"/>
                <w:kern w:val="0"/>
                <w:sz w:val="20"/>
                <w:szCs w:val="20"/>
              </w:rPr>
              <w:t>用于体育事业的彩票公益金支出</w:t>
            </w:r>
          </w:p>
        </w:tc>
        <w:tc>
          <w:tcPr>
            <w:tcW w:w="192" w:type="pct"/>
            <w:tcBorders>
              <w:top w:val="nil"/>
              <w:left w:val="single" w:sz="4" w:space="0" w:color="auto"/>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50299</w:t>
            </w:r>
          </w:p>
        </w:tc>
        <w:tc>
          <w:tcPr>
            <w:tcW w:w="587" w:type="pct"/>
            <w:tcBorders>
              <w:top w:val="nil"/>
              <w:left w:val="nil"/>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92" w:type="pct"/>
            <w:tcBorders>
              <w:top w:val="nil"/>
              <w:left w:val="nil"/>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30299</w:t>
            </w:r>
          </w:p>
        </w:tc>
        <w:tc>
          <w:tcPr>
            <w:tcW w:w="727" w:type="pct"/>
            <w:tcBorders>
              <w:top w:val="nil"/>
              <w:left w:val="nil"/>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其他商品和服务支出</w:t>
            </w:r>
          </w:p>
        </w:tc>
        <w:tc>
          <w:tcPr>
            <w:tcW w:w="1442" w:type="pct"/>
            <w:tcBorders>
              <w:top w:val="nil"/>
              <w:left w:val="nil"/>
              <w:bottom w:val="nil"/>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京财科文指［2019］2150号西城区示范街道创建工作</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500,000.00 </w:t>
            </w:r>
          </w:p>
        </w:tc>
      </w:tr>
      <w:tr w:rsidR="00864C91" w:rsidRPr="00864C91" w:rsidTr="00864C91">
        <w:trPr>
          <w:trHeight w:val="28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合计</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727"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1442" w:type="pct"/>
            <w:tcBorders>
              <w:top w:val="single" w:sz="4" w:space="0" w:color="auto"/>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left"/>
              <w:rPr>
                <w:rFonts w:ascii="宋体" w:hAnsi="宋体" w:cs="宋体"/>
                <w:color w:val="000000"/>
                <w:kern w:val="0"/>
                <w:sz w:val="22"/>
                <w:szCs w:val="22"/>
              </w:rPr>
            </w:pPr>
            <w:r w:rsidRPr="00864C91">
              <w:rPr>
                <w:rFonts w:ascii="宋体" w:hAnsi="宋体" w:cs="宋体" w:hint="eastAsia"/>
                <w:color w:val="000000"/>
                <w:kern w:val="0"/>
                <w:sz w:val="22"/>
                <w:szCs w:val="22"/>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864C91" w:rsidRPr="00864C91" w:rsidRDefault="00864C91" w:rsidP="00864C91">
            <w:pPr>
              <w:widowControl/>
              <w:jc w:val="center"/>
              <w:rPr>
                <w:rFonts w:ascii="宋体" w:hAnsi="宋体" w:cs="宋体"/>
                <w:color w:val="000000"/>
                <w:kern w:val="0"/>
                <w:sz w:val="22"/>
                <w:szCs w:val="22"/>
              </w:rPr>
            </w:pPr>
            <w:r w:rsidRPr="00864C91">
              <w:rPr>
                <w:rFonts w:ascii="宋体" w:hAnsi="宋体" w:cs="宋体" w:hint="eastAsia"/>
                <w:color w:val="000000"/>
                <w:kern w:val="0"/>
                <w:sz w:val="22"/>
                <w:szCs w:val="22"/>
              </w:rPr>
              <w:t>###############</w:t>
            </w:r>
          </w:p>
        </w:tc>
      </w:tr>
    </w:tbl>
    <w:p w:rsidR="00864C91" w:rsidRDefault="00864C91">
      <w:pPr>
        <w:rPr>
          <w:lang w:val="zh-CN"/>
        </w:rPr>
      </w:pPr>
    </w:p>
    <w:p w:rsidR="0097717D" w:rsidRDefault="0097717D">
      <w:pPr>
        <w:sectPr w:rsidR="0097717D">
          <w:pgSz w:w="16838" w:h="11906" w:orient="landscape"/>
          <w:pgMar w:top="1797" w:right="1440" w:bottom="1797" w:left="1440" w:header="851" w:footer="992" w:gutter="0"/>
          <w:cols w:space="425"/>
          <w:docGrid w:type="lines" w:linePitch="312"/>
        </w:sectPr>
      </w:pPr>
    </w:p>
    <w:p w:rsidR="0097717D" w:rsidRDefault="00EF57AA">
      <w:pPr>
        <w:pStyle w:val="a8"/>
        <w:jc w:val="left"/>
        <w:outlineLvl w:val="1"/>
      </w:pPr>
      <w:bookmarkStart w:id="36" w:name="_Toc31989739"/>
      <w:r>
        <w:rPr>
          <w:rFonts w:hint="eastAsia"/>
          <w:kern w:val="0"/>
          <w:lang w:val="zh-CN"/>
        </w:rPr>
        <w:lastRenderedPageBreak/>
        <w:t>表十、专项转移支付预算表</w:t>
      </w:r>
      <w:r>
        <w:rPr>
          <w:kern w:val="0"/>
          <w:lang w:val="zh-CN"/>
        </w:rPr>
        <w:t>（</w:t>
      </w:r>
      <w:r>
        <w:rPr>
          <w:rFonts w:hint="eastAsia"/>
          <w:kern w:val="0"/>
          <w:lang w:val="zh-CN"/>
        </w:rPr>
        <w:t>预算</w:t>
      </w:r>
      <w:r>
        <w:rPr>
          <w:rFonts w:hint="eastAsia"/>
          <w:kern w:val="0"/>
          <w:lang w:val="zh-CN"/>
        </w:rPr>
        <w:t>10</w:t>
      </w:r>
      <w:r>
        <w:rPr>
          <w:rFonts w:hint="eastAsia"/>
          <w:kern w:val="0"/>
          <w:lang w:val="zh-CN"/>
        </w:rPr>
        <w:t>表</w:t>
      </w:r>
      <w:r>
        <w:rPr>
          <w:kern w:val="0"/>
          <w:lang w:val="zh-CN"/>
        </w:rPr>
        <w:t>）</w:t>
      </w:r>
      <w:bookmarkEnd w:id="36"/>
    </w:p>
    <w:p w:rsidR="0097717D" w:rsidRDefault="00EF57AA">
      <w:r>
        <w:rPr>
          <w:rFonts w:hint="eastAsia"/>
        </w:rPr>
        <w:t>预算</w:t>
      </w:r>
      <w:r>
        <w:rPr>
          <w:rFonts w:hint="eastAsia"/>
        </w:rPr>
        <w:t>10</w:t>
      </w:r>
      <w:r>
        <w:rPr>
          <w:rFonts w:hint="eastAsia"/>
        </w:rPr>
        <w:t>表</w:t>
      </w:r>
    </w:p>
    <w:tbl>
      <w:tblPr>
        <w:tblW w:w="5000" w:type="pct"/>
        <w:tblLook w:val="04A0"/>
      </w:tblPr>
      <w:tblGrid>
        <w:gridCol w:w="968"/>
        <w:gridCol w:w="906"/>
        <w:gridCol w:w="969"/>
        <w:gridCol w:w="969"/>
        <w:gridCol w:w="969"/>
        <w:gridCol w:w="1228"/>
        <w:gridCol w:w="1494"/>
        <w:gridCol w:w="1025"/>
      </w:tblGrid>
      <w:tr w:rsidR="00B92535" w:rsidRPr="00B92535" w:rsidTr="00B92535">
        <w:trPr>
          <w:trHeight w:val="420"/>
        </w:trPr>
        <w:tc>
          <w:tcPr>
            <w:tcW w:w="5000" w:type="pct"/>
            <w:gridSpan w:val="8"/>
            <w:tcBorders>
              <w:top w:val="nil"/>
              <w:left w:val="nil"/>
              <w:bottom w:val="nil"/>
              <w:right w:val="nil"/>
            </w:tcBorders>
            <w:shd w:val="clear" w:color="auto" w:fill="auto"/>
            <w:noWrap/>
            <w:vAlign w:val="center"/>
            <w:hideMark/>
          </w:tcPr>
          <w:p w:rsidR="00B92535" w:rsidRPr="00B92535" w:rsidRDefault="00B92535" w:rsidP="00B92535">
            <w:pPr>
              <w:widowControl/>
              <w:jc w:val="center"/>
              <w:rPr>
                <w:rFonts w:ascii="宋体" w:hAnsi="宋体" w:cs="宋体"/>
                <w:b/>
                <w:bCs/>
                <w:color w:val="000000"/>
                <w:kern w:val="0"/>
                <w:sz w:val="32"/>
                <w:szCs w:val="32"/>
              </w:rPr>
            </w:pPr>
            <w:r w:rsidRPr="00B92535">
              <w:rPr>
                <w:rFonts w:ascii="宋体" w:hAnsi="宋体" w:cs="宋体" w:hint="eastAsia"/>
                <w:b/>
                <w:bCs/>
                <w:color w:val="000000"/>
                <w:kern w:val="0"/>
                <w:sz w:val="32"/>
                <w:szCs w:val="32"/>
              </w:rPr>
              <w:t>专项转移支付预算表</w:t>
            </w:r>
          </w:p>
        </w:tc>
      </w:tr>
      <w:tr w:rsidR="00B92535" w:rsidRPr="00B92535" w:rsidTr="00B92535">
        <w:trPr>
          <w:trHeight w:val="290"/>
        </w:trPr>
        <w:tc>
          <w:tcPr>
            <w:tcW w:w="568" w:type="pct"/>
            <w:tcBorders>
              <w:top w:val="nil"/>
              <w:left w:val="nil"/>
              <w:bottom w:val="single" w:sz="8" w:space="0" w:color="auto"/>
              <w:right w:val="nil"/>
            </w:tcBorders>
            <w:shd w:val="clear" w:color="auto" w:fill="auto"/>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531" w:type="pct"/>
            <w:tcBorders>
              <w:top w:val="nil"/>
              <w:left w:val="nil"/>
              <w:bottom w:val="single" w:sz="8" w:space="0" w:color="auto"/>
              <w:right w:val="nil"/>
            </w:tcBorders>
            <w:shd w:val="clear" w:color="auto" w:fill="auto"/>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568" w:type="pct"/>
            <w:tcBorders>
              <w:top w:val="nil"/>
              <w:left w:val="nil"/>
              <w:bottom w:val="nil"/>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p>
        </w:tc>
        <w:tc>
          <w:tcPr>
            <w:tcW w:w="568" w:type="pct"/>
            <w:tcBorders>
              <w:top w:val="nil"/>
              <w:left w:val="nil"/>
              <w:bottom w:val="single" w:sz="8" w:space="0" w:color="auto"/>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18"/>
                <w:szCs w:val="18"/>
              </w:rPr>
            </w:pPr>
            <w:r w:rsidRPr="00B92535">
              <w:rPr>
                <w:rFonts w:ascii="宋体" w:hAnsi="宋体" w:cs="宋体" w:hint="eastAsia"/>
                <w:color w:val="000000"/>
                <w:kern w:val="0"/>
                <w:sz w:val="18"/>
                <w:szCs w:val="18"/>
              </w:rPr>
              <w:t xml:space="preserve">　</w:t>
            </w:r>
          </w:p>
        </w:tc>
        <w:tc>
          <w:tcPr>
            <w:tcW w:w="568" w:type="pct"/>
            <w:tcBorders>
              <w:top w:val="nil"/>
              <w:left w:val="nil"/>
              <w:bottom w:val="single" w:sz="8" w:space="0" w:color="auto"/>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18"/>
                <w:szCs w:val="18"/>
              </w:rPr>
            </w:pPr>
            <w:r w:rsidRPr="00B92535">
              <w:rPr>
                <w:rFonts w:ascii="宋体" w:hAnsi="宋体" w:cs="宋体" w:hint="eastAsia"/>
                <w:color w:val="000000"/>
                <w:kern w:val="0"/>
                <w:sz w:val="18"/>
                <w:szCs w:val="18"/>
              </w:rPr>
              <w:t xml:space="preserve">　</w:t>
            </w:r>
          </w:p>
        </w:tc>
        <w:tc>
          <w:tcPr>
            <w:tcW w:w="720" w:type="pct"/>
            <w:tcBorders>
              <w:top w:val="nil"/>
              <w:left w:val="nil"/>
              <w:bottom w:val="single" w:sz="8" w:space="0" w:color="auto"/>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18"/>
                <w:szCs w:val="18"/>
              </w:rPr>
            </w:pPr>
            <w:r w:rsidRPr="00B92535">
              <w:rPr>
                <w:rFonts w:ascii="宋体" w:hAnsi="宋体" w:cs="宋体" w:hint="eastAsia"/>
                <w:color w:val="000000"/>
                <w:kern w:val="0"/>
                <w:sz w:val="18"/>
                <w:szCs w:val="18"/>
              </w:rPr>
              <w:t xml:space="preserve">　</w:t>
            </w:r>
          </w:p>
        </w:tc>
        <w:tc>
          <w:tcPr>
            <w:tcW w:w="876" w:type="pct"/>
            <w:tcBorders>
              <w:top w:val="nil"/>
              <w:left w:val="nil"/>
              <w:bottom w:val="single" w:sz="8" w:space="0" w:color="auto"/>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18"/>
                <w:szCs w:val="18"/>
              </w:rPr>
            </w:pPr>
            <w:r w:rsidRPr="00B92535">
              <w:rPr>
                <w:rFonts w:ascii="宋体" w:hAnsi="宋体" w:cs="宋体" w:hint="eastAsia"/>
                <w:color w:val="000000"/>
                <w:kern w:val="0"/>
                <w:sz w:val="18"/>
                <w:szCs w:val="18"/>
              </w:rPr>
              <w:t>单位：元</w:t>
            </w:r>
          </w:p>
        </w:tc>
        <w:tc>
          <w:tcPr>
            <w:tcW w:w="601" w:type="pct"/>
            <w:tcBorders>
              <w:top w:val="nil"/>
              <w:left w:val="nil"/>
              <w:bottom w:val="single" w:sz="8" w:space="0" w:color="auto"/>
              <w:right w:val="nil"/>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18"/>
                <w:szCs w:val="18"/>
              </w:rPr>
            </w:pPr>
            <w:r w:rsidRPr="00B92535">
              <w:rPr>
                <w:rFonts w:ascii="宋体" w:hAnsi="宋体" w:cs="宋体" w:hint="eastAsia"/>
                <w:color w:val="000000"/>
                <w:kern w:val="0"/>
                <w:sz w:val="18"/>
                <w:szCs w:val="18"/>
              </w:rPr>
              <w:t xml:space="preserve">　</w:t>
            </w:r>
          </w:p>
        </w:tc>
      </w:tr>
      <w:tr w:rsidR="00B92535" w:rsidRPr="00B92535" w:rsidTr="00B92535">
        <w:trPr>
          <w:trHeight w:val="53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预算单位代码</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预算单位名称</w:t>
            </w:r>
          </w:p>
        </w:tc>
        <w:tc>
          <w:tcPr>
            <w:tcW w:w="568" w:type="pct"/>
            <w:tcBorders>
              <w:top w:val="single" w:sz="8" w:space="0" w:color="auto"/>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功能科目代码</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政府经济分类代码</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部门经济分类代码</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项目名称</w:t>
            </w:r>
          </w:p>
        </w:tc>
        <w:tc>
          <w:tcPr>
            <w:tcW w:w="876"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指标金额</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b/>
                <w:bCs/>
                <w:color w:val="000000"/>
                <w:kern w:val="0"/>
                <w:sz w:val="20"/>
                <w:szCs w:val="20"/>
              </w:rPr>
            </w:pPr>
            <w:r w:rsidRPr="00B92535">
              <w:rPr>
                <w:rFonts w:ascii="宋体" w:hAnsi="宋体" w:cs="宋体" w:hint="eastAsia"/>
                <w:b/>
                <w:bCs/>
                <w:color w:val="000000"/>
                <w:kern w:val="0"/>
                <w:sz w:val="20"/>
                <w:szCs w:val="20"/>
              </w:rPr>
              <w:t>市指标文号</w:t>
            </w:r>
          </w:p>
        </w:tc>
      </w:tr>
      <w:tr w:rsidR="00B92535" w:rsidRPr="00B92535" w:rsidTr="00B92535">
        <w:trPr>
          <w:trHeight w:val="183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275001</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广内街道办事处</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2070199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50299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30299</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京财科文指[2019]2152号 三馆一站免费开放补助资金</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120,000.00</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京财科文指［2019］2152号</w:t>
            </w:r>
          </w:p>
        </w:tc>
      </w:tr>
      <w:tr w:rsidR="00B92535" w:rsidRPr="00B92535" w:rsidTr="00B92535">
        <w:trPr>
          <w:trHeight w:val="183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275001</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广内街道办事处</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2081099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50299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30299</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京财社指[2019]2166号 离休干部高龄养老社区“四就近”</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28,400.00</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京财社指［2019］2166号</w:t>
            </w:r>
          </w:p>
        </w:tc>
      </w:tr>
      <w:tr w:rsidR="00B92535" w:rsidRPr="00B92535" w:rsidTr="00B92535">
        <w:trPr>
          <w:trHeight w:val="157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275001</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广内街道办事处</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2089901</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50999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30399</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京财社指[2019]2166号 提前下达2020年送温暖资金</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300,313.79</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京财社指［2019］2166号</w:t>
            </w:r>
          </w:p>
        </w:tc>
      </w:tr>
      <w:tr w:rsidR="00B92535" w:rsidRPr="00B92535" w:rsidTr="00B92535">
        <w:trPr>
          <w:trHeight w:val="157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275001</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广内街道办事处</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2296002</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50299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30299</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京财社指[2019]2167号 福彩公益金转移支付-因素法</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632,250.00</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京财社指［2019］2167号</w:t>
            </w:r>
          </w:p>
        </w:tc>
      </w:tr>
      <w:tr w:rsidR="00B92535" w:rsidRPr="00B92535" w:rsidTr="00B92535">
        <w:trPr>
          <w:trHeight w:val="1830"/>
        </w:trPr>
        <w:tc>
          <w:tcPr>
            <w:tcW w:w="568" w:type="pct"/>
            <w:tcBorders>
              <w:top w:val="nil"/>
              <w:left w:val="single" w:sz="8" w:space="0" w:color="auto"/>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275001</w:t>
            </w:r>
          </w:p>
        </w:tc>
        <w:tc>
          <w:tcPr>
            <w:tcW w:w="53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广内街道办事处</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2296003</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50299</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center"/>
              <w:rPr>
                <w:rFonts w:ascii="宋体" w:hAnsi="宋体" w:cs="宋体"/>
                <w:color w:val="000000"/>
                <w:kern w:val="0"/>
                <w:sz w:val="20"/>
                <w:szCs w:val="20"/>
              </w:rPr>
            </w:pPr>
            <w:r w:rsidRPr="00B92535">
              <w:rPr>
                <w:rFonts w:ascii="宋体" w:hAnsi="宋体" w:cs="宋体" w:hint="eastAsia"/>
                <w:color w:val="000000"/>
                <w:kern w:val="0"/>
                <w:sz w:val="20"/>
                <w:szCs w:val="20"/>
              </w:rPr>
              <w:t>30299</w:t>
            </w:r>
          </w:p>
        </w:tc>
        <w:tc>
          <w:tcPr>
            <w:tcW w:w="720"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京财科文指［2019］2150号西城区示范街道创建工作</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500,000.00</w:t>
            </w:r>
          </w:p>
        </w:tc>
        <w:tc>
          <w:tcPr>
            <w:tcW w:w="601"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0"/>
                <w:szCs w:val="20"/>
              </w:rPr>
            </w:pPr>
            <w:r w:rsidRPr="00B92535">
              <w:rPr>
                <w:rFonts w:ascii="宋体" w:hAnsi="宋体" w:cs="宋体" w:hint="eastAsia"/>
                <w:color w:val="000000"/>
                <w:kern w:val="0"/>
                <w:sz w:val="20"/>
                <w:szCs w:val="20"/>
              </w:rPr>
              <w:t>京财科文指［2019］2150号</w:t>
            </w:r>
          </w:p>
        </w:tc>
      </w:tr>
      <w:tr w:rsidR="00B92535" w:rsidRPr="00B92535" w:rsidTr="00B92535">
        <w:trPr>
          <w:trHeight w:val="290"/>
        </w:trPr>
        <w:tc>
          <w:tcPr>
            <w:tcW w:w="568" w:type="pct"/>
            <w:tcBorders>
              <w:top w:val="nil"/>
              <w:left w:val="single" w:sz="8" w:space="0" w:color="auto"/>
              <w:bottom w:val="single" w:sz="8" w:space="0" w:color="auto"/>
              <w:right w:val="single" w:sz="8" w:space="0" w:color="auto"/>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531" w:type="pct"/>
            <w:tcBorders>
              <w:top w:val="nil"/>
              <w:left w:val="nil"/>
              <w:bottom w:val="single" w:sz="8" w:space="0" w:color="auto"/>
              <w:right w:val="single" w:sz="8" w:space="0" w:color="auto"/>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568" w:type="pct"/>
            <w:tcBorders>
              <w:top w:val="nil"/>
              <w:left w:val="nil"/>
              <w:bottom w:val="single" w:sz="8" w:space="0" w:color="auto"/>
              <w:right w:val="single" w:sz="8" w:space="0" w:color="auto"/>
            </w:tcBorders>
            <w:shd w:val="clear" w:color="auto" w:fill="auto"/>
            <w:noWrap/>
            <w:vAlign w:val="center"/>
            <w:hideMark/>
          </w:tcPr>
          <w:p w:rsidR="00B92535" w:rsidRPr="00B92535" w:rsidRDefault="00B92535" w:rsidP="00B92535">
            <w:pPr>
              <w:widowControl/>
              <w:jc w:val="center"/>
              <w:rPr>
                <w:rFonts w:ascii="宋体" w:hAnsi="宋体" w:cs="宋体"/>
                <w:b/>
                <w:bCs/>
                <w:color w:val="000000"/>
                <w:kern w:val="0"/>
                <w:sz w:val="22"/>
                <w:szCs w:val="22"/>
              </w:rPr>
            </w:pPr>
            <w:r w:rsidRPr="00B92535">
              <w:rPr>
                <w:rFonts w:ascii="宋体" w:hAnsi="宋体" w:cs="宋体" w:hint="eastAsia"/>
                <w:b/>
                <w:bCs/>
                <w:color w:val="000000"/>
                <w:kern w:val="0"/>
                <w:sz w:val="22"/>
                <w:szCs w:val="22"/>
              </w:rPr>
              <w:t>合计</w:t>
            </w:r>
          </w:p>
        </w:tc>
        <w:tc>
          <w:tcPr>
            <w:tcW w:w="568" w:type="pct"/>
            <w:tcBorders>
              <w:top w:val="nil"/>
              <w:left w:val="nil"/>
              <w:bottom w:val="single" w:sz="8" w:space="0" w:color="auto"/>
              <w:right w:val="single" w:sz="8" w:space="0" w:color="auto"/>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568" w:type="pct"/>
            <w:tcBorders>
              <w:top w:val="nil"/>
              <w:left w:val="nil"/>
              <w:bottom w:val="single" w:sz="8" w:space="0" w:color="auto"/>
              <w:right w:val="single" w:sz="8" w:space="0" w:color="auto"/>
            </w:tcBorders>
            <w:shd w:val="clear" w:color="auto" w:fill="auto"/>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720" w:type="pct"/>
            <w:tcBorders>
              <w:top w:val="nil"/>
              <w:left w:val="nil"/>
              <w:bottom w:val="single" w:sz="8" w:space="0" w:color="auto"/>
              <w:right w:val="single" w:sz="8" w:space="0" w:color="auto"/>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c>
          <w:tcPr>
            <w:tcW w:w="876" w:type="pct"/>
            <w:tcBorders>
              <w:top w:val="nil"/>
              <w:left w:val="nil"/>
              <w:bottom w:val="single" w:sz="8" w:space="0" w:color="auto"/>
              <w:right w:val="single" w:sz="8" w:space="0" w:color="auto"/>
            </w:tcBorders>
            <w:shd w:val="clear" w:color="000000" w:fill="FFFFFF"/>
            <w:vAlign w:val="center"/>
            <w:hideMark/>
          </w:tcPr>
          <w:p w:rsidR="00B92535" w:rsidRPr="00B92535" w:rsidRDefault="00B92535" w:rsidP="00B92535">
            <w:pPr>
              <w:widowControl/>
              <w:jc w:val="right"/>
              <w:rPr>
                <w:rFonts w:ascii="宋体" w:hAnsi="宋体" w:cs="宋体"/>
                <w:color w:val="000000"/>
                <w:kern w:val="0"/>
                <w:sz w:val="20"/>
                <w:szCs w:val="20"/>
              </w:rPr>
            </w:pPr>
            <w:r w:rsidRPr="00B92535">
              <w:rPr>
                <w:rFonts w:ascii="宋体" w:hAnsi="宋体" w:cs="宋体" w:hint="eastAsia"/>
                <w:color w:val="000000"/>
                <w:kern w:val="0"/>
                <w:sz w:val="20"/>
                <w:szCs w:val="20"/>
              </w:rPr>
              <w:t>1,580,963.79</w:t>
            </w:r>
          </w:p>
        </w:tc>
        <w:tc>
          <w:tcPr>
            <w:tcW w:w="601" w:type="pct"/>
            <w:tcBorders>
              <w:top w:val="nil"/>
              <w:left w:val="nil"/>
              <w:bottom w:val="single" w:sz="8" w:space="0" w:color="auto"/>
              <w:right w:val="single" w:sz="8" w:space="0" w:color="auto"/>
            </w:tcBorders>
            <w:shd w:val="clear" w:color="auto" w:fill="auto"/>
            <w:noWrap/>
            <w:vAlign w:val="center"/>
            <w:hideMark/>
          </w:tcPr>
          <w:p w:rsidR="00B92535" w:rsidRPr="00B92535" w:rsidRDefault="00B92535" w:rsidP="00B92535">
            <w:pPr>
              <w:widowControl/>
              <w:jc w:val="left"/>
              <w:rPr>
                <w:rFonts w:ascii="宋体" w:hAnsi="宋体" w:cs="宋体"/>
                <w:color w:val="000000"/>
                <w:kern w:val="0"/>
                <w:sz w:val="22"/>
                <w:szCs w:val="22"/>
              </w:rPr>
            </w:pPr>
            <w:r w:rsidRPr="00B92535">
              <w:rPr>
                <w:rFonts w:ascii="宋体" w:hAnsi="宋体" w:cs="宋体" w:hint="eastAsia"/>
                <w:color w:val="000000"/>
                <w:kern w:val="0"/>
                <w:sz w:val="22"/>
                <w:szCs w:val="22"/>
              </w:rPr>
              <w:t xml:space="preserve">　</w:t>
            </w:r>
          </w:p>
        </w:tc>
      </w:tr>
    </w:tbl>
    <w:p w:rsidR="0097717D" w:rsidRDefault="0097717D"/>
    <w:p w:rsidR="0097717D" w:rsidRDefault="0097717D"/>
    <w:p w:rsidR="0097717D" w:rsidRDefault="0097717D">
      <w:pPr>
        <w:pStyle w:val="a8"/>
        <w:jc w:val="left"/>
        <w:rPr>
          <w:kern w:val="0"/>
          <w:lang w:val="zh-CN"/>
        </w:rPr>
      </w:pPr>
    </w:p>
    <w:p w:rsidR="0097717D" w:rsidRDefault="00EF57AA">
      <w:pPr>
        <w:pStyle w:val="a8"/>
        <w:jc w:val="left"/>
        <w:outlineLvl w:val="1"/>
      </w:pPr>
      <w:bookmarkStart w:id="37" w:name="_Toc31989740"/>
      <w:r>
        <w:rPr>
          <w:rFonts w:hint="eastAsia"/>
          <w:kern w:val="0"/>
          <w:lang w:val="zh-CN"/>
        </w:rPr>
        <w:lastRenderedPageBreak/>
        <w:t>表十一、部门整体支出绩效目标申报表</w:t>
      </w:r>
      <w:r>
        <w:rPr>
          <w:kern w:val="0"/>
          <w:lang w:val="zh-CN"/>
        </w:rPr>
        <w:t>（预算</w:t>
      </w:r>
      <w:r>
        <w:rPr>
          <w:rFonts w:hint="eastAsia"/>
          <w:kern w:val="0"/>
          <w:lang w:val="zh-CN"/>
        </w:rPr>
        <w:t>11</w:t>
      </w:r>
      <w:r>
        <w:rPr>
          <w:rFonts w:hint="eastAsia"/>
          <w:kern w:val="0"/>
          <w:lang w:val="zh-CN"/>
        </w:rPr>
        <w:t>表</w:t>
      </w:r>
      <w:r>
        <w:rPr>
          <w:kern w:val="0"/>
          <w:lang w:val="zh-CN"/>
        </w:rPr>
        <w:t>）</w:t>
      </w:r>
      <w:bookmarkEnd w:id="37"/>
    </w:p>
    <w:p w:rsidR="0097717D" w:rsidRDefault="00EF57AA">
      <w:pPr>
        <w:spacing w:line="360" w:lineRule="auto"/>
        <w:jc w:val="center"/>
        <w:rPr>
          <w:rFonts w:ascii="仿宋_GB2312" w:eastAsia="仿宋_GB2312"/>
          <w:b/>
          <w:sz w:val="36"/>
          <w:szCs w:val="36"/>
        </w:rPr>
      </w:pPr>
      <w:r>
        <w:rPr>
          <w:rFonts w:ascii="仿宋_GB2312" w:eastAsia="仿宋_GB2312" w:hint="eastAsia"/>
          <w:b/>
          <w:sz w:val="36"/>
          <w:szCs w:val="36"/>
        </w:rPr>
        <w:t>部门整体支出绩效目标申报表</w:t>
      </w:r>
    </w:p>
    <w:p w:rsidR="0097717D" w:rsidRDefault="00EF57AA">
      <w:pPr>
        <w:spacing w:line="360" w:lineRule="auto"/>
        <w:jc w:val="center"/>
        <w:rPr>
          <w:rFonts w:ascii="仿宋_GB2312" w:eastAsia="仿宋_GB2312"/>
          <w:sz w:val="32"/>
          <w:szCs w:val="32"/>
        </w:rPr>
      </w:pPr>
      <w:r>
        <w:rPr>
          <w:rFonts w:ascii="仿宋_GB2312" w:eastAsia="仿宋_GB2312" w:hint="eastAsia"/>
          <w:sz w:val="32"/>
          <w:szCs w:val="32"/>
        </w:rPr>
        <w:t>（   20</w:t>
      </w:r>
      <w:r w:rsidR="00BA0906">
        <w:rPr>
          <w:rFonts w:ascii="仿宋_GB2312" w:eastAsia="仿宋_GB2312" w:hint="eastAsia"/>
          <w:sz w:val="32"/>
          <w:szCs w:val="32"/>
        </w:rPr>
        <w:t>20</w:t>
      </w:r>
      <w:r>
        <w:rPr>
          <w:rFonts w:ascii="仿宋_GB2312" w:eastAsia="仿宋_GB2312" w:hint="eastAsia"/>
          <w:sz w:val="32"/>
          <w:szCs w:val="32"/>
        </w:rPr>
        <w:t>年度）</w:t>
      </w:r>
    </w:p>
    <w:tbl>
      <w:tblPr>
        <w:tblW w:w="5000" w:type="pct"/>
        <w:jc w:val="center"/>
        <w:tblLayout w:type="fixed"/>
        <w:tblLook w:val="04A0"/>
      </w:tblPr>
      <w:tblGrid>
        <w:gridCol w:w="1101"/>
        <w:gridCol w:w="754"/>
        <w:gridCol w:w="1361"/>
        <w:gridCol w:w="585"/>
        <w:gridCol w:w="1330"/>
        <w:gridCol w:w="321"/>
        <w:gridCol w:w="1225"/>
        <w:gridCol w:w="1851"/>
      </w:tblGrid>
      <w:tr w:rsidR="0097717D" w:rsidTr="00F92A48">
        <w:trPr>
          <w:trHeight w:hRule="exact" w:val="483"/>
          <w:jc w:val="center"/>
        </w:trPr>
        <w:tc>
          <w:tcPr>
            <w:tcW w:w="646" w:type="pct"/>
            <w:tcBorders>
              <w:top w:val="single" w:sz="4" w:space="0" w:color="auto"/>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部门（单位）名称</w:t>
            </w:r>
          </w:p>
        </w:tc>
        <w:tc>
          <w:tcPr>
            <w:tcW w:w="4354" w:type="pct"/>
            <w:gridSpan w:val="7"/>
            <w:tcBorders>
              <w:top w:val="single" w:sz="4" w:space="0" w:color="auto"/>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jc w:val="center"/>
              <w:rPr>
                <w:rFonts w:ascii="宋体" w:hAnsi="宋体" w:cs="宋体"/>
                <w:kern w:val="0"/>
                <w:szCs w:val="21"/>
              </w:rPr>
            </w:pPr>
            <w:r>
              <w:rPr>
                <w:rFonts w:ascii="宋体" w:hAnsi="宋体" w:hint="eastAsia"/>
                <w:szCs w:val="21"/>
              </w:rPr>
              <w:t xml:space="preserve">北京市西城区人民政府广安门内街道办事处 </w:t>
            </w:r>
          </w:p>
        </w:tc>
      </w:tr>
      <w:tr w:rsidR="00F92A48" w:rsidTr="00F92A48">
        <w:trPr>
          <w:trHeight w:val="1952"/>
          <w:jc w:val="center"/>
        </w:trPr>
        <w:tc>
          <w:tcPr>
            <w:tcW w:w="646" w:type="pc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部门（单位）负责人</w:t>
            </w:r>
          </w:p>
        </w:tc>
        <w:tc>
          <w:tcPr>
            <w:tcW w:w="2551" w:type="pct"/>
            <w:gridSpan w:val="5"/>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史锋</w:t>
            </w:r>
          </w:p>
        </w:tc>
        <w:tc>
          <w:tcPr>
            <w:tcW w:w="718" w:type="pct"/>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联系电话</w:t>
            </w:r>
          </w:p>
        </w:tc>
        <w:tc>
          <w:tcPr>
            <w:tcW w:w="1086" w:type="pct"/>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jc w:val="center"/>
              <w:rPr>
                <w:rFonts w:ascii="宋体" w:hAnsi="宋体" w:cs="宋体"/>
                <w:kern w:val="0"/>
                <w:sz w:val="20"/>
                <w:szCs w:val="20"/>
              </w:rPr>
            </w:pPr>
            <w:r>
              <w:rPr>
                <w:rFonts w:ascii="宋体" w:hAnsi="宋体" w:cs="宋体" w:hint="eastAsia"/>
                <w:kern w:val="0"/>
                <w:sz w:val="20"/>
                <w:szCs w:val="20"/>
              </w:rPr>
              <w:t>83172770</w:t>
            </w:r>
          </w:p>
        </w:tc>
      </w:tr>
      <w:tr w:rsidR="00F92A48" w:rsidTr="00F92A48">
        <w:trPr>
          <w:trHeight w:hRule="exact" w:val="1008"/>
          <w:jc w:val="center"/>
        </w:trPr>
        <w:tc>
          <w:tcPr>
            <w:tcW w:w="646" w:type="pct"/>
            <w:vMerge w:val="restar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部门（单位）总体资金情况（万元）</w:t>
            </w:r>
          </w:p>
        </w:tc>
        <w:tc>
          <w:tcPr>
            <w:tcW w:w="2551" w:type="pct"/>
            <w:gridSpan w:val="5"/>
            <w:tcBorders>
              <w:top w:val="nil"/>
              <w:left w:val="nil"/>
              <w:bottom w:val="single" w:sz="4" w:space="0" w:color="auto"/>
              <w:right w:val="single" w:sz="4" w:space="0" w:color="auto"/>
            </w:tcBorders>
            <w:vAlign w:val="center"/>
          </w:tcPr>
          <w:p w:rsidR="0097717D" w:rsidRDefault="00EF57AA" w:rsidP="00F92A48">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资金总额：</w:t>
            </w:r>
            <w:r w:rsidR="00BA0906" w:rsidRPr="00BA0906">
              <w:rPr>
                <w:rFonts w:ascii="宋体" w:hAnsi="宋体" w:cs="宋体" w:hint="eastAsia"/>
                <w:kern w:val="0"/>
                <w:sz w:val="20"/>
                <w:szCs w:val="20"/>
              </w:rPr>
              <w:t>289,331,199.69</w:t>
            </w:r>
            <w:r>
              <w:rPr>
                <w:rFonts w:ascii="宋体" w:hAnsi="宋体" w:cs="宋体" w:hint="eastAsia"/>
                <w:kern w:val="0"/>
                <w:sz w:val="20"/>
                <w:szCs w:val="20"/>
              </w:rPr>
              <w:t>元</w:t>
            </w:r>
          </w:p>
        </w:tc>
        <w:tc>
          <w:tcPr>
            <w:tcW w:w="1803" w:type="pct"/>
            <w:gridSpan w:val="2"/>
            <w:tcBorders>
              <w:top w:val="single" w:sz="4" w:space="0" w:color="auto"/>
              <w:left w:val="nil"/>
              <w:bottom w:val="single" w:sz="4" w:space="0" w:color="auto"/>
              <w:right w:val="single" w:sz="4" w:space="0" w:color="auto"/>
            </w:tcBorders>
            <w:vAlign w:val="center"/>
          </w:tcPr>
          <w:p w:rsidR="0097717D" w:rsidRDefault="0097717D">
            <w:pPr>
              <w:widowControl/>
              <w:spacing w:before="100" w:beforeAutospacing="1" w:after="100" w:afterAutospacing="1" w:line="312" w:lineRule="auto"/>
              <w:jc w:val="center"/>
              <w:rPr>
                <w:rFonts w:ascii="宋体" w:hAnsi="宋体" w:cs="宋体"/>
                <w:kern w:val="0"/>
                <w:sz w:val="20"/>
                <w:szCs w:val="20"/>
              </w:rPr>
            </w:pPr>
          </w:p>
        </w:tc>
      </w:tr>
      <w:tr w:rsidR="00F92A48" w:rsidTr="00F92A48">
        <w:trPr>
          <w:trHeight w:hRule="exact" w:val="568"/>
          <w:jc w:val="center"/>
        </w:trPr>
        <w:tc>
          <w:tcPr>
            <w:tcW w:w="646"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宋体" w:hAnsi="宋体" w:cs="宋体"/>
                <w:kern w:val="0"/>
                <w:sz w:val="20"/>
                <w:szCs w:val="20"/>
              </w:rPr>
            </w:pPr>
          </w:p>
        </w:tc>
        <w:tc>
          <w:tcPr>
            <w:tcW w:w="2551" w:type="pct"/>
            <w:gridSpan w:val="5"/>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基本支出：</w:t>
            </w:r>
            <w:r w:rsidR="00BA0906" w:rsidRPr="00BA0906">
              <w:rPr>
                <w:rFonts w:ascii="宋体" w:hAnsi="宋体" w:cs="宋体" w:hint="eastAsia"/>
                <w:kern w:val="0"/>
                <w:sz w:val="20"/>
                <w:szCs w:val="20"/>
              </w:rPr>
              <w:t>60,072,835.90</w:t>
            </w:r>
            <w:r>
              <w:rPr>
                <w:rFonts w:ascii="宋体" w:hAnsi="宋体" w:cs="宋体" w:hint="eastAsia"/>
                <w:kern w:val="0"/>
                <w:sz w:val="20"/>
                <w:szCs w:val="20"/>
              </w:rPr>
              <w:t>元</w:t>
            </w:r>
          </w:p>
        </w:tc>
        <w:tc>
          <w:tcPr>
            <w:tcW w:w="1803" w:type="pct"/>
            <w:gridSpan w:val="2"/>
            <w:tcBorders>
              <w:top w:val="single" w:sz="4" w:space="0" w:color="auto"/>
              <w:left w:val="nil"/>
              <w:bottom w:val="single" w:sz="4" w:space="0" w:color="auto"/>
              <w:right w:val="single" w:sz="4" w:space="0" w:color="auto"/>
            </w:tcBorders>
            <w:vAlign w:val="center"/>
          </w:tcPr>
          <w:p w:rsidR="0097717D" w:rsidRDefault="0097717D">
            <w:pPr>
              <w:widowControl/>
              <w:spacing w:before="100" w:beforeAutospacing="1" w:after="100" w:afterAutospacing="1" w:line="312" w:lineRule="auto"/>
              <w:jc w:val="center"/>
              <w:rPr>
                <w:rFonts w:ascii="宋体" w:hAnsi="宋体" w:cs="宋体"/>
                <w:kern w:val="0"/>
                <w:sz w:val="20"/>
                <w:szCs w:val="20"/>
              </w:rPr>
            </w:pPr>
          </w:p>
        </w:tc>
      </w:tr>
      <w:tr w:rsidR="00F92A48" w:rsidTr="00F92A48">
        <w:trPr>
          <w:trHeight w:hRule="exact" w:val="704"/>
          <w:jc w:val="center"/>
        </w:trPr>
        <w:tc>
          <w:tcPr>
            <w:tcW w:w="646"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宋体" w:hAnsi="宋体" w:cs="宋体"/>
                <w:kern w:val="0"/>
                <w:sz w:val="20"/>
                <w:szCs w:val="20"/>
              </w:rPr>
            </w:pPr>
          </w:p>
        </w:tc>
        <w:tc>
          <w:tcPr>
            <w:tcW w:w="2551" w:type="pct"/>
            <w:gridSpan w:val="5"/>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项目支出：</w:t>
            </w:r>
            <w:r w:rsidR="00BA0906" w:rsidRPr="00BA0906">
              <w:rPr>
                <w:rFonts w:ascii="宋体" w:hAnsi="宋体" w:cs="宋体" w:hint="eastAsia"/>
                <w:kern w:val="0"/>
                <w:sz w:val="20"/>
                <w:szCs w:val="20"/>
              </w:rPr>
              <w:t>229,258,363.80</w:t>
            </w:r>
            <w:r>
              <w:rPr>
                <w:rFonts w:ascii="宋体" w:hAnsi="宋体" w:cs="宋体" w:hint="eastAsia"/>
                <w:kern w:val="0"/>
                <w:sz w:val="20"/>
                <w:szCs w:val="20"/>
              </w:rPr>
              <w:t>元</w:t>
            </w:r>
          </w:p>
        </w:tc>
        <w:tc>
          <w:tcPr>
            <w:tcW w:w="1803" w:type="pct"/>
            <w:gridSpan w:val="2"/>
            <w:tcBorders>
              <w:top w:val="single" w:sz="4" w:space="0" w:color="auto"/>
              <w:left w:val="nil"/>
              <w:bottom w:val="single" w:sz="4" w:space="0" w:color="auto"/>
              <w:right w:val="single" w:sz="4" w:space="0" w:color="auto"/>
            </w:tcBorders>
            <w:vAlign w:val="center"/>
          </w:tcPr>
          <w:p w:rsidR="0097717D" w:rsidRDefault="0097717D">
            <w:pPr>
              <w:widowControl/>
              <w:spacing w:before="100" w:beforeAutospacing="1" w:after="100" w:afterAutospacing="1" w:line="312" w:lineRule="auto"/>
              <w:jc w:val="center"/>
              <w:rPr>
                <w:rFonts w:ascii="宋体" w:hAnsi="宋体" w:cs="宋体"/>
                <w:kern w:val="0"/>
                <w:sz w:val="20"/>
                <w:szCs w:val="20"/>
              </w:rPr>
            </w:pPr>
          </w:p>
        </w:tc>
      </w:tr>
      <w:tr w:rsidR="00F92A48" w:rsidTr="00F92A48">
        <w:trPr>
          <w:trHeight w:hRule="exact" w:val="701"/>
          <w:jc w:val="center"/>
        </w:trPr>
        <w:tc>
          <w:tcPr>
            <w:tcW w:w="646"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宋体" w:hAnsi="宋体" w:cs="宋体"/>
                <w:kern w:val="0"/>
                <w:sz w:val="20"/>
                <w:szCs w:val="20"/>
              </w:rPr>
            </w:pPr>
          </w:p>
        </w:tc>
        <w:tc>
          <w:tcPr>
            <w:tcW w:w="2551" w:type="pct"/>
            <w:gridSpan w:val="5"/>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其他：</w:t>
            </w:r>
          </w:p>
        </w:tc>
        <w:tc>
          <w:tcPr>
            <w:tcW w:w="1803" w:type="pct"/>
            <w:gridSpan w:val="2"/>
            <w:tcBorders>
              <w:top w:val="single" w:sz="4" w:space="0" w:color="auto"/>
              <w:left w:val="nil"/>
              <w:bottom w:val="single" w:sz="4" w:space="0" w:color="auto"/>
              <w:right w:val="single" w:sz="4" w:space="0" w:color="auto"/>
            </w:tcBorders>
            <w:vAlign w:val="center"/>
          </w:tcPr>
          <w:p w:rsidR="0097717D" w:rsidRDefault="0097717D">
            <w:pPr>
              <w:widowControl/>
              <w:spacing w:before="100" w:beforeAutospacing="1" w:after="100" w:afterAutospacing="1" w:line="312" w:lineRule="auto"/>
              <w:jc w:val="center"/>
              <w:rPr>
                <w:rFonts w:ascii="宋体" w:hAnsi="宋体" w:cs="宋体"/>
                <w:kern w:val="0"/>
                <w:sz w:val="20"/>
                <w:szCs w:val="20"/>
              </w:rPr>
            </w:pPr>
          </w:p>
        </w:tc>
      </w:tr>
      <w:tr w:rsidR="0097717D" w:rsidTr="00F92A48">
        <w:trPr>
          <w:trHeight w:val="1385"/>
          <w:jc w:val="center"/>
        </w:trPr>
        <w:tc>
          <w:tcPr>
            <w:tcW w:w="646" w:type="pc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部门（单位）职能概述</w:t>
            </w:r>
          </w:p>
        </w:tc>
        <w:tc>
          <w:tcPr>
            <w:tcW w:w="4354" w:type="pct"/>
            <w:gridSpan w:val="7"/>
            <w:tcBorders>
              <w:top w:val="single" w:sz="4" w:space="0" w:color="auto"/>
              <w:left w:val="nil"/>
              <w:bottom w:val="single" w:sz="4" w:space="0" w:color="auto"/>
              <w:right w:val="single" w:sz="4" w:space="0" w:color="auto"/>
            </w:tcBorders>
            <w:noWrap/>
            <w:vAlign w:val="center"/>
          </w:tcPr>
          <w:p w:rsidR="0097717D" w:rsidRDefault="00BA0906" w:rsidP="00BA0906">
            <w:pPr>
              <w:widowControl/>
              <w:spacing w:line="240" w:lineRule="atLeast"/>
              <w:ind w:firstLineChars="100" w:firstLine="200"/>
              <w:jc w:val="left"/>
              <w:rPr>
                <w:rFonts w:ascii="宋体" w:hAnsi="宋体" w:cs="宋体"/>
                <w:kern w:val="0"/>
                <w:sz w:val="20"/>
                <w:szCs w:val="20"/>
              </w:rPr>
            </w:pPr>
            <w:r w:rsidRPr="00BA0906">
              <w:rPr>
                <w:rFonts w:ascii="宋体" w:hAnsi="宋体" w:cs="宋体" w:hint="eastAsia"/>
                <w:kern w:val="0"/>
                <w:sz w:val="20"/>
                <w:szCs w:val="20"/>
              </w:rPr>
              <w:t>广安门内街道办事处是北京市西城区人民政府的派出机构， 是代表区政府对街道辖区行使行政管理职权的基层行政组织。</w:t>
            </w:r>
          </w:p>
        </w:tc>
      </w:tr>
      <w:tr w:rsidR="0097717D" w:rsidTr="00F92A48">
        <w:trPr>
          <w:cantSplit/>
          <w:trHeight w:hRule="exact" w:val="2594"/>
          <w:jc w:val="center"/>
        </w:trPr>
        <w:tc>
          <w:tcPr>
            <w:tcW w:w="646" w:type="pct"/>
            <w:tcBorders>
              <w:top w:val="single" w:sz="4" w:space="0" w:color="auto"/>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宋体" w:hAnsi="宋体" w:cs="宋体"/>
                <w:kern w:val="0"/>
                <w:sz w:val="20"/>
                <w:szCs w:val="20"/>
              </w:rPr>
            </w:pPr>
            <w:r>
              <w:rPr>
                <w:rFonts w:ascii="宋体" w:hAnsi="宋体" w:cs="宋体" w:hint="eastAsia"/>
                <w:kern w:val="0"/>
                <w:sz w:val="20"/>
                <w:szCs w:val="20"/>
              </w:rPr>
              <w:t>部门（单位）绩效目标</w:t>
            </w:r>
          </w:p>
        </w:tc>
        <w:tc>
          <w:tcPr>
            <w:tcW w:w="4354" w:type="pct"/>
            <w:gridSpan w:val="7"/>
            <w:tcBorders>
              <w:top w:val="single" w:sz="4" w:space="0" w:color="auto"/>
              <w:left w:val="nil"/>
              <w:bottom w:val="single" w:sz="4" w:space="0" w:color="auto"/>
              <w:right w:val="single" w:sz="4" w:space="0" w:color="auto"/>
            </w:tcBorders>
            <w:vAlign w:val="center"/>
          </w:tcPr>
          <w:p w:rsidR="0097717D" w:rsidRDefault="00BA0906" w:rsidP="00BA0906">
            <w:pPr>
              <w:ind w:firstLineChars="200" w:firstLine="400"/>
              <w:rPr>
                <w:rFonts w:ascii="宋体" w:hAnsi="宋体" w:cs="宋体"/>
                <w:kern w:val="0"/>
                <w:sz w:val="20"/>
                <w:szCs w:val="20"/>
              </w:rPr>
            </w:pPr>
            <w:r w:rsidRPr="00BA0906">
              <w:rPr>
                <w:rFonts w:ascii="宋体" w:hAnsi="宋体" w:cs="宋体" w:hint="eastAsia"/>
                <w:kern w:val="0"/>
                <w:sz w:val="20"/>
                <w:szCs w:val="20"/>
              </w:rPr>
              <w:t>聚焦“两转型一提升三更好”工作重心和主线，在区域转型发展、街区品质提升、群众生活改善、社会治理创新等方面取得新进展.大力推行城市动态精细化管理，纵深精细推进街区更新和疏解整治促提升行动，打造宜居地区环境；加强民生服务保障，精心实施便利生活与服务提升行动，满足居民需求；深化基层治理体制机制创新，提升社会治理水平；坚持“民有所呼，我有所应”，积极响应居民诉求；深入开展矛盾纠纷排查化解，做好信访维稳各项工作，维护地区安全稳定。</w:t>
            </w:r>
          </w:p>
        </w:tc>
      </w:tr>
      <w:tr w:rsidR="00F92A48" w:rsidTr="00F92A48">
        <w:tblPrEx>
          <w:jc w:val="left"/>
        </w:tblPrEx>
        <w:trPr>
          <w:trHeight w:val="360"/>
        </w:trPr>
        <w:tc>
          <w:tcPr>
            <w:tcW w:w="646" w:type="pct"/>
            <w:vMerge w:val="restart"/>
            <w:tcBorders>
              <w:top w:val="single" w:sz="4" w:space="0" w:color="auto"/>
              <w:left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绩效指标</w:t>
            </w:r>
          </w:p>
        </w:tc>
        <w:tc>
          <w:tcPr>
            <w:tcW w:w="442" w:type="pct"/>
            <w:tcBorders>
              <w:top w:val="single" w:sz="4" w:space="0" w:color="auto"/>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一级指标</w:t>
            </w:r>
          </w:p>
        </w:tc>
        <w:tc>
          <w:tcPr>
            <w:tcW w:w="1141" w:type="pct"/>
            <w:gridSpan w:val="2"/>
            <w:tcBorders>
              <w:top w:val="single" w:sz="4" w:space="0" w:color="auto"/>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二级指标</w:t>
            </w:r>
          </w:p>
        </w:tc>
        <w:tc>
          <w:tcPr>
            <w:tcW w:w="2771" w:type="pct"/>
            <w:gridSpan w:val="4"/>
            <w:tcBorders>
              <w:top w:val="single" w:sz="4" w:space="0" w:color="auto"/>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具体指标（指标内容、指标值）</w:t>
            </w:r>
          </w:p>
        </w:tc>
      </w:tr>
      <w:tr w:rsidR="00F92A48" w:rsidTr="00F92A48">
        <w:tblPrEx>
          <w:jc w:val="left"/>
        </w:tblPrEx>
        <w:trPr>
          <w:trHeight w:hRule="exact" w:val="6062"/>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val="restar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产出指标</w:t>
            </w: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数量指标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仿宋_GB2312" w:cs="宋体"/>
                <w:kern w:val="0"/>
                <w:sz w:val="18"/>
                <w:szCs w:val="18"/>
              </w:rPr>
            </w:pPr>
            <w:r w:rsidRPr="00BA0906">
              <w:rPr>
                <w:rFonts w:ascii="仿宋_GB2312" w:hAnsi="宋体" w:hint="eastAsia"/>
                <w:bCs/>
                <w:sz w:val="20"/>
                <w:szCs w:val="20"/>
              </w:rPr>
              <w:t>深入推进“疏整促”三年行动计划，持续打造</w:t>
            </w:r>
            <w:r w:rsidRPr="00BA0906">
              <w:rPr>
                <w:rFonts w:ascii="仿宋_GB2312" w:hAnsi="宋体" w:hint="eastAsia"/>
                <w:bCs/>
                <w:sz w:val="20"/>
                <w:szCs w:val="20"/>
              </w:rPr>
              <w:t>10</w:t>
            </w:r>
            <w:r w:rsidRPr="00BA0906">
              <w:rPr>
                <w:rFonts w:ascii="仿宋_GB2312" w:hAnsi="宋体" w:hint="eastAsia"/>
                <w:bCs/>
                <w:sz w:val="20"/>
                <w:szCs w:val="20"/>
              </w:rPr>
              <w:t>条精品胡同；保持“开墙打洞”、地下空间、占道经营动态清零；推动“广阳谷城市森林”（三期）改造升级；实施</w:t>
            </w:r>
            <w:r w:rsidRPr="00BA0906">
              <w:rPr>
                <w:rFonts w:ascii="仿宋_GB2312" w:hAnsi="宋体" w:hint="eastAsia"/>
                <w:bCs/>
                <w:sz w:val="20"/>
                <w:szCs w:val="20"/>
              </w:rPr>
              <w:t>3</w:t>
            </w:r>
            <w:r w:rsidRPr="00BA0906">
              <w:rPr>
                <w:rFonts w:ascii="仿宋_GB2312" w:hAnsi="宋体" w:hint="eastAsia"/>
                <w:bCs/>
                <w:sz w:val="20"/>
                <w:szCs w:val="20"/>
              </w:rPr>
              <w:t>处疏解整治腾退空间微更新设计改造（老墙根街、广义街、长椿街</w:t>
            </w:r>
            <w:r w:rsidRPr="00BA0906">
              <w:rPr>
                <w:rFonts w:ascii="仿宋_GB2312" w:hAnsi="宋体" w:hint="eastAsia"/>
                <w:bCs/>
                <w:sz w:val="20"/>
                <w:szCs w:val="20"/>
              </w:rPr>
              <w:t>24</w:t>
            </w:r>
            <w:r w:rsidRPr="00BA0906">
              <w:rPr>
                <w:rFonts w:ascii="仿宋_GB2312" w:hAnsi="宋体" w:hint="eastAsia"/>
                <w:bCs/>
                <w:sz w:val="20"/>
                <w:szCs w:val="20"/>
              </w:rPr>
              <w:t>号院）；继续实施背街小巷物业管理，推进老旧小区环境改造提升；推进</w:t>
            </w:r>
            <w:r w:rsidRPr="00BA0906">
              <w:rPr>
                <w:rFonts w:ascii="仿宋_GB2312" w:hAnsi="宋体" w:hint="eastAsia"/>
                <w:bCs/>
                <w:sz w:val="20"/>
                <w:szCs w:val="20"/>
              </w:rPr>
              <w:t>1</w:t>
            </w:r>
            <w:r w:rsidRPr="00BA0906">
              <w:rPr>
                <w:rFonts w:ascii="仿宋_GB2312" w:hAnsi="宋体" w:hint="eastAsia"/>
                <w:bCs/>
                <w:sz w:val="20"/>
                <w:szCs w:val="20"/>
              </w:rPr>
              <w:t>处立体停车库建设，持续推进</w:t>
            </w:r>
            <w:r w:rsidRPr="00BA0906">
              <w:rPr>
                <w:rFonts w:ascii="仿宋_GB2312" w:hAnsi="宋体" w:hint="eastAsia"/>
                <w:bCs/>
                <w:sz w:val="20"/>
                <w:szCs w:val="20"/>
              </w:rPr>
              <w:t>8</w:t>
            </w:r>
            <w:r w:rsidRPr="00BA0906">
              <w:rPr>
                <w:rFonts w:ascii="仿宋_GB2312" w:hAnsi="宋体" w:hint="eastAsia"/>
                <w:bCs/>
                <w:sz w:val="20"/>
                <w:szCs w:val="20"/>
              </w:rPr>
              <w:t>个老旧小区停车自治管理；持续落实蓝天保卫战和工地扬尘监管，开展大气污染精细化管理；推进地区垃圾分类全覆盖；做好热线工作，积极响应居民诉求，打通服务群众的最后一公里；为地区平房院、简易楼更换维修消防器具；优化提升地区视频监控网络；落实便利生活与服务提升三年行动计划，打造</w:t>
            </w:r>
            <w:r w:rsidRPr="00BA0906">
              <w:rPr>
                <w:rFonts w:ascii="仿宋_GB2312" w:hAnsi="宋体" w:hint="eastAsia"/>
                <w:bCs/>
                <w:sz w:val="20"/>
                <w:szCs w:val="20"/>
              </w:rPr>
              <w:t>3</w:t>
            </w:r>
            <w:r w:rsidRPr="00BA0906">
              <w:rPr>
                <w:rFonts w:ascii="仿宋_GB2312" w:hAnsi="宋体" w:hint="eastAsia"/>
                <w:bCs/>
                <w:sz w:val="20"/>
                <w:szCs w:val="20"/>
              </w:rPr>
              <w:t>处生活便民服务圈（槐柏树、核桃园、康乐里）；做好特殊群体走访慰问和帮扶救助工作，深入完善“老兵之家”服务；完成</w:t>
            </w:r>
            <w:r w:rsidRPr="00BA0906">
              <w:rPr>
                <w:rFonts w:ascii="仿宋_GB2312" w:hAnsi="宋体" w:hint="eastAsia"/>
                <w:bCs/>
                <w:sz w:val="20"/>
                <w:szCs w:val="20"/>
              </w:rPr>
              <w:t>2</w:t>
            </w:r>
            <w:r w:rsidRPr="00BA0906">
              <w:rPr>
                <w:rFonts w:ascii="仿宋_GB2312" w:hAnsi="宋体" w:hint="eastAsia"/>
                <w:bCs/>
                <w:sz w:val="20"/>
                <w:szCs w:val="20"/>
              </w:rPr>
              <w:t>处文化活动场所建设（槐北、报国寺），组织开展空竹文化节活动；持续开展与</w:t>
            </w:r>
            <w:r w:rsidRPr="00BA0906">
              <w:rPr>
                <w:rFonts w:ascii="仿宋_GB2312" w:hAnsi="宋体" w:hint="eastAsia"/>
                <w:bCs/>
                <w:sz w:val="20"/>
                <w:szCs w:val="20"/>
              </w:rPr>
              <w:t>3</w:t>
            </w:r>
            <w:r w:rsidRPr="00BA0906">
              <w:rPr>
                <w:rFonts w:ascii="仿宋_GB2312" w:hAnsi="宋体" w:hint="eastAsia"/>
                <w:bCs/>
                <w:sz w:val="20"/>
                <w:szCs w:val="20"/>
              </w:rPr>
              <w:t>个贫困村结对帮扶脱贫工作；完成全国人口普查工作；加快推进街道大数据分中心建设；广泛开展地区文化体育活动等。</w:t>
            </w:r>
          </w:p>
        </w:tc>
      </w:tr>
      <w:tr w:rsidR="00F92A48" w:rsidTr="00F92A48">
        <w:tblPrEx>
          <w:jc w:val="left"/>
        </w:tblPrEx>
        <w:trPr>
          <w:trHeight w:hRule="exact" w:val="4263"/>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质量指标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仿宋_GB2312" w:hAnsi="宋体"/>
                <w:bCs/>
                <w:sz w:val="20"/>
                <w:szCs w:val="20"/>
              </w:rPr>
            </w:pPr>
            <w:r w:rsidRPr="00BA0906">
              <w:rPr>
                <w:rFonts w:ascii="仿宋_GB2312" w:hAnsi="宋体" w:hint="eastAsia"/>
                <w:bCs/>
                <w:sz w:val="20"/>
                <w:szCs w:val="20"/>
              </w:rPr>
              <w:t>1</w:t>
            </w:r>
            <w:r w:rsidRPr="00BA0906">
              <w:rPr>
                <w:rFonts w:ascii="仿宋_GB2312" w:hAnsi="宋体" w:hint="eastAsia"/>
                <w:bCs/>
                <w:sz w:val="20"/>
                <w:szCs w:val="20"/>
              </w:rPr>
              <w:t>、进一步创新基层党建、完善社区基层治理，加强党组织的领导核心和整治引领作用，提升为民服务品质。</w:t>
            </w:r>
            <w:r w:rsidRPr="00BA0906">
              <w:rPr>
                <w:rFonts w:ascii="仿宋_GB2312" w:hAnsi="宋体" w:hint="eastAsia"/>
                <w:bCs/>
                <w:sz w:val="20"/>
                <w:szCs w:val="20"/>
              </w:rPr>
              <w:t xml:space="preserve"> 2</w:t>
            </w:r>
            <w:r w:rsidRPr="00BA0906">
              <w:rPr>
                <w:rFonts w:ascii="仿宋_GB2312" w:hAnsi="宋体" w:hint="eastAsia"/>
                <w:bCs/>
                <w:sz w:val="20"/>
                <w:szCs w:val="20"/>
              </w:rPr>
              <w:t>、全面深化平安建设，坚决防止发生危害国家安全和社会稳定的各类事件，确保各类重大政治活动顺利进行，营造和谐稳定的社会环境，提升群众安全感和满意度。</w:t>
            </w:r>
            <w:r w:rsidRPr="00BA0906">
              <w:rPr>
                <w:rFonts w:ascii="仿宋_GB2312" w:hAnsi="宋体" w:hint="eastAsia"/>
                <w:bCs/>
                <w:sz w:val="20"/>
                <w:szCs w:val="20"/>
              </w:rPr>
              <w:t xml:space="preserve"> 3</w:t>
            </w:r>
            <w:r w:rsidRPr="00BA0906">
              <w:rPr>
                <w:rFonts w:ascii="仿宋_GB2312" w:hAnsi="宋体" w:hint="eastAsia"/>
                <w:bCs/>
                <w:sz w:val="20"/>
                <w:szCs w:val="20"/>
              </w:rPr>
              <w:t>、保障城市运行管理，保证地区环境质量，提升地区环境品质，为居民提供良好生活、居住环境。</w:t>
            </w:r>
            <w:r w:rsidRPr="00BA0906">
              <w:rPr>
                <w:rFonts w:ascii="仿宋_GB2312" w:hAnsi="宋体" w:hint="eastAsia"/>
                <w:bCs/>
                <w:sz w:val="20"/>
                <w:szCs w:val="20"/>
              </w:rPr>
              <w:t xml:space="preserve">     4</w:t>
            </w:r>
            <w:r w:rsidRPr="00BA0906">
              <w:rPr>
                <w:rFonts w:ascii="仿宋_GB2312" w:hAnsi="宋体" w:hint="eastAsia"/>
                <w:bCs/>
                <w:sz w:val="20"/>
                <w:szCs w:val="20"/>
              </w:rPr>
              <w:t>、做好热线街诉即办工作，积极响应居民诉求，切实做到“民有所呼、我有所应”。</w:t>
            </w:r>
            <w:r w:rsidRPr="00BA0906">
              <w:rPr>
                <w:rFonts w:ascii="仿宋_GB2312" w:hAnsi="宋体" w:hint="eastAsia"/>
                <w:bCs/>
                <w:sz w:val="20"/>
                <w:szCs w:val="20"/>
              </w:rPr>
              <w:t xml:space="preserve"> 5</w:t>
            </w:r>
            <w:r w:rsidRPr="00BA0906">
              <w:rPr>
                <w:rFonts w:ascii="仿宋_GB2312" w:hAnsi="宋体" w:hint="eastAsia"/>
                <w:bCs/>
                <w:sz w:val="20"/>
                <w:szCs w:val="20"/>
              </w:rPr>
              <w:t>、坚持实施民生工作民意立项，有效解决居民问题，满足居民需求，推动社区自治管理。</w:t>
            </w:r>
            <w:r w:rsidRPr="00BA0906">
              <w:rPr>
                <w:rFonts w:ascii="仿宋_GB2312" w:hAnsi="宋体" w:hint="eastAsia"/>
                <w:bCs/>
                <w:sz w:val="20"/>
                <w:szCs w:val="20"/>
              </w:rPr>
              <w:t xml:space="preserve"> 6</w:t>
            </w:r>
            <w:r w:rsidRPr="00BA0906">
              <w:rPr>
                <w:rFonts w:ascii="仿宋_GB2312" w:hAnsi="宋体" w:hint="eastAsia"/>
                <w:bCs/>
                <w:sz w:val="20"/>
                <w:szCs w:val="20"/>
              </w:rPr>
              <w:t>、做好退役军人抚恤优待及特殊群体社会救助，保障群众基本生活。</w:t>
            </w:r>
            <w:r w:rsidRPr="00BA0906">
              <w:rPr>
                <w:rFonts w:ascii="仿宋_GB2312" w:hAnsi="宋体" w:hint="eastAsia"/>
                <w:bCs/>
                <w:sz w:val="20"/>
                <w:szCs w:val="20"/>
              </w:rPr>
              <w:t xml:space="preserve"> 7</w:t>
            </w:r>
            <w:r w:rsidRPr="00BA0906">
              <w:rPr>
                <w:rFonts w:ascii="仿宋_GB2312" w:hAnsi="宋体" w:hint="eastAsia"/>
                <w:bCs/>
                <w:sz w:val="20"/>
                <w:szCs w:val="20"/>
              </w:rPr>
              <w:t>、丰富群众文化生活，营造良好文化氛围；</w:t>
            </w:r>
          </w:p>
        </w:tc>
      </w:tr>
      <w:tr w:rsidR="00F92A48" w:rsidTr="00F92A48">
        <w:tblPrEx>
          <w:jc w:val="left"/>
        </w:tblPrEx>
        <w:trPr>
          <w:trHeight w:hRule="exact" w:val="738"/>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进度指标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仿宋_GB2312" w:hAnsi="宋体"/>
                <w:bCs/>
                <w:sz w:val="20"/>
                <w:szCs w:val="20"/>
              </w:rPr>
            </w:pPr>
            <w:r w:rsidRPr="00BA0906">
              <w:rPr>
                <w:rFonts w:ascii="仿宋_GB2312" w:hAnsi="宋体" w:hint="eastAsia"/>
                <w:bCs/>
                <w:sz w:val="20"/>
                <w:szCs w:val="20"/>
              </w:rPr>
              <w:t>按照年度工作计划进度安排及相关政策文件要求及时完成。</w:t>
            </w:r>
          </w:p>
        </w:tc>
      </w:tr>
      <w:tr w:rsidR="00F92A48" w:rsidTr="00F92A48">
        <w:tblPrEx>
          <w:jc w:val="left"/>
        </w:tblPrEx>
        <w:trPr>
          <w:trHeight w:hRule="exact" w:val="2618"/>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hint="eastAsia"/>
                <w:bCs/>
                <w:sz w:val="20"/>
                <w:szCs w:val="20"/>
              </w:rPr>
              <w:t>产出</w:t>
            </w:r>
            <w:r>
              <w:rPr>
                <w:rFonts w:ascii="仿宋_GB2312" w:hAnsi="宋体" w:cs="宋体" w:hint="eastAsia"/>
                <w:kern w:val="0"/>
                <w:sz w:val="20"/>
                <w:szCs w:val="20"/>
              </w:rPr>
              <w:t>成本指标</w:t>
            </w:r>
          </w:p>
        </w:tc>
        <w:tc>
          <w:tcPr>
            <w:tcW w:w="2771" w:type="pct"/>
            <w:gridSpan w:val="4"/>
            <w:tcBorders>
              <w:top w:val="single" w:sz="4" w:space="0" w:color="auto"/>
              <w:left w:val="nil"/>
              <w:right w:val="single" w:sz="4" w:space="0" w:color="auto"/>
            </w:tcBorders>
          </w:tcPr>
          <w:p w:rsidR="0097717D" w:rsidRDefault="00BA0906" w:rsidP="005C7B44">
            <w:pPr>
              <w:widowControl/>
              <w:spacing w:before="100" w:beforeAutospacing="1" w:after="100" w:afterAutospacing="1"/>
              <w:rPr>
                <w:rFonts w:ascii="仿宋_GB2312" w:hAnsi="宋体"/>
                <w:bCs/>
                <w:sz w:val="20"/>
                <w:szCs w:val="20"/>
              </w:rPr>
            </w:pPr>
            <w:r w:rsidRPr="00BA0906">
              <w:rPr>
                <w:rFonts w:ascii="仿宋_GB2312" w:hAnsi="宋体" w:hint="eastAsia"/>
                <w:bCs/>
                <w:sz w:val="20"/>
                <w:szCs w:val="20"/>
              </w:rPr>
              <w:t>房租类经费</w:t>
            </w:r>
            <w:r w:rsidR="005C7B44" w:rsidRPr="005C7B44">
              <w:rPr>
                <w:rFonts w:ascii="仿宋_GB2312" w:hAnsi="宋体" w:hint="eastAsia"/>
                <w:bCs/>
                <w:sz w:val="20"/>
                <w:szCs w:val="20"/>
              </w:rPr>
              <w:t>18,035,049.00</w:t>
            </w:r>
            <w:r w:rsidRPr="00BA0906">
              <w:rPr>
                <w:rFonts w:ascii="仿宋_GB2312" w:hAnsi="宋体" w:hint="eastAsia"/>
                <w:bCs/>
                <w:sz w:val="20"/>
                <w:szCs w:val="20"/>
              </w:rPr>
              <w:t>元，占总预算</w:t>
            </w:r>
            <w:r w:rsidR="005C7B44" w:rsidRPr="005C7B44">
              <w:rPr>
                <w:rFonts w:ascii="仿宋_GB2312" w:hAnsi="宋体" w:hint="eastAsia"/>
                <w:bCs/>
                <w:sz w:val="20"/>
                <w:szCs w:val="20"/>
              </w:rPr>
              <w:t>6.23%</w:t>
            </w:r>
            <w:r w:rsidRPr="00BA0906">
              <w:rPr>
                <w:rFonts w:ascii="仿宋_GB2312" w:hAnsi="宋体" w:hint="eastAsia"/>
                <w:bCs/>
                <w:sz w:val="20"/>
                <w:szCs w:val="20"/>
              </w:rPr>
              <w:t>%</w:t>
            </w:r>
            <w:r w:rsidRPr="00BA0906">
              <w:rPr>
                <w:rFonts w:ascii="仿宋_GB2312" w:hAnsi="宋体" w:hint="eastAsia"/>
                <w:bCs/>
                <w:sz w:val="20"/>
                <w:szCs w:val="20"/>
              </w:rPr>
              <w:t>；民生保障类经费</w:t>
            </w:r>
            <w:r w:rsidR="005C7B44" w:rsidRPr="005C7B44">
              <w:rPr>
                <w:rFonts w:ascii="仿宋_GB2312" w:hAnsi="宋体" w:hint="eastAsia"/>
                <w:bCs/>
                <w:sz w:val="20"/>
                <w:szCs w:val="20"/>
              </w:rPr>
              <w:t>50,132,182.82</w:t>
            </w:r>
            <w:r w:rsidRPr="00BA0906">
              <w:rPr>
                <w:rFonts w:ascii="仿宋_GB2312" w:hAnsi="宋体" w:hint="eastAsia"/>
                <w:bCs/>
                <w:sz w:val="20"/>
                <w:szCs w:val="20"/>
              </w:rPr>
              <w:t xml:space="preserve"> </w:t>
            </w:r>
            <w:r w:rsidRPr="00BA0906">
              <w:rPr>
                <w:rFonts w:ascii="仿宋_GB2312" w:hAnsi="宋体" w:hint="eastAsia"/>
                <w:bCs/>
                <w:sz w:val="20"/>
                <w:szCs w:val="20"/>
              </w:rPr>
              <w:t>元，占比</w:t>
            </w:r>
            <w:r w:rsidR="005C7B44" w:rsidRPr="005C7B44">
              <w:rPr>
                <w:rFonts w:ascii="仿宋_GB2312" w:hAnsi="宋体" w:hint="eastAsia"/>
                <w:bCs/>
                <w:sz w:val="20"/>
                <w:szCs w:val="20"/>
              </w:rPr>
              <w:t>17.33%</w:t>
            </w:r>
            <w:r w:rsidRPr="00BA0906">
              <w:rPr>
                <w:rFonts w:ascii="仿宋_GB2312" w:hAnsi="宋体" w:hint="eastAsia"/>
                <w:bCs/>
                <w:sz w:val="20"/>
                <w:szCs w:val="20"/>
              </w:rPr>
              <w:t>%</w:t>
            </w:r>
            <w:r w:rsidRPr="00BA0906">
              <w:rPr>
                <w:rFonts w:ascii="仿宋_GB2312" w:hAnsi="宋体" w:hint="eastAsia"/>
                <w:bCs/>
                <w:sz w:val="20"/>
                <w:szCs w:val="20"/>
              </w:rPr>
              <w:t>；城市管理类经费</w:t>
            </w:r>
            <w:r w:rsidR="005C7B44" w:rsidRPr="005C7B44">
              <w:rPr>
                <w:rFonts w:ascii="仿宋_GB2312" w:hAnsi="宋体" w:hint="eastAsia"/>
                <w:bCs/>
                <w:sz w:val="20"/>
                <w:szCs w:val="20"/>
              </w:rPr>
              <w:t xml:space="preserve">  50,879,880.00</w:t>
            </w:r>
            <w:r w:rsidR="005C7B44" w:rsidRPr="005C7B44">
              <w:rPr>
                <w:rFonts w:ascii="仿宋_GB2312" w:hAnsi="宋体" w:hint="eastAsia"/>
                <w:bCs/>
                <w:sz w:val="20"/>
                <w:szCs w:val="20"/>
              </w:rPr>
              <w:t>元</w:t>
            </w:r>
            <w:r w:rsidRPr="00BA0906">
              <w:rPr>
                <w:rFonts w:ascii="仿宋_GB2312" w:hAnsi="宋体" w:hint="eastAsia"/>
                <w:bCs/>
                <w:sz w:val="20"/>
                <w:szCs w:val="20"/>
              </w:rPr>
              <w:t xml:space="preserve"> </w:t>
            </w:r>
            <w:r w:rsidRPr="00BA0906">
              <w:rPr>
                <w:rFonts w:ascii="仿宋_GB2312" w:hAnsi="宋体" w:hint="eastAsia"/>
                <w:bCs/>
                <w:sz w:val="20"/>
                <w:szCs w:val="20"/>
              </w:rPr>
              <w:t>，占比</w:t>
            </w:r>
            <w:r w:rsidR="005C7B44" w:rsidRPr="005C7B44">
              <w:rPr>
                <w:rFonts w:ascii="仿宋_GB2312" w:hAnsi="宋体" w:hint="eastAsia"/>
                <w:bCs/>
                <w:sz w:val="20"/>
                <w:szCs w:val="20"/>
              </w:rPr>
              <w:t>17.59%</w:t>
            </w:r>
            <w:r w:rsidRPr="00BA0906">
              <w:rPr>
                <w:rFonts w:ascii="仿宋_GB2312" w:hAnsi="宋体" w:hint="eastAsia"/>
                <w:bCs/>
                <w:sz w:val="20"/>
                <w:szCs w:val="20"/>
              </w:rPr>
              <w:t>%</w:t>
            </w:r>
            <w:r w:rsidRPr="00BA0906">
              <w:rPr>
                <w:rFonts w:ascii="仿宋_GB2312" w:hAnsi="宋体" w:hint="eastAsia"/>
                <w:bCs/>
                <w:sz w:val="20"/>
                <w:szCs w:val="20"/>
              </w:rPr>
              <w:t>；公共事业类</w:t>
            </w:r>
            <w:r w:rsidR="005C7B44" w:rsidRPr="005C7B44">
              <w:rPr>
                <w:rFonts w:ascii="仿宋_GB2312" w:hAnsi="宋体" w:hint="eastAsia"/>
                <w:bCs/>
                <w:sz w:val="20"/>
                <w:szCs w:val="20"/>
              </w:rPr>
              <w:t xml:space="preserve">  106,980,364.89</w:t>
            </w:r>
            <w:r w:rsidRPr="00BA0906">
              <w:rPr>
                <w:rFonts w:ascii="仿宋_GB2312" w:hAnsi="宋体" w:hint="eastAsia"/>
                <w:bCs/>
                <w:sz w:val="20"/>
                <w:szCs w:val="20"/>
              </w:rPr>
              <w:t>元，占比</w:t>
            </w:r>
            <w:r w:rsidR="005C7B44" w:rsidRPr="005C7B44">
              <w:rPr>
                <w:rFonts w:ascii="仿宋_GB2312" w:hAnsi="宋体" w:hint="eastAsia"/>
                <w:bCs/>
                <w:sz w:val="20"/>
                <w:szCs w:val="20"/>
              </w:rPr>
              <w:t>36.98%</w:t>
            </w:r>
            <w:r w:rsidRPr="00BA0906">
              <w:rPr>
                <w:rFonts w:ascii="仿宋_GB2312" w:hAnsi="宋体" w:hint="eastAsia"/>
                <w:bCs/>
                <w:sz w:val="20"/>
                <w:szCs w:val="20"/>
              </w:rPr>
              <w:t>%</w:t>
            </w:r>
            <w:r w:rsidRPr="00BA0906">
              <w:rPr>
                <w:rFonts w:ascii="仿宋_GB2312" w:hAnsi="宋体" w:hint="eastAsia"/>
                <w:bCs/>
                <w:sz w:val="20"/>
                <w:szCs w:val="20"/>
              </w:rPr>
              <w:t>；社区建设类经费</w:t>
            </w:r>
            <w:r w:rsidR="005C7B44" w:rsidRPr="005C7B44">
              <w:rPr>
                <w:rFonts w:ascii="仿宋_GB2312" w:hAnsi="宋体" w:hint="eastAsia"/>
                <w:bCs/>
                <w:sz w:val="20"/>
                <w:szCs w:val="20"/>
              </w:rPr>
              <w:t>24,645,406.03</w:t>
            </w:r>
            <w:r w:rsidRPr="00BA0906">
              <w:rPr>
                <w:rFonts w:ascii="仿宋_GB2312" w:hAnsi="宋体" w:hint="eastAsia"/>
                <w:bCs/>
                <w:sz w:val="20"/>
                <w:szCs w:val="20"/>
              </w:rPr>
              <w:t>元，占比</w:t>
            </w:r>
            <w:r w:rsidR="005C7B44" w:rsidRPr="005C7B44">
              <w:rPr>
                <w:rFonts w:ascii="仿宋_GB2312" w:hAnsi="宋体" w:hint="eastAsia"/>
                <w:bCs/>
                <w:sz w:val="20"/>
                <w:szCs w:val="20"/>
              </w:rPr>
              <w:t>8.52%</w:t>
            </w:r>
            <w:r w:rsidRPr="00BA0906">
              <w:rPr>
                <w:rFonts w:ascii="仿宋_GB2312" w:hAnsi="宋体" w:hint="eastAsia"/>
                <w:bCs/>
                <w:sz w:val="20"/>
                <w:szCs w:val="20"/>
              </w:rPr>
              <w:t>%</w:t>
            </w:r>
            <w:r w:rsidRPr="00BA0906">
              <w:rPr>
                <w:rFonts w:ascii="仿宋_GB2312" w:hAnsi="宋体" w:hint="eastAsia"/>
                <w:bCs/>
                <w:sz w:val="20"/>
                <w:szCs w:val="20"/>
              </w:rPr>
              <w:t>；社区工作者人员经费</w:t>
            </w:r>
            <w:r w:rsidR="005C7B44" w:rsidRPr="005C7B44">
              <w:rPr>
                <w:rFonts w:ascii="仿宋_GB2312" w:hAnsi="宋体" w:hint="eastAsia"/>
                <w:bCs/>
                <w:sz w:val="20"/>
                <w:szCs w:val="20"/>
              </w:rPr>
              <w:t>32,437,116.95</w:t>
            </w:r>
            <w:r w:rsidR="005C7B44" w:rsidRPr="005C7B44">
              <w:rPr>
                <w:rFonts w:ascii="仿宋_GB2312" w:hAnsi="宋体" w:hint="eastAsia"/>
                <w:bCs/>
                <w:sz w:val="20"/>
                <w:szCs w:val="20"/>
              </w:rPr>
              <w:t>元</w:t>
            </w:r>
            <w:r w:rsidRPr="00BA0906">
              <w:rPr>
                <w:rFonts w:ascii="仿宋_GB2312" w:hAnsi="宋体" w:hint="eastAsia"/>
                <w:bCs/>
                <w:sz w:val="20"/>
                <w:szCs w:val="20"/>
              </w:rPr>
              <w:t>，占比</w:t>
            </w:r>
            <w:r w:rsidR="005C7B44" w:rsidRPr="005C7B44">
              <w:rPr>
                <w:rFonts w:ascii="仿宋_GB2312" w:hAnsi="宋体" w:hint="eastAsia"/>
                <w:bCs/>
                <w:sz w:val="20"/>
                <w:szCs w:val="20"/>
              </w:rPr>
              <w:t>11.21%</w:t>
            </w:r>
            <w:r w:rsidRPr="00BA0906">
              <w:rPr>
                <w:rFonts w:ascii="仿宋_GB2312" w:hAnsi="宋体" w:hint="eastAsia"/>
                <w:bCs/>
                <w:sz w:val="20"/>
                <w:szCs w:val="20"/>
              </w:rPr>
              <w:t>%</w:t>
            </w:r>
            <w:r w:rsidRPr="00BA0906">
              <w:rPr>
                <w:rFonts w:ascii="仿宋_GB2312" w:hAnsi="宋体" w:hint="eastAsia"/>
                <w:bCs/>
                <w:sz w:val="20"/>
                <w:szCs w:val="20"/>
              </w:rPr>
              <w:t>；政府投资计划</w:t>
            </w:r>
            <w:r w:rsidRPr="00BA0906">
              <w:rPr>
                <w:rFonts w:ascii="仿宋_GB2312" w:hAnsi="宋体" w:hint="eastAsia"/>
                <w:bCs/>
                <w:sz w:val="20"/>
                <w:szCs w:val="20"/>
              </w:rPr>
              <w:t xml:space="preserve">6,221,200.00 </w:t>
            </w:r>
            <w:r w:rsidRPr="00BA0906">
              <w:rPr>
                <w:rFonts w:ascii="仿宋_GB2312" w:hAnsi="宋体" w:hint="eastAsia"/>
                <w:bCs/>
                <w:sz w:val="20"/>
                <w:szCs w:val="20"/>
              </w:rPr>
              <w:t>元，占比</w:t>
            </w:r>
            <w:r w:rsidR="005C7B44" w:rsidRPr="005C7B44">
              <w:rPr>
                <w:rFonts w:ascii="仿宋_GB2312" w:hAnsi="宋体" w:hint="eastAsia"/>
                <w:bCs/>
                <w:sz w:val="20"/>
                <w:szCs w:val="20"/>
              </w:rPr>
              <w:t>2.15%</w:t>
            </w:r>
            <w:r w:rsidRPr="00BA0906">
              <w:rPr>
                <w:rFonts w:ascii="仿宋_GB2312" w:hAnsi="宋体" w:hint="eastAsia"/>
                <w:bCs/>
                <w:sz w:val="20"/>
                <w:szCs w:val="20"/>
              </w:rPr>
              <w:t>%</w:t>
            </w:r>
          </w:p>
        </w:tc>
      </w:tr>
      <w:tr w:rsidR="00F92A48" w:rsidTr="00F92A48">
        <w:tblPrEx>
          <w:jc w:val="left"/>
        </w:tblPrEx>
        <w:trPr>
          <w:trHeight w:hRule="exact" w:val="719"/>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771" w:type="pct"/>
            <w:gridSpan w:val="4"/>
            <w:tcBorders>
              <w:top w:val="single" w:sz="4" w:space="0" w:color="auto"/>
              <w:left w:val="nil"/>
              <w:bottom w:val="single" w:sz="4" w:space="0" w:color="auto"/>
              <w:right w:val="single" w:sz="4" w:space="0" w:color="auto"/>
            </w:tcBorders>
          </w:tcPr>
          <w:p w:rsidR="0097717D" w:rsidRDefault="0097717D">
            <w:pPr>
              <w:widowControl/>
              <w:spacing w:before="100" w:beforeAutospacing="1" w:after="100" w:afterAutospacing="1" w:line="312" w:lineRule="auto"/>
              <w:rPr>
                <w:rFonts w:ascii="仿宋_GB2312" w:cs="宋体"/>
                <w:kern w:val="0"/>
                <w:sz w:val="18"/>
                <w:szCs w:val="18"/>
              </w:rPr>
            </w:pPr>
          </w:p>
        </w:tc>
      </w:tr>
      <w:tr w:rsidR="00F92A48" w:rsidTr="00F92A48">
        <w:tblPrEx>
          <w:jc w:val="left"/>
        </w:tblPrEx>
        <w:trPr>
          <w:trHeight w:hRule="exact" w:val="1709"/>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val="restar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效果指标</w:t>
            </w:r>
          </w:p>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经济效益指标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宋体" w:hAnsi="宋体"/>
                <w:sz w:val="18"/>
                <w:szCs w:val="18"/>
              </w:rPr>
            </w:pPr>
            <w:r w:rsidRPr="00BA0906">
              <w:rPr>
                <w:rFonts w:ascii="宋体" w:hAnsi="宋体" w:hint="eastAsia"/>
                <w:sz w:val="18"/>
                <w:szCs w:val="18"/>
              </w:rPr>
              <w:t>通过环境建设、城市管理、民生保障、社区建设、综治维稳等各方面工作，不断推动街道整体发展，吸引更多税源企业，促使辖区经济适度增长。积极协调税务、工商等相关部门，做好企业走访工作，加大服务企业力度，继续为区域经济的稳定增长挖掘新的税收增长点。</w:t>
            </w:r>
          </w:p>
        </w:tc>
      </w:tr>
      <w:tr w:rsidR="00F92A48" w:rsidTr="00F92A48">
        <w:tblPrEx>
          <w:jc w:val="left"/>
        </w:tblPrEx>
        <w:trPr>
          <w:trHeight w:hRule="exact" w:val="2987"/>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社会效益指标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宋体" w:hAnsi="宋体"/>
                <w:sz w:val="18"/>
                <w:szCs w:val="18"/>
              </w:rPr>
            </w:pPr>
            <w:r w:rsidRPr="00BA0906">
              <w:rPr>
                <w:rFonts w:ascii="宋体" w:hAnsi="宋体" w:hint="eastAsia"/>
                <w:sz w:val="18"/>
                <w:szCs w:val="18"/>
              </w:rPr>
              <w:t>全力提升城市精细化治理水平，打造地区宜居环境；坚持需求导向，办好群众事，不断增强民生福祉；切实加强平安建设，确保社会秩序安全稳定、居民生活安定；精心实施便利生活与服务提升行动，让居民群众生活更加舒适；不断提升文化品质，展现老城文化魅力；大力推进体制机制创新，着力构建基层科学治理体系，不断推动共治共建共享。通过完成环境整治、综治维稳、民生保障等各方面工作，让广内地区有更大变化，让广内居民有更多获得感、幸福感和安全感。</w:t>
            </w:r>
          </w:p>
        </w:tc>
      </w:tr>
      <w:tr w:rsidR="00F92A48" w:rsidTr="00F92A48">
        <w:tblPrEx>
          <w:jc w:val="left"/>
        </w:tblPrEx>
        <w:trPr>
          <w:trHeight w:hRule="exact" w:val="1700"/>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环境效益指标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宋体" w:hAnsi="宋体"/>
                <w:sz w:val="18"/>
                <w:szCs w:val="18"/>
              </w:rPr>
            </w:pPr>
            <w:r w:rsidRPr="00BA0906">
              <w:rPr>
                <w:rFonts w:ascii="宋体" w:hAnsi="宋体" w:hint="eastAsia"/>
                <w:sz w:val="18"/>
                <w:szCs w:val="18"/>
              </w:rPr>
              <w:t>优化提升地区环境质量，不断提升街区整体环境风貌，完善公共服务设施，有效缓解“大城市病”，地区环境秩序得到有效维护，市容环境面貌有效改观，为居民提供良好生活、居住环境。</w:t>
            </w:r>
          </w:p>
        </w:tc>
      </w:tr>
      <w:tr w:rsidR="00F92A48" w:rsidTr="00F92A48">
        <w:tblPrEx>
          <w:jc w:val="left"/>
        </w:tblPrEx>
        <w:trPr>
          <w:trHeight w:hRule="exact" w:val="941"/>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可持续影响指标</w:t>
            </w:r>
          </w:p>
        </w:tc>
        <w:tc>
          <w:tcPr>
            <w:tcW w:w="2771" w:type="pct"/>
            <w:gridSpan w:val="4"/>
            <w:tcBorders>
              <w:top w:val="single" w:sz="4" w:space="0" w:color="auto"/>
              <w:left w:val="nil"/>
              <w:right w:val="single" w:sz="4" w:space="0" w:color="auto"/>
            </w:tcBorders>
          </w:tcPr>
          <w:p w:rsidR="0097717D" w:rsidRDefault="00BA0906">
            <w:pPr>
              <w:widowControl/>
              <w:spacing w:line="240" w:lineRule="atLeast"/>
              <w:rPr>
                <w:rFonts w:ascii="宋体" w:hAnsi="宋体"/>
                <w:sz w:val="18"/>
                <w:szCs w:val="18"/>
              </w:rPr>
            </w:pPr>
            <w:r w:rsidRPr="00BA0906">
              <w:rPr>
                <w:rFonts w:ascii="宋体" w:hAnsi="宋体" w:hint="eastAsia"/>
                <w:sz w:val="18"/>
                <w:szCs w:val="18"/>
              </w:rPr>
              <w:t>全面提高地区的可持续发展能力。探索并形成区域经济建设与社会发展相互促进，人口、资源、环境和谐统一的可持续发展模式和机制。</w:t>
            </w:r>
            <w:r w:rsidR="00EF57AA">
              <w:rPr>
                <w:rFonts w:ascii="宋体" w:hAnsi="宋体" w:hint="eastAsia"/>
                <w:sz w:val="18"/>
                <w:szCs w:val="18"/>
              </w:rPr>
              <w:t>发展。</w:t>
            </w:r>
          </w:p>
        </w:tc>
      </w:tr>
      <w:tr w:rsidR="00F92A48" w:rsidTr="00F92A48">
        <w:tblPrEx>
          <w:jc w:val="left"/>
        </w:tblPrEx>
        <w:trPr>
          <w:trHeight w:hRule="exact" w:val="780"/>
        </w:trPr>
        <w:tc>
          <w:tcPr>
            <w:tcW w:w="646" w:type="pct"/>
            <w:vMerge/>
            <w:tcBorders>
              <w:left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服务对象满意度指标</w:t>
            </w:r>
          </w:p>
        </w:tc>
        <w:tc>
          <w:tcPr>
            <w:tcW w:w="2771" w:type="pct"/>
            <w:gridSpan w:val="4"/>
            <w:tcBorders>
              <w:top w:val="single" w:sz="4" w:space="0" w:color="auto"/>
              <w:left w:val="nil"/>
              <w:right w:val="single" w:sz="4" w:space="0" w:color="auto"/>
            </w:tcBorders>
          </w:tcPr>
          <w:p w:rsidR="0097717D" w:rsidRDefault="00BA0906">
            <w:pPr>
              <w:widowControl/>
              <w:spacing w:before="100" w:beforeAutospacing="1" w:after="100" w:afterAutospacing="1" w:line="312" w:lineRule="auto"/>
              <w:rPr>
                <w:rFonts w:ascii="宋体" w:hAnsi="宋体"/>
                <w:sz w:val="18"/>
                <w:szCs w:val="18"/>
              </w:rPr>
            </w:pPr>
            <w:r w:rsidRPr="00BA0906">
              <w:rPr>
                <w:rFonts w:ascii="宋体" w:hAnsi="宋体" w:hint="eastAsia"/>
                <w:sz w:val="18"/>
                <w:szCs w:val="18"/>
              </w:rPr>
              <w:t>辖区内单位、居民对部门服务满意度较高。</w:t>
            </w:r>
          </w:p>
        </w:tc>
      </w:tr>
      <w:tr w:rsidR="00F92A48" w:rsidTr="00F92A48">
        <w:tblPrEx>
          <w:jc w:val="left"/>
        </w:tblPrEx>
        <w:trPr>
          <w:trHeight w:hRule="exact" w:val="296"/>
        </w:trPr>
        <w:tc>
          <w:tcPr>
            <w:tcW w:w="646" w:type="pct"/>
            <w:vMerge/>
            <w:tcBorders>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442" w:type="pct"/>
            <w:vMerge/>
            <w:tcBorders>
              <w:top w:val="nil"/>
              <w:left w:val="single" w:sz="4" w:space="0" w:color="auto"/>
              <w:bottom w:val="single" w:sz="4" w:space="0" w:color="auto"/>
              <w:right w:val="single" w:sz="4" w:space="0" w:color="auto"/>
            </w:tcBorders>
            <w:vAlign w:val="center"/>
          </w:tcPr>
          <w:p w:rsidR="0097717D" w:rsidRDefault="0097717D">
            <w:pPr>
              <w:widowControl/>
              <w:spacing w:before="100" w:beforeAutospacing="1" w:after="100" w:afterAutospacing="1" w:line="312" w:lineRule="auto"/>
              <w:rPr>
                <w:rFonts w:ascii="仿宋_GB2312" w:cs="宋体"/>
                <w:kern w:val="0"/>
                <w:sz w:val="20"/>
                <w:szCs w:val="20"/>
              </w:rPr>
            </w:pPr>
          </w:p>
        </w:tc>
        <w:tc>
          <w:tcPr>
            <w:tcW w:w="1141" w:type="pct"/>
            <w:gridSpan w:val="2"/>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w:t>
            </w:r>
          </w:p>
        </w:tc>
        <w:tc>
          <w:tcPr>
            <w:tcW w:w="2771" w:type="pct"/>
            <w:gridSpan w:val="4"/>
            <w:tcBorders>
              <w:top w:val="single" w:sz="4" w:space="0" w:color="auto"/>
              <w:left w:val="nil"/>
              <w:bottom w:val="single" w:sz="4" w:space="0" w:color="auto"/>
              <w:right w:val="single" w:sz="4" w:space="0" w:color="auto"/>
            </w:tcBorders>
          </w:tcPr>
          <w:p w:rsidR="0097717D" w:rsidRDefault="0097717D">
            <w:pPr>
              <w:widowControl/>
              <w:spacing w:before="100" w:beforeAutospacing="1" w:after="100" w:afterAutospacing="1" w:line="312" w:lineRule="auto"/>
              <w:rPr>
                <w:rFonts w:ascii="宋体" w:hAnsi="宋体"/>
                <w:sz w:val="18"/>
                <w:szCs w:val="18"/>
              </w:rPr>
            </w:pPr>
          </w:p>
        </w:tc>
      </w:tr>
      <w:tr w:rsidR="00F92A48" w:rsidTr="00F92A48">
        <w:tblPrEx>
          <w:jc w:val="left"/>
        </w:tblPrEx>
        <w:trPr>
          <w:trHeight w:hRule="exact" w:val="1289"/>
        </w:trPr>
        <w:tc>
          <w:tcPr>
            <w:tcW w:w="646" w:type="pct"/>
            <w:tcBorders>
              <w:top w:val="single" w:sz="4" w:space="0" w:color="auto"/>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其他说明的问题</w:t>
            </w:r>
          </w:p>
        </w:tc>
        <w:tc>
          <w:tcPr>
            <w:tcW w:w="4354" w:type="pct"/>
            <w:gridSpan w:val="7"/>
            <w:tcBorders>
              <w:top w:val="single" w:sz="4" w:space="0" w:color="auto"/>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hAnsi="宋体" w:cs="宋体"/>
                <w:kern w:val="0"/>
                <w:sz w:val="20"/>
                <w:szCs w:val="20"/>
              </w:rPr>
            </w:pPr>
            <w:r>
              <w:rPr>
                <w:rFonts w:ascii="仿宋_GB2312" w:hAnsi="宋体" w:cs="宋体" w:hint="eastAsia"/>
                <w:kern w:val="0"/>
                <w:sz w:val="20"/>
                <w:szCs w:val="20"/>
              </w:rPr>
              <w:t>以上为街道项目预算支出情况，基本支出为</w:t>
            </w:r>
            <w:r w:rsidR="00BA0906" w:rsidRPr="00BA0906">
              <w:rPr>
                <w:rFonts w:ascii="宋体" w:hAnsi="宋体" w:cs="宋体" w:hint="eastAsia"/>
                <w:kern w:val="0"/>
                <w:sz w:val="20"/>
                <w:szCs w:val="20"/>
              </w:rPr>
              <w:t>60,072,835.90</w:t>
            </w:r>
            <w:r w:rsidR="00BA0906">
              <w:rPr>
                <w:rFonts w:ascii="宋体" w:hAnsi="宋体" w:cs="宋体" w:hint="eastAsia"/>
                <w:kern w:val="0"/>
                <w:sz w:val="20"/>
                <w:szCs w:val="20"/>
              </w:rPr>
              <w:t>元</w:t>
            </w:r>
            <w:r>
              <w:rPr>
                <w:rFonts w:ascii="仿宋_GB2312" w:hAnsi="宋体" w:cs="宋体" w:hint="eastAsia"/>
                <w:kern w:val="0"/>
                <w:sz w:val="20"/>
                <w:szCs w:val="20"/>
              </w:rPr>
              <w:t>元，主要为保障街道运转经费。</w:t>
            </w:r>
          </w:p>
        </w:tc>
      </w:tr>
      <w:tr w:rsidR="00F92A48" w:rsidTr="00F92A48">
        <w:tblPrEx>
          <w:jc w:val="left"/>
        </w:tblPrEx>
        <w:trPr>
          <w:trHeight w:val="976"/>
        </w:trPr>
        <w:tc>
          <w:tcPr>
            <w:tcW w:w="646" w:type="pct"/>
            <w:tcBorders>
              <w:top w:val="nil"/>
              <w:left w:val="single" w:sz="4" w:space="0" w:color="auto"/>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填报人：</w:t>
            </w:r>
          </w:p>
        </w:tc>
        <w:tc>
          <w:tcPr>
            <w:tcW w:w="442" w:type="pct"/>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曹郑</w:t>
            </w:r>
          </w:p>
        </w:tc>
        <w:tc>
          <w:tcPr>
            <w:tcW w:w="798" w:type="pct"/>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联系电话</w:t>
            </w:r>
          </w:p>
        </w:tc>
        <w:tc>
          <w:tcPr>
            <w:tcW w:w="1123" w:type="pct"/>
            <w:gridSpan w:val="2"/>
            <w:tcBorders>
              <w:top w:val="nil"/>
              <w:left w:val="nil"/>
              <w:bottom w:val="single" w:sz="4" w:space="0" w:color="auto"/>
              <w:right w:val="single" w:sz="4" w:space="0" w:color="auto"/>
            </w:tcBorders>
            <w:vAlign w:val="center"/>
          </w:tcPr>
          <w:p w:rsidR="0097717D" w:rsidRDefault="00EF57AA">
            <w:pPr>
              <w:widowControl/>
              <w:spacing w:before="100" w:beforeAutospacing="1" w:after="100" w:afterAutospacing="1" w:line="312" w:lineRule="auto"/>
              <w:rPr>
                <w:rFonts w:ascii="仿宋_GB2312" w:cs="宋体"/>
                <w:kern w:val="0"/>
                <w:sz w:val="20"/>
                <w:szCs w:val="20"/>
              </w:rPr>
            </w:pPr>
            <w:r>
              <w:rPr>
                <w:rFonts w:ascii="仿宋_GB2312" w:cs="宋体" w:hint="eastAsia"/>
                <w:kern w:val="0"/>
                <w:sz w:val="20"/>
                <w:szCs w:val="20"/>
              </w:rPr>
              <w:t>83172770</w:t>
            </w:r>
          </w:p>
        </w:tc>
        <w:tc>
          <w:tcPr>
            <w:tcW w:w="1991" w:type="pct"/>
            <w:gridSpan w:val="3"/>
            <w:tcBorders>
              <w:top w:val="nil"/>
              <w:left w:val="nil"/>
              <w:bottom w:val="single" w:sz="4" w:space="0" w:color="auto"/>
              <w:right w:val="single" w:sz="4" w:space="0" w:color="auto"/>
            </w:tcBorders>
            <w:vAlign w:val="center"/>
          </w:tcPr>
          <w:p w:rsidR="0097717D" w:rsidRDefault="00EF57AA" w:rsidP="00BA0906">
            <w:pPr>
              <w:widowControl/>
              <w:spacing w:before="100" w:beforeAutospacing="1" w:after="100" w:afterAutospacing="1" w:line="312" w:lineRule="auto"/>
              <w:rPr>
                <w:rFonts w:ascii="仿宋_GB2312" w:cs="宋体"/>
                <w:kern w:val="0"/>
                <w:sz w:val="20"/>
                <w:szCs w:val="20"/>
              </w:rPr>
            </w:pPr>
            <w:r>
              <w:rPr>
                <w:rFonts w:ascii="仿宋_GB2312" w:hAnsi="宋体" w:cs="宋体" w:hint="eastAsia"/>
                <w:kern w:val="0"/>
                <w:sz w:val="20"/>
                <w:szCs w:val="20"/>
              </w:rPr>
              <w:t>填报日期：</w:t>
            </w:r>
            <w:r>
              <w:rPr>
                <w:rFonts w:ascii="仿宋_GB2312" w:hAnsi="宋体" w:cs="宋体" w:hint="eastAsia"/>
                <w:kern w:val="0"/>
                <w:sz w:val="20"/>
                <w:szCs w:val="20"/>
              </w:rPr>
              <w:t>201</w:t>
            </w:r>
            <w:r w:rsidR="00BA0906">
              <w:rPr>
                <w:rFonts w:ascii="仿宋_GB2312" w:hAnsi="宋体" w:cs="宋体" w:hint="eastAsia"/>
                <w:kern w:val="0"/>
                <w:sz w:val="20"/>
                <w:szCs w:val="20"/>
              </w:rPr>
              <w:t>9</w:t>
            </w:r>
            <w:r>
              <w:rPr>
                <w:rFonts w:ascii="仿宋_GB2312" w:hAnsi="宋体" w:cs="宋体" w:hint="eastAsia"/>
                <w:kern w:val="0"/>
                <w:sz w:val="20"/>
                <w:szCs w:val="20"/>
              </w:rPr>
              <w:t>.9.25</w:t>
            </w:r>
          </w:p>
        </w:tc>
      </w:tr>
    </w:tbl>
    <w:p w:rsidR="0097717D" w:rsidRDefault="0097717D">
      <w:pPr>
        <w:rPr>
          <w:kern w:val="0"/>
          <w:lang w:val="zh-CN"/>
        </w:rPr>
      </w:pPr>
    </w:p>
    <w:p w:rsidR="0097717D" w:rsidRDefault="0097717D">
      <w:pPr>
        <w:rPr>
          <w:lang w:val="zh-CN"/>
        </w:rPr>
      </w:pPr>
    </w:p>
    <w:p w:rsidR="0097717D" w:rsidRDefault="0097717D">
      <w:pPr>
        <w:pStyle w:val="a7"/>
        <w:ind w:firstLineChars="0" w:firstLine="0"/>
        <w:rPr>
          <w:rFonts w:ascii="Times New Roman" w:eastAsia="宋体"/>
          <w:b w:val="0"/>
          <w:sz w:val="21"/>
          <w:szCs w:val="24"/>
          <w:lang w:val="zh-CN"/>
        </w:rPr>
      </w:pPr>
    </w:p>
    <w:p w:rsidR="0097717D" w:rsidRDefault="00EF57AA">
      <w:pPr>
        <w:pStyle w:val="a7"/>
        <w:ind w:firstLineChars="0" w:firstLine="0"/>
        <w:outlineLvl w:val="2"/>
        <w:rPr>
          <w:b w:val="0"/>
        </w:rPr>
      </w:pPr>
      <w:bookmarkStart w:id="38" w:name="_Toc31989741"/>
      <w:r>
        <w:rPr>
          <w:rFonts w:hint="eastAsia"/>
          <w:b w:val="0"/>
        </w:rPr>
        <w:t>表十二、项目支出绩效目标申报表</w:t>
      </w:r>
      <w:bookmarkEnd w:id="38"/>
    </w:p>
    <w:p w:rsidR="0097717D" w:rsidRDefault="00EF57AA">
      <w:pPr>
        <w:rPr>
          <w:kern w:val="0"/>
          <w:lang w:val="zh-CN"/>
        </w:rPr>
      </w:pPr>
      <w:r>
        <w:rPr>
          <w:rFonts w:hint="eastAsia"/>
          <w:kern w:val="0"/>
          <w:lang w:val="zh-CN"/>
        </w:rPr>
        <w:t>详见打包附件部门</w:t>
      </w:r>
      <w:r>
        <w:rPr>
          <w:rFonts w:hint="eastAsia"/>
          <w:kern w:val="0"/>
          <w:lang w:val="zh-CN"/>
        </w:rPr>
        <w:t>20</w:t>
      </w:r>
      <w:r w:rsidR="00B92535">
        <w:rPr>
          <w:rFonts w:hint="eastAsia"/>
          <w:kern w:val="0"/>
          <w:lang w:val="zh-CN"/>
        </w:rPr>
        <w:t>20</w:t>
      </w:r>
      <w:r>
        <w:rPr>
          <w:rFonts w:hint="eastAsia"/>
          <w:kern w:val="0"/>
          <w:lang w:val="zh-CN"/>
        </w:rPr>
        <w:t>年项目支出绩效目标申报表</w:t>
      </w:r>
    </w:p>
    <w:sectPr w:rsidR="0097717D" w:rsidSect="0097717D">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F2C" w:rsidRDefault="00623F2C" w:rsidP="00EF57AA">
      <w:r>
        <w:separator/>
      </w:r>
    </w:p>
  </w:endnote>
  <w:endnote w:type="continuationSeparator" w:id="1">
    <w:p w:rsidR="00623F2C" w:rsidRDefault="00623F2C" w:rsidP="00EF5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MT">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F2C" w:rsidRDefault="00623F2C" w:rsidP="00EF57AA">
      <w:r>
        <w:separator/>
      </w:r>
    </w:p>
  </w:footnote>
  <w:footnote w:type="continuationSeparator" w:id="1">
    <w:p w:rsidR="00623F2C" w:rsidRDefault="00623F2C" w:rsidP="00EF5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7E49"/>
    <w:multiLevelType w:val="multilevel"/>
    <w:tmpl w:val="25F97E49"/>
    <w:lvl w:ilvl="0">
      <w:start w:val="1"/>
      <w:numFmt w:val="decimal"/>
      <w:lvlText w:val="（%1）"/>
      <w:lvlJc w:val="left"/>
      <w:pPr>
        <w:ind w:left="0" w:firstLine="64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AAE1D9C"/>
    <w:multiLevelType w:val="hybridMultilevel"/>
    <w:tmpl w:val="A85EB976"/>
    <w:lvl w:ilvl="0" w:tplc="8B70B06C">
      <w:start w:val="1"/>
      <w:numFmt w:val="japaneseCounting"/>
      <w:lvlText w:val="（%1）"/>
      <w:lvlJc w:val="left"/>
      <w:pPr>
        <w:ind w:left="2197" w:hanging="163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5E4E22E9"/>
    <w:multiLevelType w:val="multilevel"/>
    <w:tmpl w:val="5E4E22E9"/>
    <w:lvl w:ilvl="0">
      <w:start w:val="1"/>
      <w:numFmt w:val="decimal"/>
      <w:lvlText w:val="（%1）"/>
      <w:lvlJc w:val="left"/>
      <w:pPr>
        <w:ind w:left="69" w:firstLine="64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414C"/>
    <w:rsid w:val="00001DEF"/>
    <w:rsid w:val="000043BF"/>
    <w:rsid w:val="00013F9D"/>
    <w:rsid w:val="00027051"/>
    <w:rsid w:val="0003414C"/>
    <w:rsid w:val="00037AF0"/>
    <w:rsid w:val="00047177"/>
    <w:rsid w:val="00097F62"/>
    <w:rsid w:val="000A314D"/>
    <w:rsid w:val="000D10AE"/>
    <w:rsid w:val="000D3E72"/>
    <w:rsid w:val="000E10D0"/>
    <w:rsid w:val="000E58DB"/>
    <w:rsid w:val="000E6297"/>
    <w:rsid w:val="000F6455"/>
    <w:rsid w:val="001004DC"/>
    <w:rsid w:val="00103731"/>
    <w:rsid w:val="0011548C"/>
    <w:rsid w:val="001409CD"/>
    <w:rsid w:val="00141602"/>
    <w:rsid w:val="001612D4"/>
    <w:rsid w:val="001A63CC"/>
    <w:rsid w:val="001B0A4A"/>
    <w:rsid w:val="001C0A3C"/>
    <w:rsid w:val="001F3BAC"/>
    <w:rsid w:val="001F7DAE"/>
    <w:rsid w:val="002000A8"/>
    <w:rsid w:val="002366D5"/>
    <w:rsid w:val="0025460C"/>
    <w:rsid w:val="00257680"/>
    <w:rsid w:val="00284A60"/>
    <w:rsid w:val="00292576"/>
    <w:rsid w:val="002A70BE"/>
    <w:rsid w:val="002C79DB"/>
    <w:rsid w:val="002D48D8"/>
    <w:rsid w:val="002E0B31"/>
    <w:rsid w:val="002E4DFC"/>
    <w:rsid w:val="002F76C1"/>
    <w:rsid w:val="00307957"/>
    <w:rsid w:val="00310972"/>
    <w:rsid w:val="00344A40"/>
    <w:rsid w:val="003B20D8"/>
    <w:rsid w:val="003B34FF"/>
    <w:rsid w:val="003E264C"/>
    <w:rsid w:val="00411496"/>
    <w:rsid w:val="004177E8"/>
    <w:rsid w:val="0042727F"/>
    <w:rsid w:val="00434E83"/>
    <w:rsid w:val="00434F27"/>
    <w:rsid w:val="0047058A"/>
    <w:rsid w:val="00494D8C"/>
    <w:rsid w:val="004B5F91"/>
    <w:rsid w:val="004C3344"/>
    <w:rsid w:val="004C75A5"/>
    <w:rsid w:val="004E07EB"/>
    <w:rsid w:val="004E6BF7"/>
    <w:rsid w:val="004E6FAD"/>
    <w:rsid w:val="004F09E7"/>
    <w:rsid w:val="00520970"/>
    <w:rsid w:val="00532F3D"/>
    <w:rsid w:val="0054141F"/>
    <w:rsid w:val="005454BA"/>
    <w:rsid w:val="00557611"/>
    <w:rsid w:val="00580438"/>
    <w:rsid w:val="00583927"/>
    <w:rsid w:val="005B162A"/>
    <w:rsid w:val="005B17F5"/>
    <w:rsid w:val="005B3CEE"/>
    <w:rsid w:val="005B61D9"/>
    <w:rsid w:val="005B79FA"/>
    <w:rsid w:val="005C7B44"/>
    <w:rsid w:val="005D5F76"/>
    <w:rsid w:val="005F56DC"/>
    <w:rsid w:val="005F72E6"/>
    <w:rsid w:val="00600A55"/>
    <w:rsid w:val="00623F2C"/>
    <w:rsid w:val="00653B30"/>
    <w:rsid w:val="006663C1"/>
    <w:rsid w:val="00677979"/>
    <w:rsid w:val="00693C74"/>
    <w:rsid w:val="006A40AD"/>
    <w:rsid w:val="006B0213"/>
    <w:rsid w:val="006B6CF6"/>
    <w:rsid w:val="006D18C0"/>
    <w:rsid w:val="006D1E57"/>
    <w:rsid w:val="006D2F7A"/>
    <w:rsid w:val="006D4504"/>
    <w:rsid w:val="006D5817"/>
    <w:rsid w:val="006F4104"/>
    <w:rsid w:val="007029D2"/>
    <w:rsid w:val="00702E8F"/>
    <w:rsid w:val="00705DFB"/>
    <w:rsid w:val="007100AE"/>
    <w:rsid w:val="00714BEF"/>
    <w:rsid w:val="00717C83"/>
    <w:rsid w:val="00732ECF"/>
    <w:rsid w:val="007668D8"/>
    <w:rsid w:val="00766C93"/>
    <w:rsid w:val="0078142F"/>
    <w:rsid w:val="00790F47"/>
    <w:rsid w:val="007A311C"/>
    <w:rsid w:val="007A4B9C"/>
    <w:rsid w:val="007B66F8"/>
    <w:rsid w:val="007F4D26"/>
    <w:rsid w:val="008460FF"/>
    <w:rsid w:val="00864C91"/>
    <w:rsid w:val="008700DA"/>
    <w:rsid w:val="00870FE2"/>
    <w:rsid w:val="00880FC8"/>
    <w:rsid w:val="00880FD9"/>
    <w:rsid w:val="00883866"/>
    <w:rsid w:val="008910A1"/>
    <w:rsid w:val="008944F6"/>
    <w:rsid w:val="008C0292"/>
    <w:rsid w:val="008C26F3"/>
    <w:rsid w:val="008D5B16"/>
    <w:rsid w:val="008E4433"/>
    <w:rsid w:val="008F1E60"/>
    <w:rsid w:val="009011EA"/>
    <w:rsid w:val="00913473"/>
    <w:rsid w:val="00926CC7"/>
    <w:rsid w:val="0093331B"/>
    <w:rsid w:val="009357A1"/>
    <w:rsid w:val="00950EDC"/>
    <w:rsid w:val="00976D46"/>
    <w:rsid w:val="0097717D"/>
    <w:rsid w:val="009A151E"/>
    <w:rsid w:val="009B71E4"/>
    <w:rsid w:val="009C0956"/>
    <w:rsid w:val="009E5272"/>
    <w:rsid w:val="009F37FE"/>
    <w:rsid w:val="00A0361C"/>
    <w:rsid w:val="00A1110C"/>
    <w:rsid w:val="00A207AD"/>
    <w:rsid w:val="00A316E5"/>
    <w:rsid w:val="00A31E44"/>
    <w:rsid w:val="00A37820"/>
    <w:rsid w:val="00A56A56"/>
    <w:rsid w:val="00A814C9"/>
    <w:rsid w:val="00A91088"/>
    <w:rsid w:val="00AA08EF"/>
    <w:rsid w:val="00AB58DB"/>
    <w:rsid w:val="00AC11C0"/>
    <w:rsid w:val="00AC6A25"/>
    <w:rsid w:val="00AD48BE"/>
    <w:rsid w:val="00B169D2"/>
    <w:rsid w:val="00B26295"/>
    <w:rsid w:val="00B27650"/>
    <w:rsid w:val="00B5119C"/>
    <w:rsid w:val="00B54E2F"/>
    <w:rsid w:val="00B64159"/>
    <w:rsid w:val="00B659FE"/>
    <w:rsid w:val="00B831AE"/>
    <w:rsid w:val="00B84FF8"/>
    <w:rsid w:val="00B92535"/>
    <w:rsid w:val="00BA0906"/>
    <w:rsid w:val="00BB1C14"/>
    <w:rsid w:val="00BB3CBE"/>
    <w:rsid w:val="00BC360F"/>
    <w:rsid w:val="00BC7140"/>
    <w:rsid w:val="00BD077D"/>
    <w:rsid w:val="00C010B8"/>
    <w:rsid w:val="00C02E0B"/>
    <w:rsid w:val="00C06335"/>
    <w:rsid w:val="00C2202D"/>
    <w:rsid w:val="00C30B29"/>
    <w:rsid w:val="00C358A2"/>
    <w:rsid w:val="00C406C1"/>
    <w:rsid w:val="00C4084B"/>
    <w:rsid w:val="00C6310C"/>
    <w:rsid w:val="00C845C8"/>
    <w:rsid w:val="00CF3B53"/>
    <w:rsid w:val="00D02EDE"/>
    <w:rsid w:val="00D26FC7"/>
    <w:rsid w:val="00D35915"/>
    <w:rsid w:val="00D42C7F"/>
    <w:rsid w:val="00D61935"/>
    <w:rsid w:val="00D62EFA"/>
    <w:rsid w:val="00D80173"/>
    <w:rsid w:val="00D82458"/>
    <w:rsid w:val="00D82689"/>
    <w:rsid w:val="00DA535F"/>
    <w:rsid w:val="00DB0CA4"/>
    <w:rsid w:val="00DB101A"/>
    <w:rsid w:val="00DC3633"/>
    <w:rsid w:val="00E1053C"/>
    <w:rsid w:val="00E17D92"/>
    <w:rsid w:val="00E5235C"/>
    <w:rsid w:val="00E5632D"/>
    <w:rsid w:val="00E57FCC"/>
    <w:rsid w:val="00E75349"/>
    <w:rsid w:val="00E90B8D"/>
    <w:rsid w:val="00EC597C"/>
    <w:rsid w:val="00ED023A"/>
    <w:rsid w:val="00EE12A2"/>
    <w:rsid w:val="00EE13AE"/>
    <w:rsid w:val="00EE3D98"/>
    <w:rsid w:val="00EF2E87"/>
    <w:rsid w:val="00EF4B57"/>
    <w:rsid w:val="00EF57AA"/>
    <w:rsid w:val="00F0030C"/>
    <w:rsid w:val="00F02BC8"/>
    <w:rsid w:val="00F1278B"/>
    <w:rsid w:val="00F14053"/>
    <w:rsid w:val="00F14C8A"/>
    <w:rsid w:val="00F22091"/>
    <w:rsid w:val="00F33D9D"/>
    <w:rsid w:val="00F3638B"/>
    <w:rsid w:val="00F405B3"/>
    <w:rsid w:val="00F53039"/>
    <w:rsid w:val="00F63347"/>
    <w:rsid w:val="00F8180D"/>
    <w:rsid w:val="00F856CD"/>
    <w:rsid w:val="00F92A48"/>
    <w:rsid w:val="00FA07C3"/>
    <w:rsid w:val="00FB4372"/>
    <w:rsid w:val="00FF0CCE"/>
    <w:rsid w:val="00FF4BAA"/>
    <w:rsid w:val="0BF55A4E"/>
    <w:rsid w:val="3AD81F84"/>
    <w:rsid w:val="6B705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17D"/>
    <w:pPr>
      <w:widowControl w:val="0"/>
      <w:jc w:val="both"/>
    </w:pPr>
    <w:rPr>
      <w:kern w:val="2"/>
      <w:sz w:val="21"/>
      <w:szCs w:val="24"/>
    </w:rPr>
  </w:style>
  <w:style w:type="paragraph" w:styleId="1">
    <w:name w:val="heading 1"/>
    <w:basedOn w:val="a"/>
    <w:next w:val="a"/>
    <w:link w:val="1Char"/>
    <w:qFormat/>
    <w:rsid w:val="0097717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9771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771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717D"/>
    <w:rPr>
      <w:b/>
      <w:bCs/>
      <w:kern w:val="44"/>
      <w:sz w:val="44"/>
      <w:szCs w:val="44"/>
    </w:rPr>
  </w:style>
  <w:style w:type="character" w:customStyle="1" w:styleId="2Char">
    <w:name w:val="标题 2 Char"/>
    <w:basedOn w:val="a0"/>
    <w:link w:val="2"/>
    <w:semiHidden/>
    <w:rsid w:val="0097717D"/>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97717D"/>
    <w:rPr>
      <w:b/>
      <w:bCs/>
      <w:kern w:val="2"/>
      <w:sz w:val="32"/>
      <w:szCs w:val="32"/>
    </w:rPr>
  </w:style>
  <w:style w:type="paragraph" w:styleId="a3">
    <w:name w:val="annotation text"/>
    <w:basedOn w:val="a"/>
    <w:link w:val="Char"/>
    <w:rsid w:val="0097717D"/>
    <w:pPr>
      <w:jc w:val="left"/>
    </w:pPr>
  </w:style>
  <w:style w:type="character" w:customStyle="1" w:styleId="Char">
    <w:name w:val="批注文字 Char"/>
    <w:basedOn w:val="a0"/>
    <w:link w:val="a3"/>
    <w:rsid w:val="0097717D"/>
    <w:rPr>
      <w:kern w:val="2"/>
      <w:sz w:val="21"/>
      <w:szCs w:val="24"/>
    </w:rPr>
  </w:style>
  <w:style w:type="paragraph" w:styleId="30">
    <w:name w:val="toc 3"/>
    <w:basedOn w:val="a"/>
    <w:next w:val="a"/>
    <w:uiPriority w:val="39"/>
    <w:rsid w:val="0097717D"/>
    <w:pPr>
      <w:ind w:leftChars="400" w:left="840"/>
    </w:pPr>
  </w:style>
  <w:style w:type="paragraph" w:styleId="a4">
    <w:name w:val="Balloon Text"/>
    <w:basedOn w:val="a"/>
    <w:link w:val="Char0"/>
    <w:rsid w:val="0097717D"/>
    <w:rPr>
      <w:sz w:val="18"/>
      <w:szCs w:val="18"/>
    </w:rPr>
  </w:style>
  <w:style w:type="character" w:customStyle="1" w:styleId="Char0">
    <w:name w:val="批注框文本 Char"/>
    <w:basedOn w:val="a0"/>
    <w:link w:val="a4"/>
    <w:rsid w:val="0097717D"/>
    <w:rPr>
      <w:kern w:val="2"/>
      <w:sz w:val="18"/>
      <w:szCs w:val="18"/>
    </w:rPr>
  </w:style>
  <w:style w:type="paragraph" w:styleId="a5">
    <w:name w:val="footer"/>
    <w:basedOn w:val="a"/>
    <w:link w:val="Char1"/>
    <w:rsid w:val="0097717D"/>
    <w:pPr>
      <w:tabs>
        <w:tab w:val="center" w:pos="4153"/>
        <w:tab w:val="right" w:pos="8306"/>
      </w:tabs>
      <w:snapToGrid w:val="0"/>
      <w:jc w:val="left"/>
    </w:pPr>
    <w:rPr>
      <w:sz w:val="18"/>
      <w:szCs w:val="18"/>
    </w:rPr>
  </w:style>
  <w:style w:type="character" w:customStyle="1" w:styleId="Char1">
    <w:name w:val="页脚 Char"/>
    <w:basedOn w:val="a0"/>
    <w:link w:val="a5"/>
    <w:rsid w:val="0097717D"/>
    <w:rPr>
      <w:kern w:val="2"/>
      <w:sz w:val="18"/>
      <w:szCs w:val="18"/>
    </w:rPr>
  </w:style>
  <w:style w:type="paragraph" w:styleId="a6">
    <w:name w:val="header"/>
    <w:basedOn w:val="a"/>
    <w:link w:val="Char2"/>
    <w:rsid w:val="0097717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97717D"/>
    <w:rPr>
      <w:kern w:val="2"/>
      <w:sz w:val="18"/>
      <w:szCs w:val="18"/>
    </w:rPr>
  </w:style>
  <w:style w:type="paragraph" w:styleId="10">
    <w:name w:val="toc 1"/>
    <w:basedOn w:val="a"/>
    <w:next w:val="a"/>
    <w:uiPriority w:val="39"/>
    <w:rsid w:val="0097717D"/>
  </w:style>
  <w:style w:type="paragraph" w:styleId="a7">
    <w:name w:val="Subtitle"/>
    <w:basedOn w:val="a"/>
    <w:next w:val="a"/>
    <w:link w:val="Char3"/>
    <w:qFormat/>
    <w:rsid w:val="0097717D"/>
    <w:pPr>
      <w:spacing w:line="600" w:lineRule="exact"/>
      <w:ind w:firstLineChars="200" w:firstLine="643"/>
    </w:pPr>
    <w:rPr>
      <w:rFonts w:ascii="楷体_GB2312" w:eastAsia="楷体_GB2312"/>
      <w:b/>
      <w:sz w:val="32"/>
      <w:szCs w:val="32"/>
    </w:rPr>
  </w:style>
  <w:style w:type="character" w:customStyle="1" w:styleId="Char3">
    <w:name w:val="副标题 Char"/>
    <w:basedOn w:val="a0"/>
    <w:link w:val="a7"/>
    <w:locked/>
    <w:rsid w:val="0097717D"/>
    <w:rPr>
      <w:rFonts w:ascii="楷体_GB2312" w:eastAsia="楷体_GB2312"/>
      <w:b/>
      <w:kern w:val="2"/>
      <w:sz w:val="32"/>
      <w:szCs w:val="32"/>
      <w:lang w:val="en-US" w:eastAsia="zh-CN" w:bidi="ar-SA"/>
    </w:rPr>
  </w:style>
  <w:style w:type="paragraph" w:styleId="20">
    <w:name w:val="toc 2"/>
    <w:basedOn w:val="a"/>
    <w:next w:val="a"/>
    <w:uiPriority w:val="39"/>
    <w:rsid w:val="0097717D"/>
    <w:pPr>
      <w:ind w:leftChars="200" w:left="420"/>
    </w:pPr>
  </w:style>
  <w:style w:type="paragraph" w:styleId="a8">
    <w:name w:val="Title"/>
    <w:basedOn w:val="a"/>
    <w:next w:val="a"/>
    <w:link w:val="Char4"/>
    <w:qFormat/>
    <w:rsid w:val="0097717D"/>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8"/>
    <w:rsid w:val="0097717D"/>
    <w:rPr>
      <w:rFonts w:asciiTheme="majorHAnsi" w:hAnsiTheme="majorHAnsi" w:cstheme="majorBidi"/>
      <w:b/>
      <w:bCs/>
      <w:kern w:val="2"/>
      <w:sz w:val="32"/>
      <w:szCs w:val="32"/>
    </w:rPr>
  </w:style>
  <w:style w:type="paragraph" w:styleId="a9">
    <w:name w:val="annotation subject"/>
    <w:basedOn w:val="a3"/>
    <w:next w:val="a3"/>
    <w:link w:val="Char5"/>
    <w:rsid w:val="0097717D"/>
    <w:rPr>
      <w:b/>
      <w:bCs/>
    </w:rPr>
  </w:style>
  <w:style w:type="character" w:customStyle="1" w:styleId="Char5">
    <w:name w:val="批注主题 Char"/>
    <w:basedOn w:val="Char"/>
    <w:link w:val="a9"/>
    <w:rsid w:val="0097717D"/>
    <w:rPr>
      <w:b/>
      <w:bCs/>
    </w:rPr>
  </w:style>
  <w:style w:type="character" w:styleId="aa">
    <w:name w:val="Emphasis"/>
    <w:qFormat/>
    <w:rsid w:val="0097717D"/>
    <w:rPr>
      <w:rFonts w:ascii="宋体" w:hAnsi="宋体" w:cs="宋体"/>
      <w:color w:val="000000"/>
      <w:kern w:val="0"/>
      <w:sz w:val="22"/>
      <w:szCs w:val="22"/>
    </w:rPr>
  </w:style>
  <w:style w:type="character" w:styleId="ab">
    <w:name w:val="Hyperlink"/>
    <w:basedOn w:val="a0"/>
    <w:uiPriority w:val="99"/>
    <w:unhideWhenUsed/>
    <w:rsid w:val="0097717D"/>
    <w:rPr>
      <w:color w:val="0000FF" w:themeColor="hyperlink"/>
      <w:u w:val="single"/>
    </w:rPr>
  </w:style>
  <w:style w:type="character" w:styleId="ac">
    <w:name w:val="annotation reference"/>
    <w:basedOn w:val="a0"/>
    <w:rsid w:val="0097717D"/>
    <w:rPr>
      <w:sz w:val="21"/>
      <w:szCs w:val="21"/>
    </w:rPr>
  </w:style>
  <w:style w:type="paragraph" w:customStyle="1" w:styleId="xl66">
    <w:name w:val="xl66"/>
    <w:basedOn w:val="a"/>
    <w:qFormat/>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5">
    <w:name w:val="font5"/>
    <w:basedOn w:val="a"/>
    <w:qFormat/>
    <w:rsid w:val="0097717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97717D"/>
    <w:pPr>
      <w:widowControl/>
      <w:spacing w:before="100" w:beforeAutospacing="1" w:after="100" w:afterAutospacing="1"/>
      <w:jc w:val="left"/>
    </w:pPr>
    <w:rPr>
      <w:rFonts w:ascii="宋体" w:hAnsi="宋体" w:cs="宋体"/>
      <w:b/>
      <w:bCs/>
      <w:color w:val="000000"/>
      <w:kern w:val="0"/>
      <w:sz w:val="24"/>
    </w:rPr>
  </w:style>
  <w:style w:type="paragraph" w:customStyle="1" w:styleId="xl65">
    <w:name w:val="xl65"/>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0">
    <w:name w:val="xl70"/>
    <w:basedOn w:val="a"/>
    <w:rsid w:val="0097717D"/>
    <w:pPr>
      <w:widowControl/>
      <w:spacing w:before="100" w:beforeAutospacing="1" w:after="100" w:afterAutospacing="1"/>
      <w:jc w:val="right"/>
    </w:pPr>
    <w:rPr>
      <w:rFonts w:ascii="宋体" w:hAnsi="宋体" w:cs="宋体"/>
      <w:kern w:val="0"/>
      <w:sz w:val="20"/>
      <w:szCs w:val="20"/>
    </w:rPr>
  </w:style>
  <w:style w:type="paragraph" w:customStyle="1" w:styleId="xl71">
    <w:name w:val="xl71"/>
    <w:basedOn w:val="a"/>
    <w:rsid w:val="0097717D"/>
    <w:pPr>
      <w:widowControl/>
      <w:spacing w:before="100" w:beforeAutospacing="1" w:after="100" w:afterAutospacing="1"/>
      <w:jc w:val="center"/>
    </w:pPr>
    <w:rPr>
      <w:rFonts w:ascii="宋体" w:hAnsi="宋体" w:cs="宋体"/>
      <w:b/>
      <w:bCs/>
      <w:kern w:val="0"/>
      <w:sz w:val="32"/>
      <w:szCs w:val="32"/>
    </w:rPr>
  </w:style>
  <w:style w:type="paragraph" w:customStyle="1" w:styleId="xl72">
    <w:name w:val="xl72"/>
    <w:basedOn w:val="a"/>
    <w:rsid w:val="0097717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3">
    <w:name w:val="xl73"/>
    <w:basedOn w:val="a"/>
    <w:rsid w:val="0097717D"/>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4">
    <w:name w:val="xl74"/>
    <w:basedOn w:val="a"/>
    <w:rsid w:val="0097717D"/>
    <w:pPr>
      <w:widowControl/>
      <w:spacing w:before="100" w:beforeAutospacing="1" w:after="100" w:afterAutospacing="1"/>
      <w:jc w:val="left"/>
    </w:pPr>
    <w:rPr>
      <w:rFonts w:ascii="宋体" w:hAnsi="宋体" w:cs="宋体"/>
      <w:kern w:val="0"/>
      <w:sz w:val="20"/>
      <w:szCs w:val="20"/>
    </w:rPr>
  </w:style>
  <w:style w:type="paragraph" w:customStyle="1" w:styleId="xl75">
    <w:name w:val="xl75"/>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6">
    <w:name w:val="xl76"/>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
    <w:rsid w:val="0097717D"/>
    <w:pPr>
      <w:widowControl/>
      <w:spacing w:before="100" w:beforeAutospacing="1" w:after="100" w:afterAutospacing="1"/>
      <w:jc w:val="left"/>
    </w:pPr>
    <w:rPr>
      <w:rFonts w:ascii="宋体" w:hAnsi="宋体" w:cs="宋体"/>
      <w:b/>
      <w:bCs/>
      <w:color w:val="000000"/>
      <w:kern w:val="0"/>
      <w:sz w:val="28"/>
      <w:szCs w:val="28"/>
    </w:rPr>
  </w:style>
  <w:style w:type="paragraph" w:customStyle="1" w:styleId="xl77">
    <w:name w:val="xl77"/>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rsid w:val="009771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OC1">
    <w:name w:val="TOC 标题1"/>
    <w:basedOn w:val="1"/>
    <w:next w:val="a"/>
    <w:uiPriority w:val="39"/>
    <w:semiHidden/>
    <w:unhideWhenUsed/>
    <w:qFormat/>
    <w:rsid w:val="0097717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rsid w:val="0097717D"/>
    <w:rPr>
      <w:rFonts w:ascii="仿宋_GB2312" w:eastAsia="仿宋_GB2312" w:hint="eastAsia"/>
      <w:color w:val="000000"/>
      <w:sz w:val="32"/>
      <w:szCs w:val="32"/>
    </w:rPr>
  </w:style>
  <w:style w:type="character" w:customStyle="1" w:styleId="fontstyle21">
    <w:name w:val="fontstyle21"/>
    <w:basedOn w:val="a0"/>
    <w:rsid w:val="0097717D"/>
    <w:rPr>
      <w:rFonts w:ascii="宋体" w:eastAsia="宋体" w:hAnsi="宋体" w:hint="eastAsia"/>
      <w:color w:val="000000"/>
      <w:sz w:val="28"/>
      <w:szCs w:val="28"/>
    </w:rPr>
  </w:style>
  <w:style w:type="paragraph" w:styleId="ad">
    <w:name w:val="List Paragraph"/>
    <w:basedOn w:val="a"/>
    <w:uiPriority w:val="34"/>
    <w:qFormat/>
    <w:rsid w:val="0097717D"/>
    <w:pPr>
      <w:ind w:firstLineChars="200" w:firstLine="420"/>
    </w:pPr>
  </w:style>
  <w:style w:type="character" w:customStyle="1" w:styleId="fontstyle11">
    <w:name w:val="fontstyle11"/>
    <w:basedOn w:val="a0"/>
    <w:rsid w:val="0097717D"/>
    <w:rPr>
      <w:rFonts w:ascii="宋体" w:eastAsia="宋体" w:hAnsi="宋体" w:hint="eastAsia"/>
      <w:color w:val="000000"/>
      <w:sz w:val="28"/>
      <w:szCs w:val="28"/>
    </w:rPr>
  </w:style>
  <w:style w:type="character" w:customStyle="1" w:styleId="fontstyle31">
    <w:name w:val="fontstyle31"/>
    <w:basedOn w:val="a0"/>
    <w:rsid w:val="0097717D"/>
    <w:rPr>
      <w:rFonts w:ascii="ArialMT" w:hAnsi="ArialMT" w:hint="default"/>
      <w:color w:val="242021"/>
      <w:sz w:val="18"/>
      <w:szCs w:val="18"/>
    </w:rPr>
  </w:style>
</w:styles>
</file>

<file path=word/webSettings.xml><?xml version="1.0" encoding="utf-8"?>
<w:webSettings xmlns:r="http://schemas.openxmlformats.org/officeDocument/2006/relationships" xmlns:w="http://schemas.openxmlformats.org/wordprocessingml/2006/main">
  <w:divs>
    <w:div w:id="6174669">
      <w:bodyDiv w:val="1"/>
      <w:marLeft w:val="0"/>
      <w:marRight w:val="0"/>
      <w:marTop w:val="0"/>
      <w:marBottom w:val="0"/>
      <w:divBdr>
        <w:top w:val="none" w:sz="0" w:space="0" w:color="auto"/>
        <w:left w:val="none" w:sz="0" w:space="0" w:color="auto"/>
        <w:bottom w:val="none" w:sz="0" w:space="0" w:color="auto"/>
        <w:right w:val="none" w:sz="0" w:space="0" w:color="auto"/>
      </w:divBdr>
    </w:div>
    <w:div w:id="46730168">
      <w:bodyDiv w:val="1"/>
      <w:marLeft w:val="0"/>
      <w:marRight w:val="0"/>
      <w:marTop w:val="0"/>
      <w:marBottom w:val="0"/>
      <w:divBdr>
        <w:top w:val="none" w:sz="0" w:space="0" w:color="auto"/>
        <w:left w:val="none" w:sz="0" w:space="0" w:color="auto"/>
        <w:bottom w:val="none" w:sz="0" w:space="0" w:color="auto"/>
        <w:right w:val="none" w:sz="0" w:space="0" w:color="auto"/>
      </w:divBdr>
    </w:div>
    <w:div w:id="210770736">
      <w:bodyDiv w:val="1"/>
      <w:marLeft w:val="0"/>
      <w:marRight w:val="0"/>
      <w:marTop w:val="0"/>
      <w:marBottom w:val="0"/>
      <w:divBdr>
        <w:top w:val="none" w:sz="0" w:space="0" w:color="auto"/>
        <w:left w:val="none" w:sz="0" w:space="0" w:color="auto"/>
        <w:bottom w:val="none" w:sz="0" w:space="0" w:color="auto"/>
        <w:right w:val="none" w:sz="0" w:space="0" w:color="auto"/>
      </w:divBdr>
    </w:div>
    <w:div w:id="377894151">
      <w:bodyDiv w:val="1"/>
      <w:marLeft w:val="0"/>
      <w:marRight w:val="0"/>
      <w:marTop w:val="0"/>
      <w:marBottom w:val="0"/>
      <w:divBdr>
        <w:top w:val="none" w:sz="0" w:space="0" w:color="auto"/>
        <w:left w:val="none" w:sz="0" w:space="0" w:color="auto"/>
        <w:bottom w:val="none" w:sz="0" w:space="0" w:color="auto"/>
        <w:right w:val="none" w:sz="0" w:space="0" w:color="auto"/>
      </w:divBdr>
    </w:div>
    <w:div w:id="382488811">
      <w:bodyDiv w:val="1"/>
      <w:marLeft w:val="0"/>
      <w:marRight w:val="0"/>
      <w:marTop w:val="0"/>
      <w:marBottom w:val="0"/>
      <w:divBdr>
        <w:top w:val="none" w:sz="0" w:space="0" w:color="auto"/>
        <w:left w:val="none" w:sz="0" w:space="0" w:color="auto"/>
        <w:bottom w:val="none" w:sz="0" w:space="0" w:color="auto"/>
        <w:right w:val="none" w:sz="0" w:space="0" w:color="auto"/>
      </w:divBdr>
    </w:div>
    <w:div w:id="465437774">
      <w:bodyDiv w:val="1"/>
      <w:marLeft w:val="0"/>
      <w:marRight w:val="0"/>
      <w:marTop w:val="0"/>
      <w:marBottom w:val="0"/>
      <w:divBdr>
        <w:top w:val="none" w:sz="0" w:space="0" w:color="auto"/>
        <w:left w:val="none" w:sz="0" w:space="0" w:color="auto"/>
        <w:bottom w:val="none" w:sz="0" w:space="0" w:color="auto"/>
        <w:right w:val="none" w:sz="0" w:space="0" w:color="auto"/>
      </w:divBdr>
    </w:div>
    <w:div w:id="650643398">
      <w:bodyDiv w:val="1"/>
      <w:marLeft w:val="0"/>
      <w:marRight w:val="0"/>
      <w:marTop w:val="0"/>
      <w:marBottom w:val="0"/>
      <w:divBdr>
        <w:top w:val="none" w:sz="0" w:space="0" w:color="auto"/>
        <w:left w:val="none" w:sz="0" w:space="0" w:color="auto"/>
        <w:bottom w:val="none" w:sz="0" w:space="0" w:color="auto"/>
        <w:right w:val="none" w:sz="0" w:space="0" w:color="auto"/>
      </w:divBdr>
    </w:div>
    <w:div w:id="864057397">
      <w:bodyDiv w:val="1"/>
      <w:marLeft w:val="0"/>
      <w:marRight w:val="0"/>
      <w:marTop w:val="0"/>
      <w:marBottom w:val="0"/>
      <w:divBdr>
        <w:top w:val="none" w:sz="0" w:space="0" w:color="auto"/>
        <w:left w:val="none" w:sz="0" w:space="0" w:color="auto"/>
        <w:bottom w:val="none" w:sz="0" w:space="0" w:color="auto"/>
        <w:right w:val="none" w:sz="0" w:space="0" w:color="auto"/>
      </w:divBdr>
    </w:div>
    <w:div w:id="867259347">
      <w:bodyDiv w:val="1"/>
      <w:marLeft w:val="0"/>
      <w:marRight w:val="0"/>
      <w:marTop w:val="0"/>
      <w:marBottom w:val="0"/>
      <w:divBdr>
        <w:top w:val="none" w:sz="0" w:space="0" w:color="auto"/>
        <w:left w:val="none" w:sz="0" w:space="0" w:color="auto"/>
        <w:bottom w:val="none" w:sz="0" w:space="0" w:color="auto"/>
        <w:right w:val="none" w:sz="0" w:space="0" w:color="auto"/>
      </w:divBdr>
    </w:div>
    <w:div w:id="1172380366">
      <w:bodyDiv w:val="1"/>
      <w:marLeft w:val="0"/>
      <w:marRight w:val="0"/>
      <w:marTop w:val="0"/>
      <w:marBottom w:val="0"/>
      <w:divBdr>
        <w:top w:val="none" w:sz="0" w:space="0" w:color="auto"/>
        <w:left w:val="none" w:sz="0" w:space="0" w:color="auto"/>
        <w:bottom w:val="none" w:sz="0" w:space="0" w:color="auto"/>
        <w:right w:val="none" w:sz="0" w:space="0" w:color="auto"/>
      </w:divBdr>
    </w:div>
    <w:div w:id="1273903402">
      <w:bodyDiv w:val="1"/>
      <w:marLeft w:val="0"/>
      <w:marRight w:val="0"/>
      <w:marTop w:val="0"/>
      <w:marBottom w:val="0"/>
      <w:divBdr>
        <w:top w:val="none" w:sz="0" w:space="0" w:color="auto"/>
        <w:left w:val="none" w:sz="0" w:space="0" w:color="auto"/>
        <w:bottom w:val="none" w:sz="0" w:space="0" w:color="auto"/>
        <w:right w:val="none" w:sz="0" w:space="0" w:color="auto"/>
      </w:divBdr>
    </w:div>
    <w:div w:id="1391071700">
      <w:bodyDiv w:val="1"/>
      <w:marLeft w:val="0"/>
      <w:marRight w:val="0"/>
      <w:marTop w:val="0"/>
      <w:marBottom w:val="0"/>
      <w:divBdr>
        <w:top w:val="none" w:sz="0" w:space="0" w:color="auto"/>
        <w:left w:val="none" w:sz="0" w:space="0" w:color="auto"/>
        <w:bottom w:val="none" w:sz="0" w:space="0" w:color="auto"/>
        <w:right w:val="none" w:sz="0" w:space="0" w:color="auto"/>
      </w:divBdr>
    </w:div>
    <w:div w:id="1445538700">
      <w:bodyDiv w:val="1"/>
      <w:marLeft w:val="0"/>
      <w:marRight w:val="0"/>
      <w:marTop w:val="0"/>
      <w:marBottom w:val="0"/>
      <w:divBdr>
        <w:top w:val="none" w:sz="0" w:space="0" w:color="auto"/>
        <w:left w:val="none" w:sz="0" w:space="0" w:color="auto"/>
        <w:bottom w:val="none" w:sz="0" w:space="0" w:color="auto"/>
        <w:right w:val="none" w:sz="0" w:space="0" w:color="auto"/>
      </w:divBdr>
    </w:div>
    <w:div w:id="1449008338">
      <w:bodyDiv w:val="1"/>
      <w:marLeft w:val="0"/>
      <w:marRight w:val="0"/>
      <w:marTop w:val="0"/>
      <w:marBottom w:val="0"/>
      <w:divBdr>
        <w:top w:val="none" w:sz="0" w:space="0" w:color="auto"/>
        <w:left w:val="none" w:sz="0" w:space="0" w:color="auto"/>
        <w:bottom w:val="none" w:sz="0" w:space="0" w:color="auto"/>
        <w:right w:val="none" w:sz="0" w:space="0" w:color="auto"/>
      </w:divBdr>
    </w:div>
    <w:div w:id="1472869527">
      <w:bodyDiv w:val="1"/>
      <w:marLeft w:val="0"/>
      <w:marRight w:val="0"/>
      <w:marTop w:val="0"/>
      <w:marBottom w:val="0"/>
      <w:divBdr>
        <w:top w:val="none" w:sz="0" w:space="0" w:color="auto"/>
        <w:left w:val="none" w:sz="0" w:space="0" w:color="auto"/>
        <w:bottom w:val="none" w:sz="0" w:space="0" w:color="auto"/>
        <w:right w:val="none" w:sz="0" w:space="0" w:color="auto"/>
      </w:divBdr>
    </w:div>
    <w:div w:id="1523515939">
      <w:bodyDiv w:val="1"/>
      <w:marLeft w:val="0"/>
      <w:marRight w:val="0"/>
      <w:marTop w:val="0"/>
      <w:marBottom w:val="0"/>
      <w:divBdr>
        <w:top w:val="none" w:sz="0" w:space="0" w:color="auto"/>
        <w:left w:val="none" w:sz="0" w:space="0" w:color="auto"/>
        <w:bottom w:val="none" w:sz="0" w:space="0" w:color="auto"/>
        <w:right w:val="none" w:sz="0" w:space="0" w:color="auto"/>
      </w:divBdr>
    </w:div>
    <w:div w:id="1543397723">
      <w:bodyDiv w:val="1"/>
      <w:marLeft w:val="0"/>
      <w:marRight w:val="0"/>
      <w:marTop w:val="0"/>
      <w:marBottom w:val="0"/>
      <w:divBdr>
        <w:top w:val="none" w:sz="0" w:space="0" w:color="auto"/>
        <w:left w:val="none" w:sz="0" w:space="0" w:color="auto"/>
        <w:bottom w:val="none" w:sz="0" w:space="0" w:color="auto"/>
        <w:right w:val="none" w:sz="0" w:space="0" w:color="auto"/>
      </w:divBdr>
    </w:div>
    <w:div w:id="193220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95D9F-7F4F-49AD-BBF0-61BBEB35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65</Pages>
  <Words>7124</Words>
  <Characters>40612</Characters>
  <Application>Microsoft Office Word</Application>
  <DocSecurity>0</DocSecurity>
  <Lines>338</Lines>
  <Paragraphs>95</Paragraphs>
  <ScaleCrop>false</ScaleCrop>
  <Company>Microsoft</Company>
  <LinksUpToDate>false</LinksUpToDate>
  <CharactersWithSpaces>47641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2018年部门预算编制说明</dc:title>
  <dc:creator>北京市西城区人民政府广安门内街道办事处</dc:creator>
  <cp:lastModifiedBy>曹郑</cp:lastModifiedBy>
  <cp:revision>20</cp:revision>
  <cp:lastPrinted>2019-02-18T06:04:00Z</cp:lastPrinted>
  <dcterms:created xsi:type="dcterms:W3CDTF">2019-02-18T08:39:00Z</dcterms:created>
  <dcterms:modified xsi:type="dcterms:W3CDTF">2020-05-27T10:38:00Z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