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36"/>
          <w:szCs w:val="36"/>
          <w:lang w:eastAsia="zh-CN"/>
        </w:rPr>
      </w:pPr>
      <w:r>
        <w:rPr>
          <w:rFonts w:hint="eastAsia" w:ascii="楷体" w:hAnsi="楷体" w:eastAsia="楷体"/>
          <w:b/>
          <w:sz w:val="52"/>
          <w:szCs w:val="52"/>
        </w:rPr>
        <w:t>202</w:t>
      </w:r>
      <w:r>
        <w:rPr>
          <w:rFonts w:hint="eastAsia" w:ascii="楷体" w:hAnsi="楷体" w:eastAsia="楷体"/>
          <w:b/>
          <w:sz w:val="52"/>
          <w:szCs w:val="52"/>
          <w:lang w:val="en-US" w:eastAsia="zh-CN"/>
        </w:rPr>
        <w:t>1</w:t>
      </w:r>
      <w:r>
        <w:rPr>
          <w:rFonts w:hint="eastAsia" w:ascii="楷体" w:hAnsi="楷体" w:eastAsia="楷体"/>
          <w:b/>
          <w:sz w:val="52"/>
          <w:szCs w:val="52"/>
        </w:rPr>
        <w:t>年</w:t>
      </w:r>
      <w:r>
        <w:rPr>
          <w:rFonts w:hint="eastAsia" w:ascii="楷体" w:hAnsi="楷体" w:eastAsia="楷体"/>
          <w:b/>
          <w:sz w:val="52"/>
          <w:szCs w:val="52"/>
          <w:lang w:eastAsia="zh-CN"/>
        </w:rPr>
        <w:t>广内街道</w:t>
      </w:r>
      <w:r>
        <w:rPr>
          <w:rFonts w:hint="eastAsia" w:ascii="楷体" w:hAnsi="楷体" w:eastAsia="楷体"/>
          <w:b/>
          <w:sz w:val="52"/>
          <w:szCs w:val="52"/>
        </w:rPr>
        <w:t>部门预算</w:t>
      </w:r>
      <w:r>
        <w:rPr>
          <w:rFonts w:hint="eastAsia" w:ascii="楷体" w:hAnsi="楷体" w:eastAsia="楷体"/>
          <w:b/>
          <w:sz w:val="52"/>
          <w:szCs w:val="52"/>
          <w:lang w:eastAsia="zh-CN"/>
        </w:rPr>
        <w:t>公开</w:t>
      </w:r>
    </w:p>
    <w:sdt>
      <w:sdtPr>
        <w:rPr>
          <w:lang w:val="zh-CN"/>
        </w:rPr>
        <w:id w:val="28286258"/>
        <w:docPartObj>
          <w:docPartGallery w:val="Table of Contents"/>
          <w:docPartUnique/>
        </w:docPartObj>
      </w:sdtPr>
      <w:sdtEndPr>
        <w:rPr>
          <w:lang w:val="en-US"/>
        </w:rPr>
      </w:sdtEndPr>
      <w:sdtContent>
        <w:p/>
      </w:sdtContent>
    </w:sdt>
    <w:p>
      <w:pPr>
        <w:pStyle w:val="2"/>
        <w:spacing w:before="0" w:after="0" w:line="240" w:lineRule="auto"/>
      </w:pPr>
    </w:p>
    <w:p/>
    <w:p>
      <w:pPr>
        <w:pStyle w:val="2"/>
        <w:rPr>
          <w:highlight w:val="none"/>
        </w:rPr>
      </w:pPr>
      <w:bookmarkStart w:id="0" w:name="_Toc11059"/>
      <w:r>
        <w:rPr>
          <w:rFonts w:hint="eastAsia"/>
          <w:highlight w:val="none"/>
        </w:rPr>
        <w:t>第一部分</w:t>
      </w:r>
      <w:r>
        <w:rPr>
          <w:highlight w:val="none"/>
        </w:rPr>
        <w:t>、</w:t>
      </w:r>
      <w:r>
        <w:rPr>
          <w:rFonts w:hint="eastAsia"/>
          <w:highlight w:val="none"/>
        </w:rPr>
        <w:t>2021年度</w:t>
      </w:r>
      <w:r>
        <w:rPr>
          <w:highlight w:val="none"/>
        </w:rPr>
        <w:t>部门预算情况说明</w:t>
      </w:r>
      <w:bookmarkEnd w:id="0"/>
    </w:p>
    <w:p>
      <w:pPr>
        <w:pStyle w:val="13"/>
        <w:jc w:val="left"/>
        <w:rPr>
          <w:highlight w:val="none"/>
        </w:rPr>
      </w:pPr>
      <w:bookmarkStart w:id="1" w:name="_Toc19068"/>
      <w:r>
        <w:rPr>
          <w:rFonts w:hint="eastAsia"/>
          <w:highlight w:val="none"/>
        </w:rPr>
        <w:t>一</w:t>
      </w:r>
      <w:r>
        <w:rPr>
          <w:highlight w:val="none"/>
        </w:rPr>
        <w:t>、</w:t>
      </w:r>
      <w:r>
        <w:rPr>
          <w:rFonts w:hint="eastAsia"/>
          <w:highlight w:val="none"/>
        </w:rPr>
        <w:t>部门</w:t>
      </w:r>
      <w:r>
        <w:rPr>
          <w:highlight w:val="none"/>
        </w:rPr>
        <w:t>情况</w:t>
      </w:r>
      <w:bookmarkEnd w:id="1"/>
    </w:p>
    <w:p>
      <w:pPr>
        <w:pStyle w:val="11"/>
        <w:ind w:firstLine="640"/>
        <w:jc w:val="left"/>
        <w:outlineLvl w:val="2"/>
        <w:rPr>
          <w:b w:val="0"/>
          <w:highlight w:val="none"/>
        </w:rPr>
      </w:pPr>
      <w:bookmarkStart w:id="2" w:name="_Toc7026"/>
      <w:r>
        <w:rPr>
          <w:rFonts w:hint="eastAsia"/>
          <w:b w:val="0"/>
          <w:highlight w:val="none"/>
        </w:rPr>
        <w:t>（一）部门</w:t>
      </w:r>
      <w:r>
        <w:rPr>
          <w:b w:val="0"/>
          <w:highlight w:val="none"/>
        </w:rPr>
        <w:t>机构设置、职责</w:t>
      </w:r>
      <w:bookmarkEnd w:id="2"/>
    </w:p>
    <w:p>
      <w:pPr>
        <w:spacing w:line="600" w:lineRule="exact"/>
        <w:ind w:firstLine="707" w:firstLineChars="221"/>
        <w:rPr>
          <w:rFonts w:ascii="仿宋_GB2312" w:eastAsia="仿宋_GB2312"/>
          <w:sz w:val="32"/>
          <w:szCs w:val="32"/>
          <w:highlight w:val="none"/>
        </w:rPr>
      </w:pPr>
      <w:r>
        <w:rPr>
          <w:rFonts w:hint="eastAsia" w:ascii="仿宋_GB2312" w:eastAsia="仿宋_GB2312"/>
          <w:sz w:val="32"/>
          <w:szCs w:val="32"/>
          <w:highlight w:val="none"/>
        </w:rPr>
        <w:t>广内街道工委是区委的派出机关，</w:t>
      </w:r>
      <w:r>
        <w:rPr>
          <w:rStyle w:val="51"/>
          <w:rFonts w:hint="default"/>
          <w:highlight w:val="none"/>
        </w:rPr>
        <w:t>根据区委的授权，全面负责辖区党的建设，领导辖区的工作和基层社会治理；广内街道办事处是区政府的派出机关，依据法律法规的规定，在区政府和街道工委的领导下，履行相应职能。广内街道工委与广内街道办事处合署办公。</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街道工委主要职责：</w:t>
      </w:r>
    </w:p>
    <w:p>
      <w:pPr>
        <w:pStyle w:val="53"/>
        <w:numPr>
          <w:ilvl w:val="0"/>
          <w:numId w:val="1"/>
        </w:numPr>
        <w:spacing w:line="600" w:lineRule="exact"/>
        <w:ind w:firstLineChars="0"/>
        <w:rPr>
          <w:rStyle w:val="51"/>
          <w:rFonts w:hint="default"/>
          <w:highlight w:val="none"/>
        </w:rPr>
      </w:pPr>
      <w:r>
        <w:rPr>
          <w:rStyle w:val="51"/>
          <w:rFonts w:hint="default"/>
          <w:highlight w:val="none"/>
        </w:rPr>
        <w:t>宣传和执行党的路线、方针、政策，宣传和执行党中央、市委、区委的决议，及时向区委报告辖区有关情况、反映问题、提出意见建议。</w:t>
      </w:r>
    </w:p>
    <w:p>
      <w:pPr>
        <w:pStyle w:val="53"/>
        <w:numPr>
          <w:ilvl w:val="0"/>
          <w:numId w:val="1"/>
        </w:numPr>
        <w:spacing w:line="600" w:lineRule="exact"/>
        <w:ind w:firstLineChars="0"/>
        <w:rPr>
          <w:rStyle w:val="51"/>
          <w:rFonts w:hint="default"/>
          <w:highlight w:val="none"/>
        </w:rPr>
      </w:pPr>
      <w:r>
        <w:rPr>
          <w:rStyle w:val="51"/>
          <w:rFonts w:hint="default"/>
          <w:highlight w:val="none"/>
        </w:rPr>
        <w:t>讨论并决定辖区重大问题，统筹推进平安建设、城市管理、社区建设、民生保障等工作， 统筹、协调辖区单位和组织，团结、组织党内外干部和群众， 抓好决策部署的组织实施和督促落实。</w:t>
      </w:r>
    </w:p>
    <w:p>
      <w:pPr>
        <w:pStyle w:val="53"/>
        <w:numPr>
          <w:ilvl w:val="0"/>
          <w:numId w:val="1"/>
        </w:numPr>
        <w:spacing w:line="600" w:lineRule="exact"/>
        <w:ind w:firstLineChars="0"/>
        <w:rPr>
          <w:rStyle w:val="51"/>
          <w:rFonts w:hint="default"/>
          <w:highlight w:val="none"/>
        </w:rPr>
      </w:pPr>
      <w:r>
        <w:rPr>
          <w:rStyle w:val="51"/>
          <w:rFonts w:hint="default"/>
          <w:highlight w:val="none"/>
        </w:rPr>
        <w:t>履行全面从严治党主体责任，全面推进辖区党的政治建设、 思想建设、组织建设、作风建设、纪律建设，把制度建设贯穿其中，组织协调反腐败工作。</w:t>
      </w:r>
    </w:p>
    <w:p>
      <w:pPr>
        <w:pStyle w:val="53"/>
        <w:numPr>
          <w:ilvl w:val="0"/>
          <w:numId w:val="1"/>
        </w:numPr>
        <w:spacing w:line="600" w:lineRule="exact"/>
        <w:ind w:firstLineChars="0"/>
        <w:rPr>
          <w:rStyle w:val="51"/>
          <w:rFonts w:hint="default"/>
          <w:highlight w:val="none"/>
        </w:rPr>
      </w:pPr>
      <w:r>
        <w:rPr>
          <w:rStyle w:val="51"/>
          <w:rFonts w:hint="default"/>
          <w:highlight w:val="none"/>
        </w:rPr>
        <w:t>落实基层党建工作责任制，加强街道党工委自身建设和基层党组织建设，统筹推进区域化党建和“两新”组织党建、社区党建工作。对党员进行教育、管理、监督和服务，做好经常性的发展党员工作。</w:t>
      </w:r>
    </w:p>
    <w:p>
      <w:pPr>
        <w:pStyle w:val="53"/>
        <w:numPr>
          <w:ilvl w:val="0"/>
          <w:numId w:val="1"/>
        </w:numPr>
        <w:spacing w:line="600" w:lineRule="exact"/>
        <w:ind w:firstLineChars="0"/>
        <w:rPr>
          <w:rStyle w:val="51"/>
          <w:rFonts w:hint="default"/>
          <w:highlight w:val="none"/>
        </w:rPr>
      </w:pPr>
      <w:r>
        <w:rPr>
          <w:rStyle w:val="51"/>
          <w:rFonts w:hint="default"/>
          <w:highlight w:val="none"/>
        </w:rPr>
        <w:t>按照管理权限，对街道机关及所属单位干部进行教育、培训、任免、考核和监督，对市、区政府职能部门派出机构相关工作人员的任免、调动、奖惩提出意见，对社区工作者队伍进行教育、管理。</w:t>
      </w:r>
    </w:p>
    <w:p>
      <w:pPr>
        <w:pStyle w:val="53"/>
        <w:numPr>
          <w:ilvl w:val="0"/>
          <w:numId w:val="1"/>
        </w:numPr>
        <w:spacing w:line="600" w:lineRule="exact"/>
        <w:ind w:firstLineChars="0"/>
        <w:rPr>
          <w:rStyle w:val="51"/>
          <w:rFonts w:hint="default"/>
          <w:highlight w:val="none"/>
        </w:rPr>
      </w:pPr>
      <w:r>
        <w:rPr>
          <w:rStyle w:val="51"/>
          <w:rFonts w:hint="default"/>
          <w:highlight w:val="none"/>
        </w:rPr>
        <w:t>负责思想政治、意识形态、精神文明、统一战线工作，领导街道纪工委、人大工委、总工会、团工委、妇联、残联等组织，支持和保证其依照党内法规、法律、法规、规章、各自的章程开展工作。</w:t>
      </w:r>
    </w:p>
    <w:p>
      <w:pPr>
        <w:pStyle w:val="53"/>
        <w:numPr>
          <w:ilvl w:val="0"/>
          <w:numId w:val="1"/>
        </w:numPr>
        <w:spacing w:line="600" w:lineRule="exact"/>
        <w:ind w:firstLineChars="0"/>
        <w:rPr>
          <w:rStyle w:val="51"/>
          <w:rFonts w:hint="default"/>
          <w:highlight w:val="none"/>
        </w:rPr>
      </w:pPr>
      <w:r>
        <w:rPr>
          <w:rStyle w:val="51"/>
          <w:rFonts w:hint="default"/>
          <w:highlight w:val="none"/>
        </w:rPr>
        <w:t>组织维护辖区安全稳定，协调推动社会治安综合治理，承担民兵预备役、征兵、民防工作。</w:t>
      </w:r>
    </w:p>
    <w:p>
      <w:pPr>
        <w:pStyle w:val="53"/>
        <w:numPr>
          <w:ilvl w:val="0"/>
          <w:numId w:val="1"/>
        </w:numPr>
        <w:spacing w:line="600" w:lineRule="exact"/>
        <w:ind w:firstLineChars="0"/>
        <w:rPr>
          <w:rStyle w:val="51"/>
          <w:rFonts w:hint="default"/>
          <w:highlight w:val="none"/>
        </w:rPr>
      </w:pPr>
      <w:r>
        <w:rPr>
          <w:rStyle w:val="51"/>
          <w:rFonts w:hint="default"/>
          <w:highlight w:val="none"/>
        </w:rPr>
        <w:t>承办区委交办的其他事项</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街道办事处主要职责：</w:t>
      </w:r>
    </w:p>
    <w:p>
      <w:pPr>
        <w:pStyle w:val="53"/>
        <w:numPr>
          <w:ilvl w:val="0"/>
          <w:numId w:val="2"/>
        </w:numPr>
        <w:spacing w:line="600" w:lineRule="exact"/>
        <w:ind w:firstLineChars="0"/>
        <w:rPr>
          <w:rStyle w:val="51"/>
          <w:rFonts w:hint="default"/>
          <w:highlight w:val="none"/>
        </w:rPr>
      </w:pPr>
      <w:r>
        <w:rPr>
          <w:rStyle w:val="51"/>
          <w:rFonts w:hint="default"/>
          <w:highlight w:val="none"/>
        </w:rPr>
        <w:t>贯彻执行法律、法规、规章和市、区政府的决策部署，依法管理基层公共事务。</w:t>
      </w:r>
    </w:p>
    <w:p>
      <w:pPr>
        <w:pStyle w:val="53"/>
        <w:numPr>
          <w:ilvl w:val="0"/>
          <w:numId w:val="2"/>
        </w:numPr>
        <w:spacing w:line="600" w:lineRule="exact"/>
        <w:ind w:firstLineChars="0"/>
        <w:rPr>
          <w:rStyle w:val="51"/>
          <w:rFonts w:hint="default"/>
          <w:highlight w:val="none"/>
        </w:rPr>
      </w:pPr>
      <w:r>
        <w:rPr>
          <w:rStyle w:val="51"/>
          <w:rFonts w:hint="default"/>
          <w:highlight w:val="none"/>
        </w:rPr>
        <w:t>承担辖区市容环境卫生、绿化美化的管理工作，推进街巷长、河长制工作，组织、协调城市管理综合执法和环境秩序综合治理工作，推进城市精细化管理。</w:t>
      </w:r>
    </w:p>
    <w:p>
      <w:pPr>
        <w:pStyle w:val="53"/>
        <w:numPr>
          <w:ilvl w:val="0"/>
          <w:numId w:val="2"/>
        </w:numPr>
        <w:spacing w:line="600" w:lineRule="exact"/>
        <w:ind w:firstLineChars="0"/>
        <w:rPr>
          <w:rStyle w:val="51"/>
          <w:rFonts w:hint="default"/>
          <w:highlight w:val="none"/>
        </w:rPr>
      </w:pPr>
      <w:r>
        <w:rPr>
          <w:rStyle w:val="51"/>
          <w:rFonts w:hint="default"/>
          <w:highlight w:val="none"/>
        </w:rPr>
        <w:t>协助依法履行安全生产、消防安全、食品安全、环境保护、劳动保障、流动人口及出租房屋监督管理工作，承担辖区应急、防汛和防灾减灾工作。</w:t>
      </w:r>
    </w:p>
    <w:p>
      <w:pPr>
        <w:pStyle w:val="53"/>
        <w:numPr>
          <w:ilvl w:val="0"/>
          <w:numId w:val="2"/>
        </w:numPr>
        <w:spacing w:line="600" w:lineRule="exact"/>
        <w:ind w:firstLineChars="0"/>
        <w:rPr>
          <w:rStyle w:val="51"/>
          <w:rFonts w:hint="default"/>
          <w:highlight w:val="none"/>
        </w:rPr>
      </w:pPr>
      <w:r>
        <w:rPr>
          <w:rStyle w:val="51"/>
          <w:rFonts w:hint="default"/>
          <w:highlight w:val="none"/>
        </w:rPr>
        <w:t>参与制定并组织实施社区建设规划和公共服务设施规划，组织辖区单位、居民和志愿者队伍为社区发展服务。</w:t>
      </w:r>
    </w:p>
    <w:p>
      <w:pPr>
        <w:pStyle w:val="53"/>
        <w:numPr>
          <w:ilvl w:val="0"/>
          <w:numId w:val="2"/>
        </w:numPr>
        <w:spacing w:line="600" w:lineRule="exact"/>
        <w:ind w:firstLineChars="0"/>
        <w:rPr>
          <w:rStyle w:val="51"/>
          <w:rFonts w:hint="default"/>
          <w:highlight w:val="none"/>
        </w:rPr>
      </w:pPr>
      <w:r>
        <w:rPr>
          <w:rStyle w:val="51"/>
          <w:rFonts w:hint="default"/>
          <w:highlight w:val="none"/>
        </w:rPr>
        <w:t>负责社区居民委员会建设，指导社区居民委员会工作，培育、发展社区社会组织，指导、监督社区业主委员会。</w:t>
      </w:r>
    </w:p>
    <w:p>
      <w:pPr>
        <w:pStyle w:val="53"/>
        <w:numPr>
          <w:ilvl w:val="0"/>
          <w:numId w:val="2"/>
        </w:numPr>
        <w:spacing w:line="600" w:lineRule="exact"/>
        <w:ind w:firstLineChars="0"/>
        <w:rPr>
          <w:rStyle w:val="51"/>
          <w:rFonts w:hint="default"/>
          <w:highlight w:val="none"/>
        </w:rPr>
      </w:pPr>
      <w:r>
        <w:rPr>
          <w:rStyle w:val="51"/>
          <w:rFonts w:hint="default"/>
          <w:highlight w:val="none"/>
        </w:rPr>
        <w:t>推进居民自治，动员社会力量参与社区治理，推动形成社区共治合力。向上级政府反映社情民意。</w:t>
      </w:r>
    </w:p>
    <w:p>
      <w:pPr>
        <w:pStyle w:val="53"/>
        <w:numPr>
          <w:ilvl w:val="0"/>
          <w:numId w:val="2"/>
        </w:numPr>
        <w:spacing w:line="600" w:lineRule="exact"/>
        <w:ind w:firstLineChars="0"/>
        <w:rPr>
          <w:rStyle w:val="51"/>
          <w:rFonts w:hint="default"/>
          <w:highlight w:val="none"/>
        </w:rPr>
      </w:pPr>
      <w:r>
        <w:rPr>
          <w:rStyle w:val="51"/>
          <w:rFonts w:hint="default"/>
          <w:highlight w:val="none"/>
        </w:rPr>
        <w:t>组织开展群众性文化、体育、科普活动，开展法治宣和社会公德教育，推动社区公益事业发展。</w:t>
      </w:r>
    </w:p>
    <w:p>
      <w:pPr>
        <w:pStyle w:val="53"/>
        <w:numPr>
          <w:ilvl w:val="0"/>
          <w:numId w:val="2"/>
        </w:numPr>
        <w:spacing w:line="600" w:lineRule="exact"/>
        <w:ind w:firstLineChars="0"/>
        <w:rPr>
          <w:rStyle w:val="51"/>
          <w:rFonts w:hint="default"/>
          <w:highlight w:val="none"/>
        </w:rPr>
      </w:pPr>
      <w:r>
        <w:rPr>
          <w:rStyle w:val="51"/>
          <w:rFonts w:hint="default"/>
          <w:highlight w:val="none"/>
        </w:rPr>
        <w:t>组织开展公共服务，落实人力社保、民政、卫生健康、教育、住房保障、便民服务等政策，维护老年人、妇女、未成年人、残疾人等合法权益。</w:t>
      </w:r>
    </w:p>
    <w:p>
      <w:pPr>
        <w:pStyle w:val="53"/>
        <w:numPr>
          <w:ilvl w:val="0"/>
          <w:numId w:val="2"/>
        </w:numPr>
        <w:spacing w:line="600" w:lineRule="exact"/>
        <w:ind w:firstLineChars="0"/>
        <w:rPr>
          <w:rStyle w:val="51"/>
          <w:rFonts w:hint="default"/>
          <w:highlight w:val="none"/>
        </w:rPr>
      </w:pPr>
      <w:r>
        <w:rPr>
          <w:rStyle w:val="51"/>
          <w:rFonts w:hint="default"/>
          <w:highlight w:val="none"/>
        </w:rPr>
        <w:t>负责联系、服务辖区单位，营造良好的营商环境。</w:t>
      </w:r>
    </w:p>
    <w:p>
      <w:pPr>
        <w:pStyle w:val="53"/>
        <w:numPr>
          <w:ilvl w:val="0"/>
          <w:numId w:val="2"/>
        </w:numPr>
        <w:spacing w:line="600" w:lineRule="exact"/>
        <w:ind w:firstLineChars="0"/>
        <w:rPr>
          <w:rStyle w:val="51"/>
          <w:rFonts w:hint="default"/>
          <w:highlight w:val="none"/>
        </w:rPr>
      </w:pPr>
      <w:r>
        <w:rPr>
          <w:rStyle w:val="51"/>
          <w:rFonts w:hint="default"/>
          <w:highlight w:val="none"/>
        </w:rPr>
        <w:t>承办区政府交办的其他事项</w:t>
      </w:r>
    </w:p>
    <w:p>
      <w:pPr>
        <w:pStyle w:val="53"/>
        <w:spacing w:line="600" w:lineRule="exact"/>
        <w:ind w:firstLine="640"/>
        <w:rPr>
          <w:rStyle w:val="51"/>
          <w:rFonts w:hint="default"/>
          <w:highlight w:val="none"/>
        </w:rPr>
      </w:pPr>
      <w:r>
        <w:rPr>
          <w:rStyle w:val="51"/>
          <w:rFonts w:hint="default"/>
          <w:highlight w:val="none"/>
        </w:rPr>
        <w:t>纪律检查工作委员会（监察组）职责:街道纪律检查工作委员会是区纪律检查委员会的派出机构，监察组是区监察委员会的派出机构，与纪律检查工作委员会合署办公。街道纪律检查工作委员会（监察组）协助街道工委推进街道全面从严治党、加强党风建设和组织协调反腐败工作。组织开展廉政、警示等宣传教育。对街道所辖党组织和党员遵守党章和党内法规、执行党纪情况进行监督检查。受理检举和控告，处置党员违纪问题线索，审查党员违纪行为，对失职失责行为按照职责权限进行责任追究。对“三重一大”事项的决策、实施进行监督。负责社区纪检专员日常管理和业务指导工作。根据授权，依法对街道管辖范围内行使公权力的公职人员进行监督检查，提出监察建议。协助区监委开展调查工作</w:t>
      </w:r>
    </w:p>
    <w:p>
      <w:pPr>
        <w:pStyle w:val="53"/>
        <w:spacing w:line="600" w:lineRule="exact"/>
        <w:ind w:firstLine="640"/>
        <w:rPr>
          <w:rFonts w:ascii="仿宋_GB2312" w:eastAsia="仿宋_GB2312"/>
          <w:color w:val="000000"/>
          <w:sz w:val="32"/>
          <w:highlight w:val="none"/>
        </w:rPr>
      </w:pPr>
      <w:r>
        <w:rPr>
          <w:rFonts w:ascii="仿宋_GB2312" w:eastAsia="仿宋_GB2312"/>
          <w:color w:val="000000"/>
          <w:sz w:val="32"/>
          <w:highlight w:val="none"/>
        </w:rPr>
        <w:t>根据上述职责， 广内街道工委、办事处设置以下 7 个内设机构。</w:t>
      </w:r>
    </w:p>
    <w:p>
      <w:pPr>
        <w:spacing w:line="600" w:lineRule="exact"/>
        <w:ind w:firstLine="640" w:firstLineChars="200"/>
        <w:rPr>
          <w:rFonts w:ascii="仿宋_GB2312" w:eastAsia="仿宋_GB2312"/>
          <w:color w:val="000000"/>
          <w:sz w:val="32"/>
          <w:highlight w:val="none"/>
        </w:rPr>
      </w:pPr>
      <w:r>
        <w:rPr>
          <w:rFonts w:hint="eastAsia" w:ascii="仿宋_GB2312" w:eastAsia="仿宋_GB2312"/>
          <w:color w:val="000000"/>
          <w:sz w:val="32"/>
          <w:highlight w:val="none"/>
        </w:rPr>
        <w:t>（1）</w:t>
      </w:r>
      <w:r>
        <w:rPr>
          <w:rFonts w:ascii="仿宋_GB2312" w:eastAsia="仿宋_GB2312"/>
          <w:color w:val="000000"/>
          <w:sz w:val="32"/>
          <w:highlight w:val="none"/>
        </w:rPr>
        <w:t>综合办公室</w:t>
      </w:r>
      <w:r>
        <w:rPr>
          <w:rFonts w:hint="eastAsia" w:ascii="仿宋_GB2312" w:eastAsia="仿宋_GB2312"/>
          <w:color w:val="000000"/>
          <w:sz w:val="32"/>
          <w:highlight w:val="none"/>
        </w:rPr>
        <w:t>、（2</w:t>
      </w:r>
      <w:r>
        <w:rPr>
          <w:rFonts w:ascii="仿宋_GB2312" w:eastAsia="仿宋_GB2312"/>
          <w:color w:val="000000"/>
          <w:sz w:val="32"/>
          <w:highlight w:val="none"/>
        </w:rPr>
        <w:t>）党群工作办公室（ 人大代表工作委员会、总工会、团工委、妇联）</w:t>
      </w:r>
      <w:r>
        <w:rPr>
          <w:rFonts w:hint="eastAsia" w:ascii="仿宋_GB2312" w:eastAsia="仿宋_GB2312"/>
          <w:color w:val="000000"/>
          <w:sz w:val="32"/>
          <w:highlight w:val="none"/>
        </w:rPr>
        <w:t>、</w:t>
      </w:r>
      <w:r>
        <w:rPr>
          <w:rFonts w:ascii="仿宋_GB2312" w:eastAsia="仿宋_GB2312"/>
          <w:color w:val="000000"/>
          <w:sz w:val="32"/>
          <w:highlight w:val="none"/>
        </w:rPr>
        <w:t>（</w:t>
      </w:r>
      <w:r>
        <w:rPr>
          <w:rFonts w:hint="eastAsia" w:ascii="仿宋_GB2312" w:eastAsia="仿宋_GB2312"/>
          <w:color w:val="000000"/>
          <w:sz w:val="32"/>
          <w:highlight w:val="none"/>
        </w:rPr>
        <w:t>3</w:t>
      </w:r>
      <w:r>
        <w:rPr>
          <w:rFonts w:ascii="仿宋_GB2312" w:eastAsia="仿宋_GB2312"/>
          <w:color w:val="000000"/>
          <w:sz w:val="32"/>
          <w:highlight w:val="none"/>
        </w:rPr>
        <w:t>）平安建设办公室（政法工作办公室、 人民武装部、司法所）</w:t>
      </w:r>
      <w:r>
        <w:rPr>
          <w:rFonts w:hint="eastAsia" w:ascii="仿宋_GB2312" w:eastAsia="仿宋_GB2312"/>
          <w:color w:val="000000"/>
          <w:sz w:val="32"/>
          <w:highlight w:val="none"/>
        </w:rPr>
        <w:t>、</w:t>
      </w:r>
      <w:r>
        <w:rPr>
          <w:rFonts w:ascii="仿宋_GB2312" w:eastAsia="仿宋_GB2312"/>
          <w:color w:val="000000"/>
          <w:sz w:val="32"/>
          <w:highlight w:val="none"/>
        </w:rPr>
        <w:t>（</w:t>
      </w:r>
      <w:r>
        <w:rPr>
          <w:rFonts w:hint="eastAsia" w:ascii="仿宋_GB2312" w:eastAsia="仿宋_GB2312"/>
          <w:color w:val="000000"/>
          <w:sz w:val="32"/>
          <w:highlight w:val="none"/>
        </w:rPr>
        <w:t>4</w:t>
      </w:r>
      <w:r>
        <w:rPr>
          <w:rFonts w:ascii="仿宋_GB2312" w:eastAsia="仿宋_GB2312"/>
          <w:color w:val="000000"/>
          <w:sz w:val="32"/>
          <w:highlight w:val="none"/>
        </w:rPr>
        <w:t>）城市管理办公室（区城管执法监察局广内执法队）</w:t>
      </w:r>
      <w:r>
        <w:rPr>
          <w:rFonts w:hint="eastAsia" w:ascii="仿宋_GB2312" w:eastAsia="仿宋_GB2312"/>
          <w:color w:val="000000"/>
          <w:sz w:val="32"/>
          <w:highlight w:val="none"/>
        </w:rPr>
        <w:t>、</w:t>
      </w:r>
      <w:r>
        <w:rPr>
          <w:rFonts w:ascii="仿宋_GB2312" w:eastAsia="仿宋_GB2312"/>
          <w:color w:val="000000"/>
          <w:sz w:val="32"/>
          <w:highlight w:val="none"/>
        </w:rPr>
        <w:t>（</w:t>
      </w:r>
      <w:r>
        <w:rPr>
          <w:rFonts w:hint="eastAsia" w:ascii="仿宋_GB2312" w:eastAsia="仿宋_GB2312"/>
          <w:color w:val="000000"/>
          <w:sz w:val="32"/>
          <w:highlight w:val="none"/>
        </w:rPr>
        <w:t>5</w:t>
      </w:r>
      <w:r>
        <w:rPr>
          <w:rFonts w:ascii="仿宋_GB2312" w:eastAsia="仿宋_GB2312"/>
          <w:color w:val="000000"/>
          <w:sz w:val="32"/>
          <w:highlight w:val="none"/>
        </w:rPr>
        <w:t>）社区建设办公室</w:t>
      </w:r>
      <w:r>
        <w:rPr>
          <w:rFonts w:hint="eastAsia" w:ascii="仿宋_GB2312" w:eastAsia="仿宋_GB2312"/>
          <w:color w:val="000000"/>
          <w:sz w:val="32"/>
          <w:highlight w:val="none"/>
        </w:rPr>
        <w:t>、</w:t>
      </w:r>
      <w:r>
        <w:rPr>
          <w:rFonts w:ascii="仿宋_GB2312" w:eastAsia="仿宋_GB2312"/>
          <w:color w:val="000000"/>
          <w:sz w:val="32"/>
          <w:highlight w:val="none"/>
        </w:rPr>
        <w:t>（</w:t>
      </w:r>
      <w:r>
        <w:rPr>
          <w:rFonts w:hint="eastAsia" w:ascii="仿宋_GB2312" w:eastAsia="仿宋_GB2312"/>
          <w:color w:val="000000"/>
          <w:sz w:val="32"/>
          <w:highlight w:val="none"/>
        </w:rPr>
        <w:t>6</w:t>
      </w:r>
      <w:r>
        <w:rPr>
          <w:rFonts w:ascii="仿宋_GB2312" w:eastAsia="仿宋_GB2312"/>
          <w:color w:val="000000"/>
          <w:sz w:val="32"/>
          <w:highlight w:val="none"/>
        </w:rPr>
        <w:t>）民生保障办公室</w:t>
      </w:r>
      <w:r>
        <w:rPr>
          <w:rFonts w:hint="eastAsia" w:ascii="仿宋_GB2312" w:eastAsia="仿宋_GB2312"/>
          <w:color w:val="000000"/>
          <w:sz w:val="32"/>
          <w:highlight w:val="none"/>
        </w:rPr>
        <w:t>（</w:t>
      </w:r>
      <w:r>
        <w:rPr>
          <w:rFonts w:ascii="仿宋_GB2312" w:eastAsia="仿宋_GB2312"/>
          <w:color w:val="000000"/>
          <w:sz w:val="32"/>
          <w:highlight w:val="none"/>
        </w:rPr>
        <w:t>残联）</w:t>
      </w:r>
      <w:r>
        <w:rPr>
          <w:rFonts w:hint="eastAsia" w:ascii="仿宋_GB2312" w:eastAsia="仿宋_GB2312"/>
          <w:color w:val="000000"/>
          <w:sz w:val="32"/>
          <w:highlight w:val="none"/>
        </w:rPr>
        <w:t>、</w:t>
      </w:r>
      <w:r>
        <w:rPr>
          <w:rFonts w:ascii="仿宋_GB2312" w:eastAsia="仿宋_GB2312"/>
          <w:color w:val="000000"/>
          <w:sz w:val="32"/>
          <w:highlight w:val="none"/>
        </w:rPr>
        <w:t>（</w:t>
      </w:r>
      <w:r>
        <w:rPr>
          <w:rFonts w:hint="eastAsia" w:ascii="仿宋_GB2312" w:eastAsia="仿宋_GB2312"/>
          <w:color w:val="000000"/>
          <w:sz w:val="32"/>
          <w:highlight w:val="none"/>
        </w:rPr>
        <w:t>7</w:t>
      </w:r>
      <w:r>
        <w:rPr>
          <w:rFonts w:ascii="仿宋_GB2312" w:eastAsia="仿宋_GB2312"/>
          <w:color w:val="000000"/>
          <w:sz w:val="32"/>
          <w:highlight w:val="none"/>
        </w:rPr>
        <w:t>）地区协调服务办公室（ 统计所）</w:t>
      </w:r>
    </w:p>
    <w:p>
      <w:pPr>
        <w:spacing w:line="600" w:lineRule="exact"/>
        <w:ind w:firstLine="729" w:firstLineChars="228"/>
        <w:rPr>
          <w:rFonts w:ascii="仿宋_GB2312" w:eastAsia="仿宋_GB2312"/>
          <w:color w:val="000000"/>
          <w:sz w:val="32"/>
          <w:highlight w:val="none"/>
        </w:rPr>
      </w:pPr>
      <w:r>
        <w:rPr>
          <w:rFonts w:hint="eastAsia" w:ascii="仿宋_GB2312" w:eastAsia="仿宋_GB2312"/>
          <w:color w:val="000000"/>
          <w:sz w:val="32"/>
          <w:highlight w:val="none"/>
        </w:rPr>
        <w:t>根据街道工委及办事处所属事业单位机构设置方案：我街道设置3个所属事业单位机构：</w:t>
      </w:r>
    </w:p>
    <w:p>
      <w:pPr>
        <w:spacing w:line="600" w:lineRule="exact"/>
        <w:ind w:firstLine="410"/>
        <w:rPr>
          <w:rFonts w:ascii="仿宋_GB2312" w:eastAsia="仿宋_GB2312"/>
          <w:color w:val="000000"/>
          <w:sz w:val="32"/>
          <w:highlight w:val="none"/>
        </w:rPr>
      </w:pPr>
      <w:r>
        <w:rPr>
          <w:rFonts w:hint="eastAsia" w:ascii="仿宋_GB2312" w:eastAsia="仿宋_GB2312"/>
          <w:color w:val="000000"/>
          <w:sz w:val="32"/>
          <w:highlight w:val="none"/>
        </w:rPr>
        <w:t xml:space="preserve">  （1）广内街道党群服务中心、（2）广内街道市民服务中心、（3）广内街道全响应街区治理中心</w:t>
      </w:r>
    </w:p>
    <w:p>
      <w:pPr>
        <w:pStyle w:val="13"/>
        <w:jc w:val="left"/>
        <w:rPr>
          <w:highlight w:val="none"/>
        </w:rPr>
      </w:pPr>
      <w:bookmarkStart w:id="3" w:name="_Toc1491"/>
      <w:r>
        <w:rPr>
          <w:rFonts w:hint="eastAsia"/>
          <w:highlight w:val="none"/>
        </w:rPr>
        <w:t>（二）人员构成情况</w:t>
      </w:r>
      <w:bookmarkEnd w:id="3"/>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广内街道工委、办事处行政编制</w:t>
      </w:r>
      <w:r>
        <w:rPr>
          <w:rStyle w:val="51"/>
          <w:rFonts w:hint="default"/>
          <w:highlight w:val="none"/>
        </w:rPr>
        <w:t>116</w:t>
      </w:r>
      <w:r>
        <w:rPr>
          <w:rFonts w:hint="eastAsia" w:ascii="仿宋_GB2312" w:eastAsia="仿宋_GB2312"/>
          <w:sz w:val="32"/>
          <w:szCs w:val="32"/>
          <w:highlight w:val="none"/>
          <w:lang w:eastAsia="zh-CN"/>
        </w:rPr>
        <w:t>名</w:t>
      </w:r>
      <w:r>
        <w:rPr>
          <w:rFonts w:hint="eastAsia" w:ascii="仿宋_GB2312" w:eastAsia="仿宋_GB2312"/>
          <w:sz w:val="32"/>
          <w:szCs w:val="32"/>
          <w:highlight w:val="none"/>
        </w:rPr>
        <w:t>，</w:t>
      </w:r>
      <w:r>
        <w:rPr>
          <w:rStyle w:val="51"/>
          <w:rFonts w:hint="default"/>
          <w:highlight w:val="none"/>
        </w:rPr>
        <w:t>政法专项编制 4 名，行政执法专项编制 28名，</w:t>
      </w:r>
      <w:r>
        <w:rPr>
          <w:rFonts w:hint="eastAsia" w:ascii="仿宋_GB2312" w:eastAsia="仿宋_GB2312"/>
          <w:sz w:val="32"/>
          <w:szCs w:val="32"/>
          <w:highlight w:val="none"/>
        </w:rPr>
        <w:t>工勤编制5名，</w:t>
      </w:r>
      <w:r>
        <w:rPr>
          <w:rFonts w:hint="eastAsia" w:ascii="仿宋_GB2312" w:eastAsia="仿宋_GB2312"/>
          <w:sz w:val="32"/>
          <w:szCs w:val="32"/>
          <w:highlight w:val="none"/>
          <w:lang w:eastAsia="zh-CN"/>
        </w:rPr>
        <w:t>编制数总计</w:t>
      </w:r>
      <w:r>
        <w:rPr>
          <w:rFonts w:hint="eastAsia" w:ascii="仿宋_GB2312" w:eastAsia="仿宋_GB2312"/>
          <w:sz w:val="32"/>
          <w:szCs w:val="32"/>
          <w:highlight w:val="none"/>
          <w:lang w:val="en-US" w:eastAsia="zh-CN"/>
        </w:rPr>
        <w:t>153名，</w:t>
      </w:r>
      <w:r>
        <w:rPr>
          <w:rFonts w:hint="eastAsia" w:ascii="仿宋_GB2312" w:eastAsia="仿宋_GB2312"/>
          <w:sz w:val="32"/>
          <w:szCs w:val="32"/>
          <w:highlight w:val="none"/>
        </w:rPr>
        <w:t>实际136人；大部制改革后事业编制74人，分别是广内街道党群服务中心8人，广内街道市民服务中心55人，广内街道全响应街区治理中心11人，实际人数65人。实际长期聘用临时工0人。离退休人员148人，其中：离休3人，机关退休127人，市民中心退休18人。</w:t>
      </w:r>
    </w:p>
    <w:p>
      <w:pPr>
        <w:pStyle w:val="13"/>
        <w:jc w:val="left"/>
        <w:rPr>
          <w:highlight w:val="none"/>
        </w:rPr>
      </w:pPr>
      <w:bookmarkStart w:id="4" w:name="_Toc12755"/>
      <w:r>
        <w:rPr>
          <w:rFonts w:hint="eastAsia"/>
          <w:highlight w:val="none"/>
        </w:rPr>
        <w:t>（三）本预算年度的主要工作任务</w:t>
      </w:r>
      <w:bookmarkEnd w:id="4"/>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本年度工作的主体思路是：</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是立足核心区功能，把服务保障摆在首位。抓好常态化疫情防控，落实“四方责任”；全力做好庆祝建党100周年、全国“两会”等重大活动服务保障任务；推进扫黑除恶专项斗争工作常态化；强化社区人民调解委员会规范化建设；深入开展矛盾纠纷排查化解；强化地区法治宣传教育；统筹地区综治维稳力量，深入推进综合执法。</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是强化党的领导，提供坚强政治保证。围绕迎接庆祝建党100周年，开展系列主题教育宣传活动；培育和践行社会主义核心价值观；深入落实文明行为促进条例；深化“红墙同心”4.0版本项目，推进新时代公民道德责任建设；发挥各级党建协调委员会作用，不断提升“双报到”实效；确保社区“两委”换届平稳有序进行；将党建工作重心下移，强化党小组功能和作用发挥；抓实党风廉政建设教育，突出日常监督；坚持正确的用人导向，大力培养优秀年轻干部。</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是推进精细化治理，促进区域品质提升。紧扣新总规发展思路，持续抓好“疏整促”专项行动、背街小巷精细化整治提升；牢固树立安全生产红线意识，认真开展安全生产自查工作；加强社区公共卫生委员会建设，细化爱国卫生三年行动计划，制定公共卫生突发事件应急预案；深化“一微克”行动；坚持河长制；加大留白增绿。</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四是探索治理新思路，推动基层治理更深一步。围绕首都社区治理20条，推进街道社区治理26项清单落地落实；加强和完善社区管理和制度建设；推进物管会组建，实体化建设和运维物管会“民心园”工作站，强化物管会临时党支部作用发挥；推动老旧小区垃圾分类工作，将生活垃圾分类条款纳入物业服务协议，制定大件垃圾、装修建筑垃圾、小区堆物堆料专项治理方案，探索新时代“小区三包责任制”。</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五是坚持为民导向，不断提高居民生活品质。持续完善生活性服务业网点布局落实促进就业政策；将“接诉即办”作为重要抓手，不断提升热线办理工作能力水平；落实好“民生工程民意立项”，塑造广内“好街坊”议事会工作品牌；推动社区社会组织的孵化与培育；开展“小手拉大手”系列活动；打造“七有”“五性”示范街区、报国寺特色文化街区；广泛开展志愿服务，建立街道志愿者服务体系。</w:t>
      </w:r>
    </w:p>
    <w:p>
      <w:pPr>
        <w:pStyle w:val="13"/>
        <w:jc w:val="left"/>
        <w:rPr>
          <w:rFonts w:ascii="Cambria" w:hAnsi="Cambria" w:cs="Times New Roman"/>
          <w:highlight w:val="none"/>
        </w:rPr>
      </w:pPr>
      <w:bookmarkStart w:id="5" w:name="_Toc9112"/>
      <w:r>
        <w:rPr>
          <w:rFonts w:hint="eastAsia" w:ascii="Cambria" w:hAnsi="Cambria" w:cs="Times New Roman"/>
          <w:highlight w:val="none"/>
        </w:rPr>
        <w:t>二</w:t>
      </w:r>
      <w:r>
        <w:rPr>
          <w:rFonts w:ascii="Cambria" w:hAnsi="Cambria" w:cs="Times New Roman"/>
          <w:highlight w:val="none"/>
        </w:rPr>
        <w:t>、</w:t>
      </w:r>
      <w:r>
        <w:rPr>
          <w:rFonts w:hint="eastAsia" w:ascii="Cambria" w:hAnsi="Cambria" w:cs="Times New Roman"/>
          <w:highlight w:val="none"/>
        </w:rPr>
        <w:t>2021年部门预算收支及增减变化情况说明</w:t>
      </w:r>
      <w:bookmarkEnd w:id="5"/>
    </w:p>
    <w:p>
      <w:pPr>
        <w:pStyle w:val="11"/>
        <w:outlineLvl w:val="2"/>
        <w:rPr>
          <w:highlight w:val="none"/>
        </w:rPr>
      </w:pPr>
      <w:bookmarkStart w:id="6" w:name="_Toc1901"/>
      <w:r>
        <w:rPr>
          <w:rFonts w:hint="eastAsia"/>
          <w:highlight w:val="none"/>
        </w:rPr>
        <w:t>(一)收入</w:t>
      </w:r>
      <w:r>
        <w:rPr>
          <w:highlight w:val="none"/>
        </w:rPr>
        <w:t>预算说明</w:t>
      </w:r>
      <w:bookmarkEnd w:id="6"/>
    </w:p>
    <w:p>
      <w:pPr>
        <w:suppressLineNumbers/>
        <w:ind w:firstLine="640" w:firstLineChars="200"/>
        <w:rPr>
          <w:rFonts w:ascii="仿宋_GB2312" w:eastAsia="仿宋_GB2312"/>
          <w:sz w:val="32"/>
          <w:szCs w:val="32"/>
          <w:highlight w:val="none"/>
        </w:rPr>
      </w:pPr>
      <w:r>
        <w:rPr>
          <w:rFonts w:hint="eastAsia" w:ascii="仿宋_GB2312" w:eastAsia="仿宋_GB2312"/>
          <w:sz w:val="32"/>
          <w:szCs w:val="32"/>
          <w:highlight w:val="none"/>
        </w:rPr>
        <w:t>2021年收入预算 268,960,523.11 元。其中：财政拨款 258,144,900.21元，市级提前告知转移支付 10,815,622.90 元，其他资金0元。与2020年收入预算289,331,199.69元相比减少20,370,676.58元，减幅7.04% 。 主要原因是2021年</w:t>
      </w:r>
      <w:r>
        <w:rPr>
          <w:rFonts w:hint="eastAsia" w:ascii="仿宋_GB2312" w:eastAsia="仿宋_GB2312"/>
          <w:sz w:val="32"/>
          <w:szCs w:val="32"/>
          <w:highlight w:val="none"/>
          <w:lang w:eastAsia="zh-CN"/>
        </w:rPr>
        <w:t>贯彻习近平</w:t>
      </w:r>
      <w:bookmarkStart w:id="39" w:name="_GoBack"/>
      <w:bookmarkEnd w:id="39"/>
      <w:r>
        <w:rPr>
          <w:rFonts w:hint="eastAsia" w:ascii="仿宋_GB2312" w:eastAsia="仿宋_GB2312"/>
          <w:sz w:val="32"/>
          <w:szCs w:val="32"/>
          <w:highlight w:val="none"/>
          <w:lang w:eastAsia="zh-CN"/>
        </w:rPr>
        <w:t>总书记“过紧日子”的重要精神，压减非重点、非刚性的一般性支出</w:t>
      </w:r>
      <w:r>
        <w:rPr>
          <w:rFonts w:hint="eastAsia" w:ascii="仿宋_GB2312" w:eastAsia="仿宋_GB2312"/>
          <w:sz w:val="32"/>
          <w:szCs w:val="32"/>
          <w:highlight w:val="none"/>
        </w:rPr>
        <w:t>。</w:t>
      </w:r>
    </w:p>
    <w:p>
      <w:pPr>
        <w:pStyle w:val="11"/>
        <w:outlineLvl w:val="2"/>
        <w:rPr>
          <w:highlight w:val="none"/>
        </w:rPr>
      </w:pPr>
      <w:bookmarkStart w:id="7" w:name="_Toc8498"/>
      <w:r>
        <w:rPr>
          <w:rFonts w:hint="eastAsia"/>
          <w:highlight w:val="none"/>
        </w:rPr>
        <w:t>（二）支出预算说明</w:t>
      </w:r>
      <w:bookmarkEnd w:id="7"/>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2021年支出预算按用途划分：</w:t>
      </w:r>
    </w:p>
    <w:p>
      <w:pPr>
        <w:ind w:firstLine="320" w:firstLineChars="100"/>
        <w:rPr>
          <w:rFonts w:eastAsia="仿宋_GB2312"/>
          <w:sz w:val="32"/>
          <w:szCs w:val="32"/>
          <w:highlight w:val="none"/>
        </w:rPr>
      </w:pPr>
      <w:r>
        <w:rPr>
          <w:rFonts w:hint="eastAsia" w:ascii="仿宋_GB2312" w:eastAsia="仿宋_GB2312"/>
          <w:sz w:val="32"/>
          <w:szCs w:val="32"/>
          <w:highlight w:val="none"/>
        </w:rPr>
        <w:t>（1）基本支出预算64,027,595.68元，其中公用支出6,763,950.18元。与2020年60,072,835.90元相比，2021年基本支出预算增加3,954,759.78元，主要原因为</w:t>
      </w:r>
      <w:r>
        <w:rPr>
          <w:rFonts w:hint="eastAsia" w:ascii="仿宋_GB2312" w:eastAsia="仿宋_GB2312"/>
          <w:sz w:val="32"/>
          <w:szCs w:val="32"/>
          <w:highlight w:val="none"/>
          <w:lang w:eastAsia="zh-CN"/>
        </w:rPr>
        <w:t>人员支出增加</w:t>
      </w:r>
      <w:r>
        <w:rPr>
          <w:rFonts w:hint="eastAsia" w:eastAsia="仿宋_GB2312"/>
          <w:sz w:val="32"/>
          <w:szCs w:val="32"/>
          <w:highlight w:val="none"/>
        </w:rPr>
        <w:t>。</w:t>
      </w:r>
    </w:p>
    <w:p>
      <w:pPr>
        <w:rPr>
          <w:highlight w:val="none"/>
        </w:rPr>
      </w:pPr>
      <w:r>
        <w:rPr>
          <w:rFonts w:hint="eastAsia" w:ascii="仿宋_GB2312" w:eastAsia="仿宋_GB2312"/>
          <w:sz w:val="32"/>
          <w:szCs w:val="32"/>
          <w:highlight w:val="none"/>
        </w:rPr>
        <w:t>（2）项目支出预算204,932,927.43元，与2020年229,258,363.80元比减少24,325,436.37元，减少的主要原因</w:t>
      </w:r>
      <w:r>
        <w:rPr>
          <w:rFonts w:hint="eastAsia" w:ascii="仿宋_GB2312" w:eastAsia="仿宋_GB2312"/>
          <w:sz w:val="32"/>
          <w:szCs w:val="32"/>
          <w:highlight w:val="none"/>
          <w:lang w:eastAsia="zh-CN"/>
        </w:rPr>
        <w:t>是进一步压减非重点、非刚性的一般性支出</w:t>
      </w:r>
      <w:r>
        <w:rPr>
          <w:rFonts w:hint="eastAsia" w:ascii="仿宋_GB2312" w:eastAsia="仿宋_GB2312"/>
          <w:sz w:val="32"/>
          <w:szCs w:val="32"/>
          <w:highlight w:val="none"/>
        </w:rPr>
        <w:t>；街道文体活动中心建设经费、西便门东里社区服务及活动中心项目工程进度款相较上年减少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2021年主要项目是：党建引领，建设“红墙管家”物业联盟；落实惠民政策，强化民生保障；精细化城市治理，改善居民生活环境；统筹地区综治维稳力量，保障居民生活安全；丰富居民文化生活，加强社区治理；实施便民服务设施装修改造。</w:t>
      </w:r>
    </w:p>
    <w:p>
      <w:pPr>
        <w:pStyle w:val="13"/>
        <w:jc w:val="left"/>
        <w:rPr>
          <w:rFonts w:ascii="Cambria" w:hAnsi="Cambria" w:cs="Times New Roman"/>
          <w:highlight w:val="none"/>
        </w:rPr>
      </w:pPr>
      <w:bookmarkStart w:id="8" w:name="_Toc29195"/>
      <w:r>
        <w:rPr>
          <w:rFonts w:hint="eastAsia" w:ascii="Cambria" w:hAnsi="Cambria" w:cs="Times New Roman"/>
          <w:highlight w:val="none"/>
        </w:rPr>
        <w:t>三</w:t>
      </w:r>
      <w:r>
        <w:rPr>
          <w:rFonts w:ascii="Cambria" w:hAnsi="Cambria" w:cs="Times New Roman"/>
          <w:highlight w:val="none"/>
        </w:rPr>
        <w:t>、主要支出情况</w:t>
      </w:r>
      <w:bookmarkEnd w:id="8"/>
    </w:p>
    <w:p>
      <w:pPr>
        <w:snapToGrid w:val="0"/>
        <w:spacing w:line="360" w:lineRule="auto"/>
        <w:ind w:left="284" w:firstLine="320" w:firstLineChars="100"/>
        <w:rPr>
          <w:rFonts w:ascii="仿宋" w:hAnsi="仿宋" w:eastAsia="仿宋"/>
          <w:sz w:val="32"/>
          <w:szCs w:val="32"/>
          <w:highlight w:val="none"/>
        </w:rPr>
      </w:pPr>
      <w:bookmarkStart w:id="9" w:name="_Toc25448"/>
      <w:bookmarkStart w:id="10" w:name="_Toc17531"/>
      <w:r>
        <w:rPr>
          <w:rFonts w:hint="eastAsia" w:ascii="仿宋" w:hAnsi="仿宋" w:eastAsia="仿宋"/>
          <w:sz w:val="32"/>
          <w:szCs w:val="32"/>
          <w:highlight w:val="none"/>
        </w:rPr>
        <w:t>（一）基本支出主要包括</w:t>
      </w:r>
      <w:bookmarkEnd w:id="9"/>
      <w:bookmarkEnd w:id="10"/>
      <w:r>
        <w:rPr>
          <w:rFonts w:hint="eastAsia" w:ascii="仿宋" w:hAnsi="仿宋" w:eastAsia="仿宋"/>
          <w:sz w:val="32"/>
          <w:szCs w:val="32"/>
          <w:highlight w:val="none"/>
        </w:rPr>
        <w:t>在职、离退休人员支出、个人</w:t>
      </w:r>
    </w:p>
    <w:p>
      <w:pPr>
        <w:snapToGrid w:val="0"/>
        <w:spacing w:line="360" w:lineRule="auto"/>
        <w:rPr>
          <w:rFonts w:ascii="仿宋" w:hAnsi="仿宋" w:eastAsia="仿宋"/>
          <w:sz w:val="32"/>
          <w:szCs w:val="32"/>
          <w:highlight w:val="none"/>
        </w:rPr>
      </w:pPr>
      <w:r>
        <w:rPr>
          <w:rFonts w:hint="eastAsia" w:ascii="仿宋" w:hAnsi="仿宋" w:eastAsia="仿宋"/>
          <w:sz w:val="32"/>
          <w:szCs w:val="32"/>
          <w:highlight w:val="none"/>
        </w:rPr>
        <w:t>和家庭补助支出、公用支出</w:t>
      </w:r>
      <w:bookmarkStart w:id="11" w:name="_Toc7025"/>
      <w:bookmarkStart w:id="12" w:name="_Toc3237"/>
      <w:r>
        <w:rPr>
          <w:rFonts w:hint="eastAsia" w:ascii="仿宋" w:hAnsi="仿宋" w:eastAsia="仿宋"/>
          <w:sz w:val="32"/>
          <w:szCs w:val="32"/>
          <w:highlight w:val="none"/>
        </w:rPr>
        <w:t>。</w:t>
      </w:r>
    </w:p>
    <w:p>
      <w:pPr>
        <w:ind w:firstLine="320" w:firstLineChars="100"/>
        <w:rPr>
          <w:color w:val="000000"/>
          <w:szCs w:val="21"/>
          <w:highlight w:val="none"/>
        </w:rPr>
      </w:pPr>
      <w:r>
        <w:rPr>
          <w:rFonts w:hint="eastAsia" w:ascii="仿宋" w:hAnsi="仿宋" w:eastAsia="仿宋"/>
          <w:sz w:val="32"/>
          <w:szCs w:val="32"/>
          <w:highlight w:val="none"/>
        </w:rPr>
        <w:t>（二）项目支出主要</w:t>
      </w:r>
      <w:bookmarkEnd w:id="11"/>
      <w:bookmarkEnd w:id="12"/>
      <w:r>
        <w:rPr>
          <w:rFonts w:hint="eastAsia" w:ascii="仿宋" w:hAnsi="仿宋" w:eastAsia="仿宋"/>
          <w:sz w:val="32"/>
          <w:szCs w:val="32"/>
          <w:highlight w:val="none"/>
        </w:rPr>
        <w:t>包括西便门东里社区服务及活动中心项目、低保人员最低生活保障金及低收入生活补贴、</w:t>
      </w:r>
      <w:r>
        <w:rPr>
          <w:rFonts w:hint="eastAsia" w:ascii="仿宋" w:hAnsi="仿宋" w:eastAsia="仿宋"/>
          <w:sz w:val="32"/>
          <w:szCs w:val="32"/>
          <w:highlight w:val="none"/>
          <w:lang w:eastAsia="zh-CN"/>
        </w:rPr>
        <w:t>绿化养护工作经费</w:t>
      </w:r>
      <w:r>
        <w:rPr>
          <w:rFonts w:hint="eastAsia" w:ascii="仿宋" w:hAnsi="仿宋" w:eastAsia="仿宋"/>
          <w:sz w:val="32"/>
          <w:szCs w:val="32"/>
          <w:highlight w:val="none"/>
        </w:rPr>
        <w:t>、街巷专业化物业管理服务、地区综合治理工作经费、西便门东里社区服务及活动中心项目配套绿地改造经费、社区党组织服务群众经费</w:t>
      </w:r>
      <w:r>
        <w:rPr>
          <w:rFonts w:hint="eastAsia" w:ascii="仿宋" w:hAnsi="仿宋" w:eastAsia="仿宋" w:cs="Arial"/>
          <w:kern w:val="0"/>
          <w:sz w:val="32"/>
          <w:szCs w:val="32"/>
          <w:highlight w:val="none"/>
        </w:rPr>
        <w:t>等。</w:t>
      </w:r>
    </w:p>
    <w:p>
      <w:pPr>
        <w:pStyle w:val="13"/>
        <w:jc w:val="left"/>
        <w:rPr>
          <w:highlight w:val="none"/>
        </w:rPr>
      </w:pPr>
      <w:bookmarkStart w:id="13" w:name="_Toc6968"/>
      <w:r>
        <w:rPr>
          <w:rFonts w:hint="eastAsia"/>
          <w:highlight w:val="none"/>
        </w:rPr>
        <w:t>四、</w:t>
      </w:r>
      <w:r>
        <w:rPr>
          <w:highlight w:val="none"/>
        </w:rPr>
        <w:t>部门“</w:t>
      </w:r>
      <w:r>
        <w:rPr>
          <w:rFonts w:hint="eastAsia"/>
          <w:highlight w:val="none"/>
        </w:rPr>
        <w:t>三公</w:t>
      </w:r>
      <w:r>
        <w:rPr>
          <w:highlight w:val="none"/>
        </w:rPr>
        <w:t>”</w:t>
      </w:r>
      <w:r>
        <w:rPr>
          <w:rFonts w:hint="eastAsia"/>
          <w:highlight w:val="none"/>
        </w:rPr>
        <w:t>经费</w:t>
      </w:r>
      <w:r>
        <w:rPr>
          <w:highlight w:val="none"/>
        </w:rPr>
        <w:t>财政拨款预算说明</w:t>
      </w:r>
      <w:bookmarkEnd w:id="13"/>
    </w:p>
    <w:p>
      <w:pPr>
        <w:pStyle w:val="11"/>
        <w:ind w:firstLine="640"/>
        <w:outlineLvl w:val="2"/>
        <w:rPr>
          <w:b w:val="0"/>
          <w:highlight w:val="none"/>
        </w:rPr>
      </w:pPr>
      <w:bookmarkStart w:id="14" w:name="_Toc10742"/>
      <w:r>
        <w:rPr>
          <w:rFonts w:hint="eastAsia"/>
          <w:b w:val="0"/>
          <w:highlight w:val="none"/>
        </w:rPr>
        <w:t>（一）</w:t>
      </w:r>
      <w:r>
        <w:rPr>
          <w:b w:val="0"/>
          <w:highlight w:val="none"/>
        </w:rPr>
        <w:t>“</w:t>
      </w:r>
      <w:r>
        <w:rPr>
          <w:rFonts w:hint="eastAsia"/>
          <w:b w:val="0"/>
          <w:highlight w:val="none"/>
        </w:rPr>
        <w:t>三公</w:t>
      </w:r>
      <w:r>
        <w:rPr>
          <w:b w:val="0"/>
          <w:highlight w:val="none"/>
        </w:rPr>
        <w:t>”</w:t>
      </w:r>
      <w:r>
        <w:rPr>
          <w:rFonts w:hint="eastAsia"/>
          <w:b w:val="0"/>
          <w:highlight w:val="none"/>
        </w:rPr>
        <w:t>经费的</w:t>
      </w:r>
      <w:r>
        <w:rPr>
          <w:b w:val="0"/>
          <w:highlight w:val="none"/>
        </w:rPr>
        <w:t>单位</w:t>
      </w:r>
      <w:r>
        <w:rPr>
          <w:rFonts w:hint="eastAsia"/>
          <w:b w:val="0"/>
          <w:highlight w:val="none"/>
        </w:rPr>
        <w:t>范围</w:t>
      </w:r>
      <w:bookmarkEnd w:id="14"/>
    </w:p>
    <w:p>
      <w:pPr>
        <w:spacing w:line="50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北京市西城区广内街道办事处部门预算中因公出国（境）费、公务接待费、公务用车购置及运行维护费的支出单位为北京市西城区人民政府广安门内街道办事处。</w:t>
      </w:r>
    </w:p>
    <w:p>
      <w:pPr>
        <w:pStyle w:val="11"/>
        <w:ind w:firstLine="640"/>
        <w:outlineLvl w:val="2"/>
        <w:rPr>
          <w:b w:val="0"/>
          <w:highlight w:val="none"/>
        </w:rPr>
      </w:pPr>
      <w:bookmarkStart w:id="15" w:name="_Toc1691"/>
      <w:r>
        <w:rPr>
          <w:rFonts w:hint="eastAsia"/>
          <w:b w:val="0"/>
          <w:highlight w:val="none"/>
        </w:rPr>
        <w:t>（二）</w:t>
      </w:r>
      <w:r>
        <w:rPr>
          <w:b w:val="0"/>
          <w:highlight w:val="none"/>
        </w:rPr>
        <w:t>“</w:t>
      </w:r>
      <w:r>
        <w:rPr>
          <w:rFonts w:hint="eastAsia"/>
          <w:b w:val="0"/>
          <w:highlight w:val="none"/>
        </w:rPr>
        <w:t>三公</w:t>
      </w:r>
      <w:r>
        <w:rPr>
          <w:b w:val="0"/>
          <w:highlight w:val="none"/>
        </w:rPr>
        <w:t>”</w:t>
      </w:r>
      <w:r>
        <w:rPr>
          <w:rFonts w:hint="eastAsia"/>
          <w:b w:val="0"/>
          <w:highlight w:val="none"/>
        </w:rPr>
        <w:t>经费预算财政</w:t>
      </w:r>
      <w:r>
        <w:rPr>
          <w:b w:val="0"/>
          <w:highlight w:val="none"/>
        </w:rPr>
        <w:t>拨款情况</w:t>
      </w:r>
      <w:r>
        <w:rPr>
          <w:rFonts w:hint="eastAsia"/>
          <w:b w:val="0"/>
          <w:highlight w:val="none"/>
        </w:rPr>
        <w:t>说明</w:t>
      </w:r>
      <w:bookmarkEnd w:id="15"/>
    </w:p>
    <w:p>
      <w:pPr>
        <w:spacing w:line="50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2021年部门预算“三公”经费财政拨款预算安排54,625.52元，与去年54,625.52元持平，其中：</w:t>
      </w:r>
    </w:p>
    <w:p>
      <w:pPr>
        <w:spacing w:line="50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1、因公出国（境）费</w:t>
      </w:r>
    </w:p>
    <w:p>
      <w:pPr>
        <w:spacing w:line="50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2021年财政拨款预算安排0元，与2020年财政拨款预算安排0元相比持平。</w:t>
      </w:r>
    </w:p>
    <w:p>
      <w:pPr>
        <w:spacing w:line="50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2、公务接待费</w:t>
      </w: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2021年财政拨款预算安排30,125.52元，与2020年财政拨款预算安排30,125.52元相比持平。</w:t>
      </w:r>
    </w:p>
    <w:p>
      <w:pPr>
        <w:spacing w:line="50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3、公务用车购置及运行维护费</w:t>
      </w:r>
    </w:p>
    <w:p>
      <w:pPr>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2021年公务用车为市残联配置我单位特种车,数量为1辆，财政拨款预算安排24,500.00元，其中公务用车购置费0元，公务用车运行维护费24,500.00元。与2020年财政拨款24,500.00元相比持平。</w:t>
      </w:r>
    </w:p>
    <w:p>
      <w:pPr>
        <w:pStyle w:val="13"/>
        <w:bidi w:val="0"/>
        <w:jc w:val="left"/>
        <w:rPr>
          <w:highlight w:val="none"/>
        </w:rPr>
      </w:pPr>
      <w:bookmarkStart w:id="16" w:name="_Toc7938"/>
      <w:r>
        <w:rPr>
          <w:rFonts w:hint="eastAsia"/>
          <w:highlight w:val="none"/>
        </w:rPr>
        <w:t>五</w:t>
      </w:r>
      <w:r>
        <w:rPr>
          <w:highlight w:val="none"/>
        </w:rPr>
        <w:t>、其他情况说明</w:t>
      </w:r>
      <w:bookmarkEnd w:id="16"/>
    </w:p>
    <w:p>
      <w:pPr>
        <w:pStyle w:val="11"/>
        <w:outlineLvl w:val="2"/>
        <w:rPr>
          <w:highlight w:val="none"/>
        </w:rPr>
      </w:pPr>
      <w:bookmarkStart w:id="17" w:name="_Toc12280"/>
      <w:r>
        <w:rPr>
          <w:rFonts w:hint="eastAsia"/>
          <w:highlight w:val="none"/>
        </w:rPr>
        <w:t>（一）机构运行经费</w:t>
      </w:r>
      <w:r>
        <w:rPr>
          <w:highlight w:val="none"/>
        </w:rPr>
        <w:t>说明</w:t>
      </w:r>
      <w:bookmarkEnd w:id="17"/>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2021年本部门履行一般行政事业管理职能、维持机关运行，用于一般公共预算安排的行政运行经费，合计6,763,950.18元。</w:t>
      </w:r>
    </w:p>
    <w:p>
      <w:pPr>
        <w:spacing w:line="500" w:lineRule="exact"/>
        <w:ind w:firstLine="645"/>
        <w:rPr>
          <w:rFonts w:ascii="仿宋_GB2312" w:eastAsia="仿宋_GB2312"/>
          <w:color w:val="000000"/>
          <w:sz w:val="32"/>
          <w:szCs w:val="32"/>
          <w:highlight w:val="none"/>
        </w:rPr>
      </w:pPr>
      <w:r>
        <w:rPr>
          <w:rFonts w:hint="eastAsia" w:ascii="仿宋_GB2312" w:eastAsia="仿宋_GB2312"/>
          <w:sz w:val="32"/>
          <w:szCs w:val="32"/>
          <w:highlight w:val="none"/>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w:t>
      </w:r>
      <w:r>
        <w:rPr>
          <w:rFonts w:hint="eastAsia" w:ascii="仿宋_GB2312" w:eastAsia="仿宋_GB2312"/>
          <w:color w:val="000000"/>
          <w:sz w:val="32"/>
          <w:szCs w:val="32"/>
          <w:highlight w:val="none"/>
        </w:rPr>
        <w:t>他费用。</w:t>
      </w:r>
    </w:p>
    <w:p>
      <w:pPr>
        <w:pStyle w:val="11"/>
        <w:outlineLvl w:val="2"/>
        <w:rPr>
          <w:highlight w:val="none"/>
        </w:rPr>
      </w:pPr>
      <w:bookmarkStart w:id="18" w:name="_Toc32521"/>
      <w:r>
        <w:rPr>
          <w:rFonts w:hint="eastAsia"/>
          <w:highlight w:val="none"/>
        </w:rPr>
        <w:t>（二）政府</w:t>
      </w:r>
      <w:r>
        <w:rPr>
          <w:highlight w:val="none"/>
        </w:rPr>
        <w:t>采购预算说明</w:t>
      </w:r>
      <w:bookmarkEnd w:id="18"/>
    </w:p>
    <w:p>
      <w:pPr>
        <w:spacing w:line="500" w:lineRule="exact"/>
        <w:ind w:firstLine="640" w:firstLineChars="200"/>
        <w:rPr>
          <w:rFonts w:ascii="仿宋_GB2312" w:eastAsia="仿宋_GB2312"/>
          <w:sz w:val="32"/>
          <w:szCs w:val="32"/>
          <w:highlight w:val="none"/>
        </w:rPr>
      </w:pPr>
      <w:r>
        <w:rPr>
          <w:rFonts w:hint="eastAsia" w:ascii="仿宋_GB2312" w:eastAsia="仿宋_GB2312"/>
          <w:color w:val="000000"/>
          <w:sz w:val="32"/>
          <w:szCs w:val="32"/>
          <w:highlight w:val="none"/>
        </w:rPr>
        <w:t>2021年涉及政府采购</w:t>
      </w:r>
      <w:r>
        <w:rPr>
          <w:rFonts w:hint="eastAsia" w:ascii="仿宋_GB2312" w:eastAsia="仿宋_GB2312"/>
          <w:sz w:val="32"/>
          <w:szCs w:val="32"/>
          <w:highlight w:val="none"/>
        </w:rPr>
        <w:t>项目19个，预算资金46,443,745.75元。其中货物1个项目共计100,000.00元，工程4个项目共计11,436,000.00元；服务14个项目共计34,907,745.75元。</w:t>
      </w:r>
    </w:p>
    <w:p>
      <w:pPr>
        <w:pStyle w:val="11"/>
        <w:outlineLvl w:val="2"/>
        <w:rPr>
          <w:highlight w:val="none"/>
        </w:rPr>
      </w:pPr>
      <w:bookmarkStart w:id="19" w:name="_Toc6825"/>
      <w:r>
        <w:rPr>
          <w:rFonts w:hint="eastAsia"/>
          <w:highlight w:val="none"/>
        </w:rPr>
        <w:t>（三）政府购买服务</w:t>
      </w:r>
      <w:r>
        <w:rPr>
          <w:highlight w:val="none"/>
        </w:rPr>
        <w:t>预算说明</w:t>
      </w:r>
      <w:bookmarkEnd w:id="19"/>
    </w:p>
    <w:p>
      <w:pPr>
        <w:spacing w:line="500" w:lineRule="exact"/>
        <w:ind w:firstLine="640" w:firstLineChars="200"/>
        <w:rPr>
          <w:rFonts w:ascii="仿宋_GB2312" w:eastAsia="仿宋_GB2312"/>
          <w:sz w:val="32"/>
          <w:szCs w:val="32"/>
          <w:highlight w:val="none"/>
        </w:rPr>
      </w:pPr>
      <w:r>
        <w:rPr>
          <w:rFonts w:hint="eastAsia" w:ascii="仿宋_GB2312" w:eastAsia="仿宋_GB2312"/>
          <w:color w:val="000000"/>
          <w:sz w:val="32"/>
          <w:szCs w:val="32"/>
          <w:highlight w:val="none"/>
        </w:rPr>
        <w:t>2021年涉及政府购买服务项目31个，预算资金39,909,678.35元。</w:t>
      </w:r>
    </w:p>
    <w:p>
      <w:pPr>
        <w:pStyle w:val="11"/>
        <w:spacing w:line="240" w:lineRule="auto"/>
        <w:ind w:firstLine="640"/>
        <w:outlineLvl w:val="2"/>
        <w:rPr>
          <w:b w:val="0"/>
          <w:highlight w:val="none"/>
        </w:rPr>
      </w:pPr>
      <w:bookmarkStart w:id="20" w:name="_Toc16700"/>
      <w:r>
        <w:rPr>
          <w:rFonts w:hint="eastAsia"/>
          <w:b w:val="0"/>
          <w:highlight w:val="none"/>
        </w:rPr>
        <w:t>（四）</w:t>
      </w:r>
      <w:r>
        <w:rPr>
          <w:rFonts w:hint="eastAsia"/>
          <w:highlight w:val="none"/>
        </w:rPr>
        <w:t>绩效目标情况及绩效评价结果说明</w:t>
      </w:r>
      <w:bookmarkEnd w:id="20"/>
    </w:p>
    <w:p>
      <w:pPr>
        <w:spacing w:line="56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2021年，填报绩效目标的预算项目42个，占全部138个年初预算项目的30.43％。填报绩效目标的项目支出预算总金额为169,147,644.15元，占全部项目支出预算194,117,304.53元的87.14％。</w:t>
      </w:r>
    </w:p>
    <w:p>
      <w:pPr>
        <w:spacing w:line="560" w:lineRule="exact"/>
        <w:ind w:firstLine="645"/>
        <w:rPr>
          <w:rFonts w:ascii="仿宋" w:hAnsi="仿宋" w:eastAsia="仿宋"/>
          <w:sz w:val="32"/>
          <w:szCs w:val="32"/>
          <w:highlight w:val="none"/>
        </w:rPr>
      </w:pPr>
      <w:r>
        <w:rPr>
          <w:rFonts w:hint="eastAsia" w:ascii="仿宋" w:hAnsi="仿宋" w:eastAsia="仿宋"/>
          <w:sz w:val="32"/>
          <w:szCs w:val="32"/>
          <w:highlight w:val="none"/>
        </w:rPr>
        <w:t>作为全成本绩效评价试点，2020年我街道参加财政绩效评价的项目是街巷物业管理服务管理经费，该项目绩效评价等级为良好。同时，我街道自主组织开展2019年部门绩效评价自评工作，评价项目是精神病、病残知青等其他社会救济经费,绩效评价等级为良好。</w:t>
      </w:r>
    </w:p>
    <w:p>
      <w:pPr>
        <w:pStyle w:val="11"/>
        <w:bidi w:val="0"/>
        <w:rPr>
          <w:highlight w:val="none"/>
        </w:rPr>
      </w:pPr>
      <w:r>
        <w:rPr>
          <w:rFonts w:hint="eastAsia"/>
          <w:highlight w:val="none"/>
        </w:rPr>
        <w:t>（五）</w:t>
      </w:r>
      <w:bookmarkStart w:id="21" w:name="_Toc3895"/>
      <w:bookmarkStart w:id="22" w:name="_Toc2489"/>
      <w:r>
        <w:rPr>
          <w:rFonts w:hint="eastAsia"/>
          <w:highlight w:val="none"/>
        </w:rPr>
        <w:t>国有资本经营预算财政拨款情况说明</w:t>
      </w:r>
      <w:bookmarkEnd w:id="21"/>
      <w:bookmarkEnd w:id="22"/>
      <w:r>
        <w:rPr>
          <w:rFonts w:hint="eastAsia"/>
          <w:highlight w:val="none"/>
        </w:rPr>
        <w:t>：</w:t>
      </w:r>
    </w:p>
    <w:p>
      <w:pPr>
        <w:spacing w:line="560" w:lineRule="exact"/>
        <w:ind w:firstLine="645"/>
        <w:rPr>
          <w:rFonts w:ascii="仿宋_GB2312" w:eastAsia="仿宋_GB2312"/>
          <w:color w:val="000000"/>
          <w:sz w:val="32"/>
          <w:szCs w:val="32"/>
          <w:highlight w:val="none"/>
        </w:rPr>
      </w:pPr>
      <w:r>
        <w:rPr>
          <w:rFonts w:hint="eastAsia" w:ascii="仿宋" w:hAnsi="仿宋" w:eastAsia="仿宋" w:cs="仿宋_GB2312"/>
          <w:sz w:val="32"/>
          <w:szCs w:val="32"/>
          <w:highlight w:val="none"/>
        </w:rPr>
        <w:t>2021年</w:t>
      </w:r>
      <w:r>
        <w:rPr>
          <w:rFonts w:hint="eastAsia" w:ascii="仿宋" w:hAnsi="仿宋" w:eastAsia="仿宋"/>
          <w:sz w:val="32"/>
          <w:szCs w:val="32"/>
          <w:highlight w:val="none"/>
        </w:rPr>
        <w:t>北京市西城区人民政府广安门内街道办事处</w:t>
      </w:r>
      <w:r>
        <w:rPr>
          <w:rFonts w:hint="eastAsia" w:ascii="仿宋" w:hAnsi="仿宋" w:eastAsia="仿宋" w:cs="仿宋_GB2312"/>
          <w:sz w:val="32"/>
          <w:szCs w:val="32"/>
          <w:highlight w:val="none"/>
        </w:rPr>
        <w:t>无国有资本经营预算拨款收支。</w:t>
      </w:r>
    </w:p>
    <w:p>
      <w:pPr>
        <w:pStyle w:val="11"/>
        <w:outlineLvl w:val="2"/>
        <w:rPr>
          <w:highlight w:val="none"/>
        </w:rPr>
      </w:pPr>
      <w:bookmarkStart w:id="23" w:name="_Toc25947"/>
      <w:r>
        <w:rPr>
          <w:rFonts w:hint="eastAsia"/>
          <w:highlight w:val="none"/>
        </w:rPr>
        <w:t>（六）国有</w:t>
      </w:r>
      <w:r>
        <w:rPr>
          <w:highlight w:val="none"/>
        </w:rPr>
        <w:t>资产占用情况说明：</w:t>
      </w:r>
      <w:bookmarkEnd w:id="23"/>
    </w:p>
    <w:p>
      <w:pPr>
        <w:spacing w:line="360" w:lineRule="auto"/>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截止</w:t>
      </w:r>
      <w:r>
        <w:rPr>
          <w:rFonts w:hint="eastAsia" w:ascii="仿宋_GB2312" w:eastAsia="仿宋_GB2312"/>
          <w:color w:val="000000"/>
          <w:sz w:val="32"/>
          <w:szCs w:val="32"/>
          <w:highlight w:val="none"/>
        </w:rPr>
        <w:t>2020年</w:t>
      </w:r>
      <w:r>
        <w:rPr>
          <w:rFonts w:ascii="仿宋_GB2312" w:eastAsia="仿宋_GB2312"/>
          <w:color w:val="000000"/>
          <w:sz w:val="32"/>
          <w:szCs w:val="32"/>
          <w:highlight w:val="none"/>
        </w:rPr>
        <w:t>底，</w:t>
      </w:r>
      <w:r>
        <w:rPr>
          <w:rFonts w:hint="eastAsia" w:ascii="仿宋_GB2312" w:eastAsia="仿宋_GB2312"/>
          <w:color w:val="000000"/>
          <w:sz w:val="32"/>
          <w:szCs w:val="32"/>
          <w:highlight w:val="none"/>
        </w:rPr>
        <w:t>本部门</w:t>
      </w:r>
      <w:r>
        <w:rPr>
          <w:rFonts w:ascii="仿宋_GB2312" w:eastAsia="仿宋_GB2312"/>
          <w:color w:val="000000"/>
          <w:sz w:val="32"/>
          <w:szCs w:val="32"/>
          <w:highlight w:val="none"/>
        </w:rPr>
        <w:t>固定资产</w:t>
      </w:r>
      <w:r>
        <w:rPr>
          <w:rFonts w:hint="eastAsia" w:ascii="仿宋_GB2312" w:eastAsia="仿宋_GB2312"/>
          <w:color w:val="000000"/>
          <w:sz w:val="32"/>
          <w:szCs w:val="32"/>
          <w:highlight w:val="none"/>
        </w:rPr>
        <w:t>总额23,249,193.73元</w:t>
      </w:r>
      <w:r>
        <w:rPr>
          <w:rFonts w:ascii="仿宋_GB2312" w:eastAsia="仿宋_GB2312"/>
          <w:color w:val="000000"/>
          <w:sz w:val="32"/>
          <w:szCs w:val="32"/>
          <w:highlight w:val="none"/>
        </w:rPr>
        <w:t>，其中：</w:t>
      </w:r>
      <w:r>
        <w:rPr>
          <w:rFonts w:hint="eastAsia" w:ascii="仿宋_GB2312" w:eastAsia="仿宋_GB2312"/>
          <w:color w:val="000000"/>
          <w:sz w:val="32"/>
          <w:szCs w:val="32"/>
          <w:highlight w:val="none"/>
        </w:rPr>
        <w:t>车辆1台</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196,410.26元；单位</w:t>
      </w:r>
      <w:r>
        <w:rPr>
          <w:rFonts w:ascii="仿宋_GB2312" w:eastAsia="仿宋_GB2312"/>
          <w:color w:val="000000"/>
          <w:sz w:val="32"/>
          <w:szCs w:val="32"/>
          <w:highlight w:val="none"/>
        </w:rPr>
        <w:t>价值</w:t>
      </w:r>
      <w:r>
        <w:rPr>
          <w:rFonts w:hint="eastAsia" w:ascii="仿宋_GB2312" w:eastAsia="仿宋_GB2312"/>
          <w:color w:val="000000"/>
          <w:sz w:val="32"/>
          <w:szCs w:val="32"/>
          <w:highlight w:val="none"/>
        </w:rPr>
        <w:t>50万元以上</w:t>
      </w:r>
      <w:r>
        <w:rPr>
          <w:rFonts w:ascii="仿宋_GB2312" w:eastAsia="仿宋_GB2312"/>
          <w:color w:val="000000"/>
          <w:sz w:val="32"/>
          <w:szCs w:val="32"/>
          <w:highlight w:val="none"/>
        </w:rPr>
        <w:t>的</w:t>
      </w:r>
      <w:r>
        <w:rPr>
          <w:rFonts w:hint="eastAsia" w:ascii="仿宋_GB2312" w:eastAsia="仿宋_GB2312"/>
          <w:color w:val="000000"/>
          <w:sz w:val="32"/>
          <w:szCs w:val="32"/>
          <w:highlight w:val="none"/>
        </w:rPr>
        <w:t>通用</w:t>
      </w:r>
      <w:r>
        <w:rPr>
          <w:rFonts w:ascii="仿宋_GB2312" w:eastAsia="仿宋_GB2312"/>
          <w:color w:val="000000"/>
          <w:sz w:val="32"/>
          <w:szCs w:val="32"/>
          <w:highlight w:val="none"/>
        </w:rPr>
        <w:t>设备</w:t>
      </w:r>
      <w:r>
        <w:rPr>
          <w:rFonts w:hint="eastAsia" w:ascii="仿宋_GB2312" w:eastAsia="仿宋_GB2312"/>
          <w:color w:val="000000"/>
          <w:sz w:val="32"/>
          <w:szCs w:val="32"/>
          <w:highlight w:val="none"/>
        </w:rPr>
        <w:t>1台（套）、1,448,000.00元，单位</w:t>
      </w:r>
      <w:r>
        <w:rPr>
          <w:rFonts w:ascii="仿宋_GB2312" w:eastAsia="仿宋_GB2312"/>
          <w:color w:val="000000"/>
          <w:sz w:val="32"/>
          <w:szCs w:val="32"/>
          <w:highlight w:val="none"/>
        </w:rPr>
        <w:t>价值100</w:t>
      </w:r>
      <w:r>
        <w:rPr>
          <w:rFonts w:hint="eastAsia" w:ascii="仿宋_GB2312" w:eastAsia="仿宋_GB2312"/>
          <w:color w:val="000000"/>
          <w:sz w:val="32"/>
          <w:szCs w:val="32"/>
          <w:highlight w:val="none"/>
        </w:rPr>
        <w:t>万元以上</w:t>
      </w:r>
      <w:r>
        <w:rPr>
          <w:rFonts w:ascii="仿宋_GB2312" w:eastAsia="仿宋_GB2312"/>
          <w:color w:val="000000"/>
          <w:sz w:val="32"/>
          <w:szCs w:val="32"/>
          <w:highlight w:val="none"/>
        </w:rPr>
        <w:t>的</w:t>
      </w:r>
      <w:r>
        <w:rPr>
          <w:rFonts w:hint="eastAsia" w:ascii="仿宋_GB2312" w:eastAsia="仿宋_GB2312"/>
          <w:color w:val="000000"/>
          <w:sz w:val="32"/>
          <w:szCs w:val="32"/>
          <w:highlight w:val="none"/>
        </w:rPr>
        <w:t>专用</w:t>
      </w:r>
      <w:r>
        <w:rPr>
          <w:rFonts w:ascii="仿宋_GB2312" w:eastAsia="仿宋_GB2312"/>
          <w:color w:val="000000"/>
          <w:sz w:val="32"/>
          <w:szCs w:val="32"/>
          <w:highlight w:val="none"/>
        </w:rPr>
        <w:t>设备</w:t>
      </w:r>
      <w:r>
        <w:rPr>
          <w:rFonts w:hint="eastAsia" w:ascii="仿宋_GB2312" w:eastAsia="仿宋_GB2312"/>
          <w:color w:val="000000"/>
          <w:sz w:val="32"/>
          <w:szCs w:val="32"/>
          <w:highlight w:val="none"/>
        </w:rPr>
        <w:t>0台（套）、0元。</w:t>
      </w:r>
    </w:p>
    <w:p>
      <w:pPr>
        <w:spacing w:line="360" w:lineRule="auto"/>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截止2020年底，本部门无形资产总额2,829,000.00元.</w:t>
      </w:r>
    </w:p>
    <w:p>
      <w:pPr>
        <w:spacing w:line="360" w:lineRule="auto"/>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2021部门预算：安排购置车辆0台，0元；安排购置单位价值50万元以上的通用设备0台（套）、0元，安排购置单位价值100万元以上的专用设备0台（套）、0元。</w:t>
      </w:r>
    </w:p>
    <w:p>
      <w:pPr>
        <w:pStyle w:val="13"/>
        <w:jc w:val="left"/>
        <w:outlineLvl w:val="1"/>
        <w:rPr>
          <w:highlight w:val="none"/>
        </w:rPr>
      </w:pPr>
      <w:bookmarkStart w:id="24" w:name="_Toc25836"/>
      <w:r>
        <w:rPr>
          <w:rFonts w:hint="eastAsia"/>
          <w:highlight w:val="none"/>
        </w:rPr>
        <w:t>六</w:t>
      </w:r>
      <w:r>
        <w:rPr>
          <w:highlight w:val="none"/>
        </w:rPr>
        <w:t>、名称</w:t>
      </w:r>
      <w:r>
        <w:rPr>
          <w:rFonts w:hint="eastAsia"/>
          <w:highlight w:val="none"/>
        </w:rPr>
        <w:t>解释</w:t>
      </w:r>
      <w:bookmarkEnd w:id="24"/>
    </w:p>
    <w:p>
      <w:pPr>
        <w:rPr>
          <w:rFonts w:ascii="仿宋_GB2312" w:eastAsia="仿宋_GB2312"/>
          <w:color w:val="000000"/>
          <w:sz w:val="32"/>
          <w:szCs w:val="32"/>
          <w:highlight w:val="none"/>
        </w:rPr>
      </w:pPr>
      <w:r>
        <w:rPr>
          <w:rFonts w:hint="eastAsia" w:ascii="仿宋_GB2312" w:eastAsia="仿宋_GB2312"/>
          <w:color w:val="000000"/>
          <w:sz w:val="32"/>
          <w:szCs w:val="32"/>
          <w:highlight w:val="none"/>
        </w:rPr>
        <w:t>　　“三公”经费财政拨款预算数：指本部门当年部门预算安排的因公出国（境）费用、公务接待费、公务用车购置和运行维护费预算数。</w:t>
      </w:r>
      <w:r>
        <w:rPr>
          <w:rFonts w:hint="eastAsia" w:ascii="仿宋_GB2312" w:eastAsia="仿宋_GB2312"/>
          <w:color w:val="000000"/>
          <w:sz w:val="32"/>
          <w:szCs w:val="32"/>
          <w:highlight w:val="none"/>
        </w:rPr>
        <w:br w:type="textWrapping"/>
      </w:r>
      <w:r>
        <w:rPr>
          <w:rFonts w:hint="eastAsia" w:ascii="仿宋_GB2312" w:eastAsia="仿宋_GB2312"/>
          <w:color w:val="000000"/>
          <w:sz w:val="32"/>
          <w:szCs w:val="32"/>
          <w:highlight w:val="none"/>
        </w:rPr>
        <w:t>　　机关运行经费：指为保障行政单位（含参照公务员法管理事业单位）运行用于购买货物和服务的各项资金，包括办公及印刷费、邮电费、差旅费、会议费、福利费、日常维修费、办公用房水电费、办公用房取暖费、办公用房物业管理费、公务用车运行维护费以及其他费用。</w:t>
      </w:r>
    </w:p>
    <w:p>
      <w:pPr>
        <w:pStyle w:val="2"/>
        <w:rPr>
          <w:highlight w:val="none"/>
        </w:rPr>
      </w:pPr>
      <w:bookmarkStart w:id="25" w:name="_Toc18464"/>
      <w:r>
        <w:rPr>
          <w:rFonts w:hint="eastAsia"/>
          <w:highlight w:val="none"/>
        </w:rPr>
        <w:t>第二部分</w:t>
      </w:r>
      <w:r>
        <w:rPr>
          <w:highlight w:val="none"/>
        </w:rPr>
        <w:t>、</w:t>
      </w:r>
      <w:r>
        <w:rPr>
          <w:rFonts w:hint="eastAsia"/>
          <w:highlight w:val="none"/>
        </w:rPr>
        <w:t>2021年度</w:t>
      </w:r>
      <w:r>
        <w:rPr>
          <w:highlight w:val="none"/>
        </w:rPr>
        <w:t>部门预算</w:t>
      </w:r>
      <w:r>
        <w:rPr>
          <w:rFonts w:hint="eastAsia"/>
          <w:highlight w:val="none"/>
        </w:rPr>
        <w:t>报表</w:t>
      </w:r>
      <w:bookmarkEnd w:id="25"/>
    </w:p>
    <w:p>
      <w:pPr>
        <w:pStyle w:val="13"/>
        <w:jc w:val="left"/>
        <w:outlineLvl w:val="1"/>
        <w:rPr>
          <w:highlight w:val="none"/>
        </w:rPr>
      </w:pPr>
      <w:bookmarkStart w:id="26" w:name="_Toc18367"/>
      <w:r>
        <w:rPr>
          <w:rFonts w:hint="eastAsia"/>
          <w:kern w:val="0"/>
          <w:highlight w:val="none"/>
          <w:lang w:val="zh-CN"/>
        </w:rPr>
        <w:t>表一、部门收支总体情况表（预算01表）</w:t>
      </w:r>
      <w:bookmarkEnd w:id="26"/>
    </w:p>
    <w:p>
      <w:pPr>
        <w:rPr>
          <w:highlight w:val="none"/>
        </w:rPr>
      </w:pPr>
      <w:r>
        <w:rPr>
          <w:rFonts w:hint="eastAsia"/>
          <w:highlight w:val="none"/>
        </w:rPr>
        <w:t>预算01表</w:t>
      </w:r>
    </w:p>
    <w:p>
      <w:pPr>
        <w:rPr>
          <w:highlight w:val="none"/>
        </w:rPr>
      </w:pPr>
    </w:p>
    <w:tbl>
      <w:tblPr>
        <w:tblStyle w:val="15"/>
        <w:tblW w:w="9130" w:type="dxa"/>
        <w:tblInd w:w="0" w:type="dxa"/>
        <w:tblLayout w:type="fixed"/>
        <w:tblCellMar>
          <w:top w:w="0" w:type="dxa"/>
          <w:left w:w="0" w:type="dxa"/>
          <w:bottom w:w="0" w:type="dxa"/>
          <w:right w:w="0" w:type="dxa"/>
        </w:tblCellMar>
      </w:tblPr>
      <w:tblGrid>
        <w:gridCol w:w="2970"/>
        <w:gridCol w:w="1870"/>
        <w:gridCol w:w="2420"/>
        <w:gridCol w:w="1870"/>
      </w:tblGrid>
      <w:tr>
        <w:tblPrEx>
          <w:tblLayout w:type="fixed"/>
          <w:tblCellMar>
            <w:top w:w="0" w:type="dxa"/>
            <w:left w:w="0" w:type="dxa"/>
            <w:bottom w:w="0" w:type="dxa"/>
            <w:right w:w="0" w:type="dxa"/>
          </w:tblCellMar>
        </w:tblPrEx>
        <w:trPr>
          <w:trHeight w:val="525" w:hRule="atLeast"/>
        </w:trPr>
        <w:tc>
          <w:tcPr>
            <w:tcW w:w="9130" w:type="dxa"/>
            <w:gridSpan w:val="4"/>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楷体_GB2312" w:hAnsi="Arial" w:eastAsia="楷体_GB2312" w:cs="楷体_GB2312"/>
                <w:b/>
                <w:color w:val="000000"/>
                <w:sz w:val="36"/>
                <w:szCs w:val="36"/>
                <w:highlight w:val="none"/>
              </w:rPr>
            </w:pPr>
            <w:r>
              <w:rPr>
                <w:rFonts w:ascii="楷体_GB2312" w:hAnsi="Arial" w:eastAsia="楷体_GB2312" w:cs="楷体_GB2312"/>
                <w:b/>
                <w:color w:val="000000"/>
                <w:kern w:val="0"/>
                <w:sz w:val="36"/>
                <w:szCs w:val="36"/>
                <w:highlight w:val="none"/>
                <w:lang w:bidi="ar"/>
              </w:rPr>
              <w:t>2021年一般公共预算部门预算收支总表</w:t>
            </w:r>
          </w:p>
        </w:tc>
      </w:tr>
      <w:tr>
        <w:tblPrEx>
          <w:tblLayout w:type="fixed"/>
          <w:tblCellMar>
            <w:top w:w="0" w:type="dxa"/>
            <w:left w:w="0" w:type="dxa"/>
            <w:bottom w:w="0" w:type="dxa"/>
            <w:right w:w="0" w:type="dxa"/>
          </w:tblCellMar>
        </w:tblPrEx>
        <w:trPr>
          <w:trHeight w:val="390" w:hRule="atLeast"/>
        </w:trPr>
        <w:tc>
          <w:tcPr>
            <w:tcW w:w="7260" w:type="dxa"/>
            <w:gridSpan w:val="3"/>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宋体" w:hAnsi="宋体" w:cs="宋体"/>
                <w:b/>
                <w:color w:val="000000"/>
                <w:sz w:val="18"/>
                <w:szCs w:val="18"/>
                <w:highlight w:val="none"/>
              </w:rPr>
            </w:pPr>
            <w:r>
              <w:rPr>
                <w:rFonts w:ascii="宋体" w:hAnsi="宋体" w:cs="宋体"/>
                <w:b/>
                <w:color w:val="000000"/>
                <w:kern w:val="0"/>
                <w:sz w:val="18"/>
                <w:szCs w:val="18"/>
                <w:highlight w:val="none"/>
                <w:lang w:bidi="ar"/>
              </w:rPr>
              <w:t>北京市西城区人民政府广安门内街道办事处</w:t>
            </w:r>
          </w:p>
        </w:tc>
        <w:tc>
          <w:tcPr>
            <w:tcW w:w="1870" w:type="dxa"/>
            <w:tcBorders>
              <w:top w:val="nil"/>
              <w:left w:val="nil"/>
              <w:bottom w:val="nil"/>
              <w:right w:val="nil"/>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单位：元</w:t>
            </w:r>
          </w:p>
        </w:tc>
      </w:tr>
      <w:tr>
        <w:tblPrEx>
          <w:tblLayout w:type="fixed"/>
          <w:tblCellMar>
            <w:top w:w="0" w:type="dxa"/>
            <w:left w:w="0" w:type="dxa"/>
            <w:bottom w:w="0" w:type="dxa"/>
            <w:right w:w="0" w:type="dxa"/>
          </w:tblCellMar>
        </w:tblPrEx>
        <w:trPr>
          <w:trHeight w:val="81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18"/>
                <w:szCs w:val="18"/>
                <w:highlight w:val="none"/>
              </w:rPr>
            </w:pPr>
            <w:r>
              <w:rPr>
                <w:rFonts w:ascii="宋体" w:hAnsi="宋体" w:cs="宋体"/>
                <w:b/>
                <w:color w:val="000000"/>
                <w:kern w:val="0"/>
                <w:sz w:val="18"/>
                <w:szCs w:val="18"/>
                <w:highlight w:val="none"/>
                <w:lang w:bidi="ar"/>
              </w:rPr>
              <w:t>收入项目类别</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18"/>
                <w:szCs w:val="18"/>
                <w:highlight w:val="none"/>
              </w:rPr>
            </w:pPr>
            <w:r>
              <w:rPr>
                <w:rFonts w:ascii="宋体" w:hAnsi="宋体" w:cs="宋体"/>
                <w:b/>
                <w:color w:val="000000"/>
                <w:kern w:val="0"/>
                <w:sz w:val="18"/>
                <w:szCs w:val="18"/>
                <w:highlight w:val="none"/>
                <w:lang w:bidi="ar"/>
              </w:rPr>
              <w:t>收入预算金额</w:t>
            </w: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18"/>
                <w:szCs w:val="18"/>
                <w:highlight w:val="none"/>
              </w:rPr>
            </w:pPr>
            <w:r>
              <w:rPr>
                <w:rFonts w:ascii="宋体" w:hAnsi="宋体" w:cs="宋体"/>
                <w:b/>
                <w:color w:val="000000"/>
                <w:kern w:val="0"/>
                <w:sz w:val="18"/>
                <w:szCs w:val="18"/>
                <w:highlight w:val="none"/>
                <w:lang w:bidi="ar"/>
              </w:rPr>
              <w:t>支出项目类别</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b/>
                <w:color w:val="000000"/>
                <w:sz w:val="18"/>
                <w:szCs w:val="18"/>
                <w:highlight w:val="none"/>
              </w:rPr>
            </w:pPr>
            <w:r>
              <w:rPr>
                <w:rFonts w:ascii="宋体" w:hAnsi="宋体" w:cs="宋体"/>
                <w:b/>
                <w:color w:val="000000"/>
                <w:kern w:val="0"/>
                <w:sz w:val="18"/>
                <w:szCs w:val="18"/>
                <w:highlight w:val="none"/>
                <w:lang w:bidi="ar"/>
              </w:rPr>
              <w:t>支出预算金额</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预算内资金</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268,960,523.11</w:t>
            </w: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人大事务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264,000.00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财政专户管理</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政府办公厅（室）及相关机构事务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54,953,032.90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 xml:space="preserve">  财政专户资金</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统计信息事务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521,465.60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 xml:space="preserve">    教育收费收入</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财政事务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140,000.00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 xml:space="preserve">    其他财政专户收入</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纪检监察事务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40,000.00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 xml:space="preserve">  批准留用</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群众团体事务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650,000.00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上级补助收入</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组织事务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7,670,400.00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事业收入（不含事业单位预算外资金）</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宣传事务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1,819,000.00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经营收入</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统战事务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77,500.00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附属单位上缴收入</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其他共产党事务支出</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2,780,000.00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其他收入</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国防动员</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309,538.60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司法</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387,800.00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进修及培训</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173,400.00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其他教育支出</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430,000.00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文化和旅游</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7,509,966.20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体育</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1,556,000.00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民政管理事务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46,291,707.77</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行政事业单位养老支出</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14,434,999.28</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就业补助</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2,811,000.00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抚恤</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1,153,416.70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退役安置</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4,397,001.80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社会福利</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1,536,183.22</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残疾人事业</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4,107,451.81</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红十字事业</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476,020.00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最低生活保障</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15,040,000.00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临时救助</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700,000.00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特困人员救助供养</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2,000,000.00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其他生活救助</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3,113,240.00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退役军人管理事务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510,000.00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其他社会保障和就业支出</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2,428,504.40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计划生育事务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1,393,800.00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行政事业单位医疗</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4,453,732.61</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医疗救助</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4,200,000.00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老龄卫生健康事务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69,200.00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其他卫生健康支出</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1,774,740.00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城乡社区管理事务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3,342,640.00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城乡社区规划与管理</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4,499,000.00</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城乡社区环境卫生</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35,908,411.71</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其他城乡社区支出</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27,345,754.87</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住房改革支出</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7,691,615.64</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 xml:space="preserve">      本年收入合计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268,960,523.11</w:t>
            </w: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 xml:space="preserve">    本年支出合计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268,960,523.11</w:t>
            </w: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用事业基金弥补收支差额</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上年结转</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ascii="宋体" w:hAnsi="宋体" w:cs="宋体"/>
                <w:color w:val="000000"/>
                <w:sz w:val="18"/>
                <w:szCs w:val="18"/>
                <w:highlight w:val="none"/>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 xml:space="preserve">    结转下年</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right"/>
              <w:rPr>
                <w:rFonts w:ascii="宋体" w:hAnsi="宋体" w:cs="宋体"/>
                <w:color w:val="000000"/>
                <w:sz w:val="18"/>
                <w:szCs w:val="18"/>
                <w:highlight w:val="none"/>
              </w:rPr>
            </w:pPr>
          </w:p>
        </w:tc>
      </w:tr>
      <w:tr>
        <w:tblPrEx>
          <w:tblLayout w:type="fixed"/>
          <w:tblCellMar>
            <w:top w:w="0" w:type="dxa"/>
            <w:left w:w="0" w:type="dxa"/>
            <w:bottom w:w="0" w:type="dxa"/>
            <w:right w:w="0" w:type="dxa"/>
          </w:tblCellMar>
        </w:tblPrEx>
        <w:trPr>
          <w:trHeight w:val="45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收入总计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268,960,523.11</w:t>
            </w:r>
          </w:p>
        </w:tc>
        <w:tc>
          <w:tcPr>
            <w:tcW w:w="24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highlight w:val="none"/>
              </w:rPr>
            </w:pPr>
            <w:r>
              <w:rPr>
                <w:rFonts w:ascii="宋体" w:hAnsi="宋体" w:cs="宋体"/>
                <w:color w:val="000000"/>
                <w:kern w:val="0"/>
                <w:sz w:val="18"/>
                <w:szCs w:val="18"/>
                <w:highlight w:val="none"/>
                <w:lang w:bidi="ar"/>
              </w:rPr>
              <w:t>支出总计</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righ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268,960,523.11</w:t>
            </w:r>
          </w:p>
        </w:tc>
      </w:tr>
    </w:tbl>
    <w:p>
      <w:pPr>
        <w:widowControl/>
        <w:rPr>
          <w:rFonts w:ascii="宋体" w:hAnsi="宋体" w:cs="宋体"/>
          <w:b/>
          <w:bCs/>
          <w:color w:val="000000"/>
          <w:kern w:val="0"/>
          <w:sz w:val="32"/>
          <w:szCs w:val="32"/>
          <w:highlight w:val="none"/>
        </w:rPr>
        <w:sectPr>
          <w:pgSz w:w="11906" w:h="16838"/>
          <w:pgMar w:top="1440" w:right="1800" w:bottom="1440" w:left="1800" w:header="851" w:footer="992" w:gutter="0"/>
          <w:cols w:space="425" w:num="1"/>
          <w:docGrid w:type="lines" w:linePitch="312" w:charSpace="0"/>
        </w:sectPr>
      </w:pPr>
    </w:p>
    <w:p>
      <w:pPr>
        <w:pStyle w:val="13"/>
        <w:jc w:val="left"/>
        <w:outlineLvl w:val="1"/>
        <w:rPr>
          <w:kern w:val="0"/>
          <w:highlight w:val="none"/>
          <w:lang w:val="zh-CN"/>
        </w:rPr>
      </w:pPr>
      <w:bookmarkStart w:id="27" w:name="_Toc8289"/>
      <w:r>
        <w:rPr>
          <w:rFonts w:hint="eastAsia"/>
          <w:kern w:val="0"/>
          <w:highlight w:val="none"/>
          <w:lang w:val="zh-CN"/>
        </w:rPr>
        <w:t>表二、部门收入总体情况表（预算02表）</w:t>
      </w:r>
      <w:bookmarkEnd w:id="27"/>
    </w:p>
    <w:p>
      <w:pPr>
        <w:rPr>
          <w:highlight w:val="none"/>
          <w:lang w:val="zh-CN"/>
        </w:rPr>
      </w:pPr>
      <w:r>
        <w:rPr>
          <w:rFonts w:hint="eastAsia"/>
          <w:highlight w:val="none"/>
          <w:lang w:val="zh-CN"/>
        </w:rPr>
        <w:t>预算02表</w:t>
      </w:r>
    </w:p>
    <w:tbl>
      <w:tblPr>
        <w:tblStyle w:val="15"/>
        <w:tblW w:w="14174" w:type="dxa"/>
        <w:tblInd w:w="0" w:type="dxa"/>
        <w:tblLayout w:type="fixed"/>
        <w:tblCellMar>
          <w:top w:w="0" w:type="dxa"/>
          <w:left w:w="108" w:type="dxa"/>
          <w:bottom w:w="0" w:type="dxa"/>
          <w:right w:w="108" w:type="dxa"/>
        </w:tblCellMar>
      </w:tblPr>
      <w:tblGrid>
        <w:gridCol w:w="1021"/>
        <w:gridCol w:w="2350"/>
        <w:gridCol w:w="1701"/>
        <w:gridCol w:w="992"/>
        <w:gridCol w:w="1559"/>
        <w:gridCol w:w="992"/>
        <w:gridCol w:w="709"/>
        <w:gridCol w:w="850"/>
        <w:gridCol w:w="850"/>
        <w:gridCol w:w="709"/>
        <w:gridCol w:w="1134"/>
        <w:gridCol w:w="1307"/>
      </w:tblGrid>
      <w:tr>
        <w:tblPrEx>
          <w:tblLayout w:type="fixed"/>
          <w:tblCellMar>
            <w:top w:w="0" w:type="dxa"/>
            <w:left w:w="108" w:type="dxa"/>
            <w:bottom w:w="0" w:type="dxa"/>
            <w:right w:w="108" w:type="dxa"/>
          </w:tblCellMar>
        </w:tblPrEx>
        <w:trPr>
          <w:trHeight w:val="870" w:hRule="atLeast"/>
        </w:trPr>
        <w:tc>
          <w:tcPr>
            <w:tcW w:w="14174" w:type="dxa"/>
            <w:gridSpan w:val="12"/>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44"/>
                <w:szCs w:val="44"/>
                <w:highlight w:val="none"/>
              </w:rPr>
            </w:pPr>
            <w:r>
              <w:rPr>
                <w:rFonts w:hint="eastAsia" w:ascii="宋体" w:hAnsi="宋体" w:cs="宋体"/>
                <w:b/>
                <w:bCs/>
                <w:color w:val="000000"/>
                <w:kern w:val="0"/>
                <w:sz w:val="44"/>
                <w:szCs w:val="44"/>
                <w:highlight w:val="none"/>
              </w:rPr>
              <w:t>部门收入总体情况表</w:t>
            </w:r>
          </w:p>
        </w:tc>
      </w:tr>
      <w:tr>
        <w:tblPrEx>
          <w:tblLayout w:type="fixed"/>
          <w:tblCellMar>
            <w:top w:w="0" w:type="dxa"/>
            <w:left w:w="108" w:type="dxa"/>
            <w:bottom w:w="0" w:type="dxa"/>
            <w:right w:w="108" w:type="dxa"/>
          </w:tblCellMar>
        </w:tblPrEx>
        <w:trPr>
          <w:trHeight w:val="470" w:hRule="atLeast"/>
        </w:trPr>
        <w:tc>
          <w:tcPr>
            <w:tcW w:w="1021" w:type="dxa"/>
            <w:tcBorders>
              <w:top w:val="nil"/>
              <w:left w:val="nil"/>
              <w:bottom w:val="nil"/>
              <w:right w:val="nil"/>
            </w:tcBorders>
            <w:shd w:val="clear" w:color="auto" w:fill="auto"/>
            <w:noWrap/>
            <w:vAlign w:val="center"/>
          </w:tcPr>
          <w:p>
            <w:pPr>
              <w:widowControl/>
              <w:jc w:val="center"/>
              <w:rPr>
                <w:rFonts w:hint="eastAsia" w:ascii="宋体" w:hAnsi="宋体" w:cs="宋体"/>
                <w:b/>
                <w:bCs/>
                <w:color w:val="000000"/>
                <w:kern w:val="0"/>
                <w:sz w:val="44"/>
                <w:szCs w:val="44"/>
                <w:highlight w:val="none"/>
              </w:rPr>
            </w:pPr>
          </w:p>
        </w:tc>
        <w:tc>
          <w:tcPr>
            <w:tcW w:w="2350"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1701"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992"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1559"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992"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709"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850"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850"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709"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1134"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1307" w:type="dxa"/>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单位：元</w:t>
            </w:r>
          </w:p>
        </w:tc>
      </w:tr>
      <w:tr>
        <w:tblPrEx>
          <w:tblLayout w:type="fixed"/>
          <w:tblCellMar>
            <w:top w:w="0" w:type="dxa"/>
            <w:left w:w="108" w:type="dxa"/>
            <w:bottom w:w="0" w:type="dxa"/>
            <w:right w:w="108" w:type="dxa"/>
          </w:tblCellMar>
        </w:tblPrEx>
        <w:trPr>
          <w:trHeight w:val="550" w:hRule="atLeast"/>
        </w:trPr>
        <w:tc>
          <w:tcPr>
            <w:tcW w:w="3371"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w:t>
            </w:r>
          </w:p>
        </w:tc>
        <w:tc>
          <w:tcPr>
            <w:tcW w:w="1701" w:type="dxa"/>
            <w:tcBorders>
              <w:top w:val="single" w:color="000000" w:sz="8" w:space="0"/>
              <w:left w:val="nil"/>
              <w:bottom w:val="nil"/>
              <w:right w:val="single" w:color="000000" w:sz="8" w:space="0"/>
            </w:tcBorders>
            <w:shd w:val="clear" w:color="auto" w:fill="auto"/>
            <w:noWrap/>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合计</w:t>
            </w:r>
          </w:p>
        </w:tc>
        <w:tc>
          <w:tcPr>
            <w:tcW w:w="992"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上年结转</w:t>
            </w:r>
          </w:p>
        </w:tc>
        <w:tc>
          <w:tcPr>
            <w:tcW w:w="1559"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一般公共预算拨款收入</w:t>
            </w:r>
          </w:p>
        </w:tc>
        <w:tc>
          <w:tcPr>
            <w:tcW w:w="992"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政府性基金预算拨款收入</w:t>
            </w:r>
          </w:p>
        </w:tc>
        <w:tc>
          <w:tcPr>
            <w:tcW w:w="709"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上级补助收入</w:t>
            </w:r>
          </w:p>
        </w:tc>
        <w:tc>
          <w:tcPr>
            <w:tcW w:w="850"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事业收入</w:t>
            </w:r>
          </w:p>
        </w:tc>
        <w:tc>
          <w:tcPr>
            <w:tcW w:w="850"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经营收入</w:t>
            </w:r>
          </w:p>
        </w:tc>
        <w:tc>
          <w:tcPr>
            <w:tcW w:w="709"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附属单位上缴收入</w:t>
            </w:r>
          </w:p>
        </w:tc>
        <w:tc>
          <w:tcPr>
            <w:tcW w:w="1134"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其他收入</w:t>
            </w:r>
          </w:p>
        </w:tc>
        <w:tc>
          <w:tcPr>
            <w:tcW w:w="1307"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用事业基金弥补收支差额</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nil"/>
              <w:right w:val="single" w:color="000000" w:sz="8" w:space="0"/>
            </w:tcBorders>
            <w:shd w:val="clear" w:color="auto" w:fill="auto"/>
            <w:noWrap/>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科目编码</w:t>
            </w:r>
          </w:p>
        </w:tc>
        <w:tc>
          <w:tcPr>
            <w:tcW w:w="2350" w:type="dxa"/>
            <w:tcBorders>
              <w:top w:val="nil"/>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科目名称</w:t>
            </w:r>
          </w:p>
        </w:tc>
        <w:tc>
          <w:tcPr>
            <w:tcW w:w="1701" w:type="dxa"/>
            <w:tcBorders>
              <w:top w:val="single" w:color="000000" w:sz="8" w:space="0"/>
              <w:left w:val="nil"/>
              <w:bottom w:val="nil"/>
              <w:right w:val="single" w:color="000000" w:sz="8" w:space="0"/>
            </w:tcBorders>
            <w:shd w:val="clear" w:color="auto" w:fill="auto"/>
            <w:noWrap/>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992"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1559"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992"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709"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850"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850"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709"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1134"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1307" w:type="dxa"/>
            <w:tcBorders>
              <w:top w:val="single" w:color="000000" w:sz="8" w:space="0"/>
              <w:left w:val="nil"/>
              <w:bottom w:val="nil"/>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r>
      <w:tr>
        <w:tblPrEx>
          <w:tblLayout w:type="fixed"/>
          <w:tblCellMar>
            <w:top w:w="0" w:type="dxa"/>
            <w:left w:w="108" w:type="dxa"/>
            <w:bottom w:w="0" w:type="dxa"/>
            <w:right w:w="108" w:type="dxa"/>
          </w:tblCellMar>
        </w:tblPrEx>
        <w:trPr>
          <w:trHeight w:val="530" w:hRule="atLeast"/>
        </w:trPr>
        <w:tc>
          <w:tcPr>
            <w:tcW w:w="102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w:t>
            </w:r>
          </w:p>
        </w:tc>
        <w:tc>
          <w:tcPr>
            <w:tcW w:w="2350" w:type="dxa"/>
            <w:tcBorders>
              <w:top w:val="single" w:color="000000" w:sz="8" w:space="0"/>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一般公共服务支出</w:t>
            </w:r>
          </w:p>
        </w:tc>
        <w:tc>
          <w:tcPr>
            <w:tcW w:w="1701" w:type="dxa"/>
            <w:tcBorders>
              <w:top w:val="single" w:color="000000" w:sz="8" w:space="0"/>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68,915,398.50</w:t>
            </w:r>
          </w:p>
        </w:tc>
        <w:tc>
          <w:tcPr>
            <w:tcW w:w="992" w:type="dxa"/>
            <w:tcBorders>
              <w:top w:val="single" w:color="000000" w:sz="8" w:space="0"/>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single" w:color="000000" w:sz="8" w:space="0"/>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68,915,398.50</w:t>
            </w:r>
          </w:p>
        </w:tc>
        <w:tc>
          <w:tcPr>
            <w:tcW w:w="992" w:type="dxa"/>
            <w:tcBorders>
              <w:top w:val="single" w:color="000000" w:sz="8" w:space="0"/>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single" w:color="000000" w:sz="8" w:space="0"/>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single" w:color="000000" w:sz="8" w:space="0"/>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single" w:color="000000" w:sz="8" w:space="0"/>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single" w:color="000000" w:sz="8" w:space="0"/>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single" w:color="000000" w:sz="8" w:space="0"/>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single" w:color="000000" w:sz="8" w:space="0"/>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20101</w:t>
            </w:r>
          </w:p>
        </w:tc>
        <w:tc>
          <w:tcPr>
            <w:tcW w:w="2350" w:type="dxa"/>
            <w:tcBorders>
              <w:top w:val="nil"/>
              <w:left w:val="nil"/>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人大事务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264,000.00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264,000.00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2010199</w:t>
            </w:r>
          </w:p>
        </w:tc>
        <w:tc>
          <w:tcPr>
            <w:tcW w:w="2350" w:type="dxa"/>
            <w:tcBorders>
              <w:top w:val="nil"/>
              <w:left w:val="nil"/>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其他人大事务支出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264,000.00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264,000.00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79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20103</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政府办公厅（室）及相关机构事务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54,953,032.90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54,953,032.90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2010301</w:t>
            </w:r>
          </w:p>
        </w:tc>
        <w:tc>
          <w:tcPr>
            <w:tcW w:w="2350" w:type="dxa"/>
            <w:tcBorders>
              <w:top w:val="nil"/>
              <w:left w:val="nil"/>
              <w:bottom w:val="single" w:color="000000" w:sz="8" w:space="0"/>
              <w:right w:val="single" w:color="000000" w:sz="8" w:space="0"/>
            </w:tcBorders>
            <w:shd w:val="clear" w:color="auto" w:fill="auto"/>
            <w:noWrap/>
            <w:vAlign w:val="center"/>
          </w:tcPr>
          <w:p>
            <w:pPr>
              <w:widowControl/>
              <w:ind w:firstLine="360" w:firstLineChars="2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行政运行</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42,438,078.15</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42,438,078.15</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79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2010399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其他政府办公厅（室）及相关机构事务支出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12,514,954.75</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12,514,954.75</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20105</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统计信息事务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521,465.60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521,465.60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2010507</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专项普查活动</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398,065.60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398,065.60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2010599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其他统计信息事务支出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123,400.00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123,400.00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20106</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财政事务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2010699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其他财政事务支出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20111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纪检监察事务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2011199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其他纪检监察事务支出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20129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群众团体事务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650,000.00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650,000.00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2012999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其他群众团体事务支出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650,000.00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650,000.00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20132</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组织事务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7,670,400.00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7,670,400.00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2013202</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一般行政管理事务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7,200,000.00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7,200,000.00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2013299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其他组织事务支出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470,400.00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470,400.00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20133</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宣传事务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1,819,000.00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1,819,000.00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2013399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其他宣传事务支出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1,819,000.00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1,819,000.00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20134</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统战事务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77,500.00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77,500.00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2013499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其他统战事务支出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77,500.00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77,500.00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20136</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其他共产党事务支出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2,780,000.00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2,780,000.00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2013699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其他共产党事务支出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2,780,000.00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2,780,000.00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203</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国防支出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309,538.60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309,538.60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20306</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国防动员</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309,538.60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309,538.60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2030603</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人民防空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231,138.60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231,138.60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2030607</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民兵</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78,400.00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78,400.00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204</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公共安全支出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387,800.00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387,800.00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20406</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司法</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387,800.00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387,800.00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2040604</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基层司法业务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387,800.00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387,800.00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205</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教育支出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603,400.00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603,400.00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20508</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进修及培训</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173,400.00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173,400.00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2050803</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培训支出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173,400.00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173,400.00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20599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其他教育支出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2059999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其他教育支出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207</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文化旅游体育与传媒支出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9,065,966.20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9,065,966.20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20701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文化和旅游</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7,509,966.20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7,509,966.20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2070199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其他文化体育和传媒支出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7,509,966.20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7,509,966.20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20703</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体育</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1,556,000.00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1,556,000.00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2070399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其他体育支出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1,556,000.00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1,556,000.00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社会保障和就业支出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98,999,524.98</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98,999,524.98</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20802</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民政管理事务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46,291,707.77</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46,291,707.77</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2080208</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基层政权和社区建设</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46,039,707.77</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46,039,707.77</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2080299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其他民政管理事务支出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252,000.00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252,000.00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20805</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行政事业单位离退休</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14,434,999.28</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14,434,999.28</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2080501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归口管理的行政单位离退休</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1,931,186.00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1,931,186.00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79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2080505</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机关事业单位基本养老保险缴费支出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4,983,055.52</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4,983,055.52</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2080506</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机关事业单位职业年金缴费支出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2,491,527.76</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2,491,527.76</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2080599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其他行政事业单位离退休支出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5,029,230.00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5,029,230.00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20807</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就业补助</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2,811,000.00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2,811,000.00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2080705</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公益性岗位补贴</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2,664,000.00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2,664,000.00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2080799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其他就业补助支出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147,000.00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147,000.00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20808</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抚恤</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1,153,416.70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1,153,416.70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2080802</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伤残抚恤</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2080805</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义务兵优待</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2080899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其他优抚支出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1,032,416.70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1,032,416.70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退役安置</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4,397,001.80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4,397,001.80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2080902</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军队移交政府的离退休人员安置</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4,397,001.80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4,397,001.80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20810</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社会福利</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1,536,183.22</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1,536,183.22</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2081002</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老年福利</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1,426,583.22</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1,426,583.22</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2081099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其他社会福利支出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109,600.00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109,600.00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残疾人事业</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4,107,451.81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4,107,451.81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2081107</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残疾人生活和护理补贴</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2081199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其他残疾人事业支出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1,507,451.81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1,507,451.81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20816</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红十字事业</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476,020.00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476,020.00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2081699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其他红十字事业支出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476,020.00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476,020.00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最低生活保障</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15,040,000.00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15,040,000.00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2081901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城市最低生活保障金支出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15,040,000.00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15,040,000.00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20820</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临时救助</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2082001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临时救助支出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特困人员救助供养</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2082101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城市特困人员救助供养</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20825</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其他生活救助</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3,113,240.00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3,113,240.00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2082501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其他城市生活救助</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3,113,240.00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3,113,240.00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20828</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退役军人管理事务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510,000.00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510,000.00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2082804</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拥军优属</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2082899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其他退役军人事务管理支出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410,000.00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410,000.00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其他社会保障和就业支出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2,428,504.40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2,428,504.40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2089999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其他社会保障和就业支出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2,428,504.40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2,428,504.40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卫生健康支出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11,891,472.61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11,891,472.61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21007</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计划生育事务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1,393,800.00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1,393,800.00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2100799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其他计划生育事务支出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1,393,800.00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1,393,800.00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21011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行政事业单位医疗</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4,453,732.61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4,453,732.61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2101101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行政单位医疗</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4,048,732.61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4,048,732.61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2101199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其他行政事业单位医疗支出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405,000.00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405,000.00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21013</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医疗救助</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4,200,000.00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4,200,000.00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2101301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城乡医疗救助</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4,200,000.00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4,200,000.00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21016</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老龄卫生健康事务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69,200.00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69,200.00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2101601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老龄卫生健康事务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69,200.00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69,200.00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其他卫生健康支出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1,774,740.00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1,774,740.00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2109999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其他卫生健康支出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1,774,740.00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1,774,740.00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城乡社区支出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71,095,806.58</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71,095,806.58</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21201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城乡社区管理事务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3,342,640.00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3,342,640.00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2120104</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城管执法</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3,342,640.00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3,342,640.00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21202</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城乡社区规划与管理</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4,499,000.00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4,499,000.00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2120201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城乡社区规划与管理</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4,499,000.00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4,499,000.00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21205</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城乡社区环境卫生</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35,908,411.71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35,908,411.71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2120501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城乡社区环境卫生</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30,146,011.71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30,146,011.71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2120598</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城市环境治理支出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5,762,400.00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5,762,400.00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其他城乡社区支出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27,345,754.87</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27,345,754.87</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2129999</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其他城乡社区支出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27,345,754.87</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27,345,754.87</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221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住房保障支出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7,691,615.64</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7,691,615.64</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22102</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住房改革支出</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7,691,615.64</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7,691,615.64</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2210201</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住房公积金</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4,169,291.64</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4,169,291.64</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2210203</w:t>
            </w:r>
          </w:p>
        </w:tc>
        <w:tc>
          <w:tcPr>
            <w:tcW w:w="2350"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购房补贴</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3,522,324.00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3,522,324.00</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021"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235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总计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268,960,523.11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b/>
                <w:bCs/>
                <w:color w:val="000000"/>
                <w:kern w:val="0"/>
                <w:sz w:val="20"/>
                <w:szCs w:val="20"/>
                <w:highlight w:val="none"/>
              </w:rPr>
            </w:pPr>
            <w:r>
              <w:rPr>
                <w:b/>
                <w:bCs/>
                <w:color w:val="000000"/>
                <w:kern w:val="0"/>
                <w:sz w:val="20"/>
                <w:szCs w:val="20"/>
                <w:highlight w:val="none"/>
              </w:rPr>
              <w:t>0</w:t>
            </w:r>
          </w:p>
        </w:tc>
        <w:tc>
          <w:tcPr>
            <w:tcW w:w="1559" w:type="dxa"/>
            <w:tcBorders>
              <w:top w:val="nil"/>
              <w:left w:val="nil"/>
              <w:bottom w:val="single" w:color="000000" w:sz="8" w:space="0"/>
              <w:right w:val="single" w:color="000000" w:sz="8" w:space="0"/>
            </w:tcBorders>
            <w:shd w:val="clear" w:color="auto" w:fill="auto"/>
            <w:noWrap/>
            <w:vAlign w:val="center"/>
          </w:tcPr>
          <w:p>
            <w:pPr>
              <w:widowControl/>
              <w:jc w:val="right"/>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268,960,523.11</w:t>
            </w:r>
          </w:p>
        </w:tc>
        <w:tc>
          <w:tcPr>
            <w:tcW w:w="992"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85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0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134"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07"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bl>
    <w:p>
      <w:pPr>
        <w:rPr>
          <w:highlight w:val="none"/>
          <w:lang w:val="zh-CN"/>
        </w:rPr>
      </w:pPr>
    </w:p>
    <w:p>
      <w:pPr>
        <w:rPr>
          <w:highlight w:val="none"/>
        </w:rPr>
      </w:pPr>
    </w:p>
    <w:p>
      <w:pPr>
        <w:rPr>
          <w:highlight w:val="none"/>
        </w:rPr>
      </w:pPr>
    </w:p>
    <w:p>
      <w:pPr>
        <w:rPr>
          <w:highlight w:val="none"/>
        </w:rPr>
      </w:pPr>
    </w:p>
    <w:p>
      <w:pPr>
        <w:rPr>
          <w:highlight w:val="none"/>
        </w:rPr>
      </w:pPr>
    </w:p>
    <w:p>
      <w:pPr>
        <w:rPr>
          <w:highlight w:val="none"/>
        </w:rPr>
        <w:sectPr>
          <w:pgSz w:w="16838" w:h="11906" w:orient="landscape"/>
          <w:pgMar w:top="1797" w:right="1440" w:bottom="1797" w:left="1440" w:header="851" w:footer="992" w:gutter="0"/>
          <w:cols w:space="425" w:num="1"/>
          <w:docGrid w:type="linesAndChars" w:linePitch="312" w:charSpace="0"/>
        </w:sectPr>
      </w:pPr>
    </w:p>
    <w:p>
      <w:pPr>
        <w:pStyle w:val="13"/>
        <w:jc w:val="left"/>
        <w:outlineLvl w:val="1"/>
        <w:rPr>
          <w:highlight w:val="none"/>
        </w:rPr>
      </w:pPr>
      <w:bookmarkStart w:id="28" w:name="_Toc22125"/>
      <w:r>
        <w:rPr>
          <w:rFonts w:hint="eastAsia"/>
          <w:kern w:val="0"/>
          <w:highlight w:val="none"/>
          <w:lang w:val="zh-CN"/>
        </w:rPr>
        <w:t>表三、部门支出总体情况表（预算03表）</w:t>
      </w:r>
      <w:bookmarkEnd w:id="28"/>
    </w:p>
    <w:p>
      <w:pPr>
        <w:rPr>
          <w:highlight w:val="none"/>
        </w:rPr>
      </w:pPr>
      <w:r>
        <w:rPr>
          <w:rFonts w:hint="eastAsia"/>
          <w:highlight w:val="none"/>
        </w:rPr>
        <w:t>预算03表</w:t>
      </w:r>
    </w:p>
    <w:tbl>
      <w:tblPr>
        <w:tblStyle w:val="15"/>
        <w:tblW w:w="13442" w:type="dxa"/>
        <w:tblInd w:w="108" w:type="dxa"/>
        <w:tblLayout w:type="fixed"/>
        <w:tblCellMar>
          <w:top w:w="0" w:type="dxa"/>
          <w:left w:w="108" w:type="dxa"/>
          <w:bottom w:w="0" w:type="dxa"/>
          <w:right w:w="108" w:type="dxa"/>
        </w:tblCellMar>
      </w:tblPr>
      <w:tblGrid>
        <w:gridCol w:w="1680"/>
        <w:gridCol w:w="3845"/>
        <w:gridCol w:w="1680"/>
        <w:gridCol w:w="1680"/>
        <w:gridCol w:w="1680"/>
        <w:gridCol w:w="765"/>
        <w:gridCol w:w="1399"/>
        <w:gridCol w:w="713"/>
      </w:tblGrid>
      <w:tr>
        <w:tblPrEx>
          <w:tblLayout w:type="fixed"/>
          <w:tblCellMar>
            <w:top w:w="0" w:type="dxa"/>
            <w:left w:w="108" w:type="dxa"/>
            <w:bottom w:w="0" w:type="dxa"/>
            <w:right w:w="108" w:type="dxa"/>
          </w:tblCellMar>
        </w:tblPrEx>
        <w:trPr>
          <w:trHeight w:val="470" w:hRule="atLeast"/>
        </w:trPr>
        <w:tc>
          <w:tcPr>
            <w:tcW w:w="13442" w:type="dxa"/>
            <w:gridSpan w:val="8"/>
            <w:tcBorders>
              <w:top w:val="nil"/>
              <w:left w:val="nil"/>
              <w:bottom w:val="nil"/>
              <w:right w:val="nil"/>
            </w:tcBorders>
            <w:shd w:val="clear" w:color="auto" w:fill="auto"/>
            <w:noWrap/>
            <w:vAlign w:val="center"/>
          </w:tcPr>
          <w:p>
            <w:pPr>
              <w:widowControl/>
              <w:jc w:val="center"/>
              <w:rPr>
                <w:rFonts w:ascii="楷体_GB2312" w:hAnsi="宋体" w:eastAsia="楷体_GB2312" w:cs="宋体"/>
                <w:b/>
                <w:bCs/>
                <w:color w:val="000000"/>
                <w:kern w:val="0"/>
                <w:sz w:val="32"/>
                <w:szCs w:val="32"/>
                <w:highlight w:val="none"/>
              </w:rPr>
            </w:pPr>
            <w:r>
              <w:rPr>
                <w:rFonts w:hint="eastAsia" w:ascii="楷体_GB2312" w:hAnsi="宋体" w:eastAsia="楷体_GB2312" w:cs="宋体"/>
                <w:b/>
                <w:bCs/>
                <w:color w:val="000000"/>
                <w:kern w:val="0"/>
                <w:sz w:val="32"/>
                <w:szCs w:val="32"/>
                <w:highlight w:val="none"/>
              </w:rPr>
              <w:t>部门支出总体情况表</w:t>
            </w:r>
          </w:p>
        </w:tc>
      </w:tr>
      <w:tr>
        <w:tblPrEx>
          <w:tblLayout w:type="fixed"/>
          <w:tblCellMar>
            <w:top w:w="0" w:type="dxa"/>
            <w:left w:w="108" w:type="dxa"/>
            <w:bottom w:w="0" w:type="dxa"/>
            <w:right w:w="108" w:type="dxa"/>
          </w:tblCellMar>
        </w:tblPrEx>
        <w:trPr>
          <w:trHeight w:val="470" w:hRule="atLeast"/>
        </w:trPr>
        <w:tc>
          <w:tcPr>
            <w:tcW w:w="1680" w:type="dxa"/>
            <w:tcBorders>
              <w:top w:val="nil"/>
              <w:left w:val="nil"/>
              <w:bottom w:val="nil"/>
              <w:right w:val="nil"/>
            </w:tcBorders>
            <w:shd w:val="clear" w:color="auto" w:fill="auto"/>
            <w:noWrap/>
            <w:vAlign w:val="center"/>
          </w:tcPr>
          <w:p>
            <w:pPr>
              <w:widowControl/>
              <w:jc w:val="center"/>
              <w:rPr>
                <w:rFonts w:hint="eastAsia" w:ascii="楷体_GB2312" w:hAnsi="宋体" w:eastAsia="楷体_GB2312" w:cs="宋体"/>
                <w:b/>
                <w:bCs/>
                <w:color w:val="000000"/>
                <w:kern w:val="0"/>
                <w:sz w:val="32"/>
                <w:szCs w:val="32"/>
                <w:highlight w:val="none"/>
              </w:rPr>
            </w:pPr>
          </w:p>
        </w:tc>
        <w:tc>
          <w:tcPr>
            <w:tcW w:w="3845" w:type="dxa"/>
            <w:tcBorders>
              <w:top w:val="nil"/>
              <w:left w:val="nil"/>
              <w:bottom w:val="nil"/>
              <w:right w:val="nil"/>
            </w:tcBorders>
            <w:shd w:val="clear" w:color="auto" w:fill="auto"/>
            <w:noWrap/>
            <w:vAlign w:val="center"/>
          </w:tcPr>
          <w:p>
            <w:pPr>
              <w:widowControl/>
              <w:jc w:val="left"/>
              <w:rPr>
                <w:rFonts w:eastAsia="Times New Roman"/>
                <w:kern w:val="0"/>
                <w:sz w:val="20"/>
                <w:szCs w:val="20"/>
                <w:highlight w:val="none"/>
              </w:rPr>
            </w:pPr>
          </w:p>
        </w:tc>
        <w:tc>
          <w:tcPr>
            <w:tcW w:w="1680" w:type="dxa"/>
            <w:tcBorders>
              <w:top w:val="nil"/>
              <w:left w:val="nil"/>
              <w:bottom w:val="nil"/>
              <w:right w:val="nil"/>
            </w:tcBorders>
            <w:shd w:val="clear" w:color="auto" w:fill="auto"/>
            <w:noWrap/>
            <w:vAlign w:val="center"/>
          </w:tcPr>
          <w:p>
            <w:pPr>
              <w:widowControl/>
              <w:jc w:val="left"/>
              <w:rPr>
                <w:rFonts w:eastAsia="Times New Roman"/>
                <w:kern w:val="0"/>
                <w:sz w:val="20"/>
                <w:szCs w:val="20"/>
                <w:highlight w:val="none"/>
              </w:rPr>
            </w:pPr>
          </w:p>
        </w:tc>
        <w:tc>
          <w:tcPr>
            <w:tcW w:w="1680" w:type="dxa"/>
            <w:tcBorders>
              <w:top w:val="nil"/>
              <w:left w:val="nil"/>
              <w:bottom w:val="nil"/>
              <w:right w:val="nil"/>
            </w:tcBorders>
            <w:shd w:val="clear" w:color="auto" w:fill="auto"/>
            <w:noWrap/>
            <w:vAlign w:val="center"/>
          </w:tcPr>
          <w:p>
            <w:pPr>
              <w:widowControl/>
              <w:jc w:val="left"/>
              <w:rPr>
                <w:rFonts w:eastAsia="Times New Roman"/>
                <w:kern w:val="0"/>
                <w:sz w:val="20"/>
                <w:szCs w:val="20"/>
                <w:highlight w:val="none"/>
              </w:rPr>
            </w:pPr>
          </w:p>
        </w:tc>
        <w:tc>
          <w:tcPr>
            <w:tcW w:w="1680" w:type="dxa"/>
            <w:tcBorders>
              <w:top w:val="nil"/>
              <w:left w:val="nil"/>
              <w:bottom w:val="nil"/>
              <w:right w:val="nil"/>
            </w:tcBorders>
            <w:shd w:val="clear" w:color="auto" w:fill="auto"/>
            <w:noWrap/>
            <w:vAlign w:val="center"/>
          </w:tcPr>
          <w:p>
            <w:pPr>
              <w:widowControl/>
              <w:jc w:val="left"/>
              <w:rPr>
                <w:rFonts w:eastAsia="Times New Roman"/>
                <w:kern w:val="0"/>
                <w:sz w:val="20"/>
                <w:szCs w:val="20"/>
                <w:highlight w:val="none"/>
              </w:rPr>
            </w:pPr>
          </w:p>
        </w:tc>
        <w:tc>
          <w:tcPr>
            <w:tcW w:w="765" w:type="dxa"/>
            <w:tcBorders>
              <w:top w:val="nil"/>
              <w:left w:val="nil"/>
              <w:bottom w:val="nil"/>
              <w:right w:val="nil"/>
            </w:tcBorders>
            <w:shd w:val="clear" w:color="auto" w:fill="auto"/>
            <w:noWrap/>
            <w:vAlign w:val="center"/>
          </w:tcPr>
          <w:p>
            <w:pPr>
              <w:widowControl/>
              <w:jc w:val="left"/>
              <w:rPr>
                <w:rFonts w:eastAsia="Times New Roman"/>
                <w:kern w:val="0"/>
                <w:sz w:val="20"/>
                <w:szCs w:val="20"/>
                <w:highlight w:val="none"/>
              </w:rPr>
            </w:pPr>
          </w:p>
        </w:tc>
        <w:tc>
          <w:tcPr>
            <w:tcW w:w="1399" w:type="dxa"/>
            <w:tcBorders>
              <w:top w:val="nil"/>
              <w:left w:val="nil"/>
              <w:bottom w:val="nil"/>
              <w:right w:val="nil"/>
            </w:tcBorders>
            <w:shd w:val="clear" w:color="auto" w:fill="auto"/>
            <w:noWrap/>
            <w:vAlign w:val="center"/>
          </w:tcPr>
          <w:p>
            <w:pPr>
              <w:widowControl/>
              <w:jc w:val="righ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单位：元</w:t>
            </w:r>
          </w:p>
        </w:tc>
        <w:tc>
          <w:tcPr>
            <w:tcW w:w="713" w:type="dxa"/>
            <w:tcBorders>
              <w:top w:val="nil"/>
              <w:left w:val="nil"/>
              <w:bottom w:val="nil"/>
              <w:right w:val="nil"/>
            </w:tcBorders>
            <w:shd w:val="clear" w:color="auto" w:fill="auto"/>
            <w:noWrap/>
            <w:vAlign w:val="center"/>
          </w:tcPr>
          <w:p>
            <w:pPr>
              <w:widowControl/>
              <w:jc w:val="right"/>
              <w:rPr>
                <w:rFonts w:hint="eastAsia" w:ascii="宋体" w:hAnsi="宋体" w:cs="宋体"/>
                <w:b/>
                <w:bCs/>
                <w:color w:val="000000"/>
                <w:kern w:val="0"/>
                <w:sz w:val="20"/>
                <w:szCs w:val="20"/>
                <w:highlight w:val="none"/>
              </w:rPr>
            </w:pPr>
          </w:p>
        </w:tc>
      </w:tr>
      <w:tr>
        <w:tblPrEx>
          <w:tblLayout w:type="fixed"/>
          <w:tblCellMar>
            <w:top w:w="0" w:type="dxa"/>
            <w:left w:w="108" w:type="dxa"/>
            <w:bottom w:w="0" w:type="dxa"/>
            <w:right w:w="108" w:type="dxa"/>
          </w:tblCellMar>
        </w:tblPrEx>
        <w:trPr>
          <w:trHeight w:val="530" w:hRule="atLeast"/>
        </w:trPr>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科目编码</w:t>
            </w:r>
          </w:p>
        </w:tc>
        <w:tc>
          <w:tcPr>
            <w:tcW w:w="3845"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科目名称</w:t>
            </w:r>
          </w:p>
        </w:tc>
        <w:tc>
          <w:tcPr>
            <w:tcW w:w="16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合计</w:t>
            </w:r>
          </w:p>
        </w:tc>
        <w:tc>
          <w:tcPr>
            <w:tcW w:w="16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基本支出</w:t>
            </w:r>
          </w:p>
        </w:tc>
        <w:tc>
          <w:tcPr>
            <w:tcW w:w="16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项目支出</w:t>
            </w:r>
          </w:p>
        </w:tc>
        <w:tc>
          <w:tcPr>
            <w:tcW w:w="765"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上缴上级支出</w:t>
            </w:r>
          </w:p>
        </w:tc>
        <w:tc>
          <w:tcPr>
            <w:tcW w:w="139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事业单位经营支出</w:t>
            </w:r>
          </w:p>
        </w:tc>
        <w:tc>
          <w:tcPr>
            <w:tcW w:w="71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对下级单位补助支出</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w:t>
            </w:r>
          </w:p>
        </w:tc>
        <w:tc>
          <w:tcPr>
            <w:tcW w:w="3845" w:type="dxa"/>
            <w:tcBorders>
              <w:top w:val="nil"/>
              <w:left w:val="nil"/>
              <w:bottom w:val="single" w:color="000000" w:sz="8" w:space="0"/>
              <w:right w:val="single" w:color="000000" w:sz="8" w:space="0"/>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一般公共服务支出</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68,915,398.50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42,438,078.15</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26,477,320.35</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20101</w:t>
            </w:r>
          </w:p>
        </w:tc>
        <w:tc>
          <w:tcPr>
            <w:tcW w:w="3845" w:type="dxa"/>
            <w:tcBorders>
              <w:top w:val="nil"/>
              <w:left w:val="nil"/>
              <w:bottom w:val="single" w:color="000000" w:sz="8" w:space="0"/>
              <w:right w:val="nil"/>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人大事务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264,000.00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264,000.00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2010199</w:t>
            </w:r>
          </w:p>
        </w:tc>
        <w:tc>
          <w:tcPr>
            <w:tcW w:w="3845" w:type="dxa"/>
            <w:tcBorders>
              <w:top w:val="nil"/>
              <w:left w:val="nil"/>
              <w:bottom w:val="single" w:color="000000" w:sz="8" w:space="0"/>
              <w:right w:val="nil"/>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其他人大事务支出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264,000.00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264,000.00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79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20103</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政府办公厅（室）及相关机构事务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54,953,032.90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42,438,078.15</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12,514,954.75</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2010301</w:t>
            </w:r>
          </w:p>
        </w:tc>
        <w:tc>
          <w:tcPr>
            <w:tcW w:w="3845" w:type="dxa"/>
            <w:tcBorders>
              <w:top w:val="nil"/>
              <w:left w:val="nil"/>
              <w:bottom w:val="single" w:color="000000" w:sz="8" w:space="0"/>
              <w:right w:val="nil"/>
            </w:tcBorders>
            <w:shd w:val="clear" w:color="auto" w:fill="auto"/>
            <w:noWrap/>
            <w:vAlign w:val="center"/>
          </w:tcPr>
          <w:p>
            <w:pPr>
              <w:widowControl/>
              <w:ind w:firstLine="361" w:firstLineChars="2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行政运行</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42,438,078.15</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42,438,078.15</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79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2010399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其他政府办公厅（室）及相关机构事务支出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12,514,954.75</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12,514,954.75</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20105</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统计信息事务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521,465.60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521,465.60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2010507</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专项普查活动</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398,065.60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398,065.60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2010599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其他统计信息事务支出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123,400.00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123,400.00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20106</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财政事务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2010699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其他财政事务支出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20111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纪检监察事务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2011199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其他纪检监察事务支出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20129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群众团体事务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650,000.00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650,000.00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2012999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其他群众团体事务支出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650,000.00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650,000.00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20132</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组织事务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7,670,400.00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7,670,400.00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2013202</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一般行政管理事务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7,200,000.00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7,200,000.00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2013299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其他组织事务支出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470,400.00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470,400.00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20133</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宣传事务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1,819,000.00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1,819,000.00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2013399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其他宣传事务支出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1,819,000.00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1,819,000.00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20134</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统战事务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77,500.00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77,500.00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2013499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其他统战事务支出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77,500.00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77,500.00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20136</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其他共产党事务支出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2,780,000.00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2,780,000.00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2013699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其他共产党事务支出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2,780,000.00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2,780,000.00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203</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国防支出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309,538.60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309,538.60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20306</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国防动员</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309,538.60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309,538.60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2030603</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人民防空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231,138.60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231,138.60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2030607</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民兵</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78,400.00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78,400.00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204</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公共安全支出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387,800.00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387,800.00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20406</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司法</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387,800.00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387,800.00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2040604</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基层司法业务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387,800.00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387,800.00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205</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教育支出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603,400.00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173,400.00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20508</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进修及培训</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173,400.00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173,400.00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2050803</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培训支出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173,400.00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173,400.00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20599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其他教育支出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2059999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其他教育支出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207</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文化旅游体育与传媒支出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9,065,966.20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9,065,966.20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20701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文化和旅游</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7,509,966.20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7,509,966.20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2070199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其他文化体育和传媒支出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7,509,966.20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7,509,966.20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20703</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体育</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1,556,000.00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1,556,000.00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2070399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其他体育支出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1,556,000.00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1,556,000.00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社会保障和就业支出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98,999,524.98</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9,405,769.28</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89,593,755.70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20802</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民政管理事务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46,291,707.77</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46,291,707.77</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2080208</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基层政权和社区建设</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46,039,707.77</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46,039,707.77</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2080299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其他民政管理事务支出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252,000.00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252,000.00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20805</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行政事业单位离退休</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14,434,999.28</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9,405,769.28</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5,029,230.00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2080501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归口管理的行政单位离退休</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1,931,186.00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1,931,186.00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79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2080505</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机关事业单位基本养老保险缴费支出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4,983,055.52</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4,983,055.52</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2080506</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机关事业单位职业年金缴费支出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2,491,527.76</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2,491,527.76</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2080599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其他行政事业单位离退休支出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5,029,230.00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5,029,230.00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20807</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就业补助</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2,811,000.00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2,811,000.00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2080705</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公益性岗位补贴</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2,664,000.00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2,664,000.00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2080799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其他就业补助支出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147,000.00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147,000.00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20808</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抚恤</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1,153,416.70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1,153,416.70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2080802</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伤残抚恤</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2080805</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义务兵优待</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2080899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其他优抚支出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1,032,416.70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1,032,416.70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退役安置</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4,397,001.80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4,397,001.80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2080902</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军队移交政府的离退休人员安置</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4,397,001.80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4,397,001.80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20810</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社会福利</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1,536,183.22</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1,536,183.22</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2081002</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老年福利</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1,426,583.22</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1,426,583.22</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2081099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其他社会福利支出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109,600.00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109,600.00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残疾人事业</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4,107,451.81</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4,107,451.81</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2081107</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残疾人生活和护理补贴</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2,600,000.00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2,600,000.00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2081199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其他残疾人事业支出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1,507,451.81</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1,507,451.81</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20816</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红十字事业</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476,020.00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476,020.00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2081699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其他红十字事业支出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476,020.00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476,020.00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最低生活保障</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15,040,000.00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15,040,000.00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2081901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城市最低生活保障金支出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15,040,000.00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15,040,000.00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20820</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临时救助</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700,000.00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700,000.00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2082001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临时救助支出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700,000.00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700,000.00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特困人员救助供养</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2,000,000.00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2,000,000.00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2082101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城市特困人员救助供养</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2,000,000.00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2,000,000.00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20825</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其他生活救助</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3,113,240.00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3,113,240.00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2082501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其他城市生活救助</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3,113,240.00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3,113,240.00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20828</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退役军人管理事务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510,000.00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510,000.00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2082804</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拥军优属</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100,000.00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2082899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其他退役军人事务管理支出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410,000.00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410,000.00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其他社会保障和就业支出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2,428,504.40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2,428,504.40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2089999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其他社会保障和就业支出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2,428,504.40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2,428,504.40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卫生健康支出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11,891,472.61</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4,318,732.61</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7,572,740.00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21007</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计划生育事务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1,393,800.00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1,393,800.00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2100799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其他计划生育事务支出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1,393,800.00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1,393,800.00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21011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行政事业单位医疗</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4,453,732.61</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4,318,732.61</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135,000.00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2101101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行政单位医疗</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4,048,732.61</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4,048,732.61</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2101199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其他行政事业单位医疗支出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405,000.00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135,000.00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21013</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医疗救助</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4,200,000.00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4,200,000.00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2101301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城乡医疗救助</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4,200,000.00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4,200,000.00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21016</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老龄卫生健康事务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69,200.00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69,200.00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2101601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老龄卫生健康事务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69,200.00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69,200.00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其他卫生健康支出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1,774,740.00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1,774,740.00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2109999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其他卫生健康支出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1,774,740.00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1,774,740.00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城乡社区支出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71,095,806.58</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71,095,806.58</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21201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城乡社区管理事务</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3,342,640.00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3,342,640.00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2120104</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城管执法</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3,342,640.00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3,342,640.00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21202</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城乡社区规划与管理</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4,499,000.00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4,499,000.00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2120201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城乡社区规划与管理</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4,499,000.00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4,499,000.00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21205</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城乡社区环境卫生</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35,908,411.71</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35,908,411.71</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2120501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城乡社区环境卫生</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30,146,011.71</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30,146,011.71</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2120598</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城市环境治理支出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5,762,400.00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5,762,400.00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其他城乡社区支出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27,345,754.87</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27,345,754.87</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53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2129999</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其他城乡社区支出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27,345,754.87</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27,345,754.87</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221</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住房保障支出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7,691,615.64</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7,691,615.64</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1" w:firstLineChars="100"/>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22102</w:t>
            </w:r>
          </w:p>
        </w:tc>
        <w:tc>
          <w:tcPr>
            <w:tcW w:w="3845" w:type="dxa"/>
            <w:tcBorders>
              <w:top w:val="nil"/>
              <w:left w:val="nil"/>
              <w:bottom w:val="single" w:color="000000"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住房改革支出</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7,691,615.64</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7,691,615.64</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nil"/>
              <w:left w:val="single" w:color="000000" w:sz="8" w:space="0"/>
              <w:bottom w:val="single" w:color="auto" w:sz="8" w:space="0"/>
              <w:right w:val="single" w:color="000000"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2210201</w:t>
            </w:r>
          </w:p>
        </w:tc>
        <w:tc>
          <w:tcPr>
            <w:tcW w:w="3845" w:type="dxa"/>
            <w:tcBorders>
              <w:top w:val="nil"/>
              <w:left w:val="nil"/>
              <w:bottom w:val="single" w:color="auto" w:sz="8" w:space="0"/>
              <w:right w:val="nil"/>
            </w:tcBorders>
            <w:shd w:val="clear" w:color="auto" w:fill="auto"/>
            <w:noWrap/>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住房公积金</w:t>
            </w:r>
          </w:p>
        </w:tc>
        <w:tc>
          <w:tcPr>
            <w:tcW w:w="1680" w:type="dxa"/>
            <w:tcBorders>
              <w:top w:val="nil"/>
              <w:left w:val="single" w:color="000000"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4,169,291.64</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4,169,291.64</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ind w:right="360"/>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2210203</w:t>
            </w:r>
          </w:p>
        </w:tc>
        <w:tc>
          <w:tcPr>
            <w:tcW w:w="38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购房补贴</w:t>
            </w:r>
          </w:p>
        </w:tc>
        <w:tc>
          <w:tcPr>
            <w:tcW w:w="1680" w:type="dxa"/>
            <w:tcBorders>
              <w:top w:val="nil"/>
              <w:left w:val="single" w:color="auto"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3,522,324.00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3,522,324.00</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0.00</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r>
        <w:tblPrEx>
          <w:tblLayout w:type="fixed"/>
          <w:tblCellMar>
            <w:top w:w="0" w:type="dxa"/>
            <w:left w:w="108" w:type="dxa"/>
            <w:bottom w:w="0" w:type="dxa"/>
            <w:right w:w="108" w:type="dxa"/>
          </w:tblCellMar>
        </w:tblPrEx>
        <w:trPr>
          <w:trHeight w:val="470" w:hRule="atLeast"/>
        </w:trPr>
        <w:tc>
          <w:tcPr>
            <w:tcW w:w="16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3845"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总计</w:t>
            </w:r>
          </w:p>
        </w:tc>
        <w:tc>
          <w:tcPr>
            <w:tcW w:w="1680" w:type="dxa"/>
            <w:tcBorders>
              <w:top w:val="nil"/>
              <w:left w:val="single" w:color="auto" w:sz="8" w:space="0"/>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268,960,523.11</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64,027,595.68</w:t>
            </w:r>
          </w:p>
        </w:tc>
        <w:tc>
          <w:tcPr>
            <w:tcW w:w="1680"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204,932,927.43</w:t>
            </w:r>
          </w:p>
        </w:tc>
        <w:tc>
          <w:tcPr>
            <w:tcW w:w="765"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1399"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c>
          <w:tcPr>
            <w:tcW w:w="713" w:type="dxa"/>
            <w:tcBorders>
              <w:top w:val="nil"/>
              <w:left w:val="nil"/>
              <w:bottom w:val="single" w:color="000000" w:sz="8" w:space="0"/>
              <w:right w:val="single" w:color="000000" w:sz="8" w:space="0"/>
            </w:tcBorders>
            <w:shd w:val="clear" w:color="auto" w:fill="auto"/>
            <w:noWrap/>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0</w:t>
            </w:r>
          </w:p>
        </w:tc>
      </w:tr>
    </w:tbl>
    <w:p>
      <w:pPr>
        <w:rPr>
          <w:highlight w:val="none"/>
        </w:rPr>
      </w:pPr>
    </w:p>
    <w:p>
      <w:pPr>
        <w:rPr>
          <w:highlight w:val="none"/>
        </w:rPr>
      </w:pPr>
    </w:p>
    <w:p>
      <w:pPr>
        <w:pStyle w:val="13"/>
        <w:jc w:val="left"/>
        <w:outlineLvl w:val="1"/>
        <w:rPr>
          <w:kern w:val="0"/>
          <w:highlight w:val="none"/>
          <w:lang w:val="zh-CN"/>
        </w:rPr>
      </w:pPr>
    </w:p>
    <w:p>
      <w:pPr>
        <w:pStyle w:val="13"/>
        <w:jc w:val="left"/>
        <w:outlineLvl w:val="1"/>
        <w:rPr>
          <w:kern w:val="0"/>
          <w:highlight w:val="none"/>
          <w:lang w:val="zh-CN"/>
        </w:rPr>
      </w:pPr>
    </w:p>
    <w:p>
      <w:pPr>
        <w:pStyle w:val="13"/>
        <w:jc w:val="left"/>
        <w:outlineLvl w:val="1"/>
        <w:rPr>
          <w:kern w:val="0"/>
          <w:highlight w:val="none"/>
          <w:lang w:val="zh-CN"/>
        </w:rPr>
      </w:pPr>
    </w:p>
    <w:p>
      <w:pPr>
        <w:pStyle w:val="13"/>
        <w:jc w:val="left"/>
        <w:outlineLvl w:val="1"/>
        <w:rPr>
          <w:kern w:val="0"/>
          <w:highlight w:val="none"/>
          <w:lang w:val="zh-CN"/>
        </w:rPr>
      </w:pPr>
    </w:p>
    <w:p>
      <w:pPr>
        <w:pStyle w:val="13"/>
        <w:jc w:val="left"/>
        <w:outlineLvl w:val="1"/>
        <w:rPr>
          <w:kern w:val="0"/>
          <w:highlight w:val="none"/>
          <w:lang w:val="zh-CN"/>
        </w:rPr>
      </w:pPr>
      <w:bookmarkStart w:id="29" w:name="_Toc24864"/>
      <w:r>
        <w:rPr>
          <w:rFonts w:hint="eastAsia"/>
          <w:kern w:val="0"/>
          <w:highlight w:val="none"/>
          <w:lang w:val="zh-CN"/>
        </w:rPr>
        <w:t>表四、财政拨款</w:t>
      </w:r>
      <w:r>
        <w:rPr>
          <w:kern w:val="0"/>
          <w:highlight w:val="none"/>
          <w:lang w:val="zh-CN"/>
        </w:rPr>
        <w:t>收支总</w:t>
      </w:r>
      <w:r>
        <w:rPr>
          <w:rFonts w:hint="eastAsia"/>
          <w:kern w:val="0"/>
          <w:highlight w:val="none"/>
          <w:lang w:val="zh-CN"/>
        </w:rPr>
        <w:t>体情况</w:t>
      </w:r>
      <w:r>
        <w:rPr>
          <w:kern w:val="0"/>
          <w:highlight w:val="none"/>
          <w:lang w:val="zh-CN"/>
        </w:rPr>
        <w:t>表</w:t>
      </w:r>
      <w:r>
        <w:rPr>
          <w:rFonts w:hint="eastAsia"/>
          <w:kern w:val="0"/>
          <w:highlight w:val="none"/>
          <w:lang w:val="zh-CN"/>
        </w:rPr>
        <w:t>（预算04表）</w:t>
      </w:r>
      <w:bookmarkEnd w:id="29"/>
    </w:p>
    <w:p>
      <w:pPr>
        <w:rPr>
          <w:highlight w:val="none"/>
        </w:rPr>
      </w:pPr>
      <w:r>
        <w:rPr>
          <w:rFonts w:hint="eastAsia"/>
          <w:highlight w:val="none"/>
        </w:rPr>
        <w:t>预算04表</w:t>
      </w:r>
    </w:p>
    <w:tbl>
      <w:tblPr>
        <w:tblStyle w:val="15"/>
        <w:tblW w:w="14174" w:type="dxa"/>
        <w:tblInd w:w="0" w:type="dxa"/>
        <w:tblLayout w:type="fixed"/>
        <w:tblCellMar>
          <w:top w:w="0" w:type="dxa"/>
          <w:left w:w="108" w:type="dxa"/>
          <w:bottom w:w="0" w:type="dxa"/>
          <w:right w:w="108" w:type="dxa"/>
        </w:tblCellMar>
      </w:tblPr>
      <w:tblGrid>
        <w:gridCol w:w="4513"/>
        <w:gridCol w:w="2670"/>
        <w:gridCol w:w="4323"/>
        <w:gridCol w:w="2668"/>
      </w:tblGrid>
      <w:tr>
        <w:tblPrEx>
          <w:tblLayout w:type="fixed"/>
          <w:tblCellMar>
            <w:top w:w="0" w:type="dxa"/>
            <w:left w:w="108" w:type="dxa"/>
            <w:bottom w:w="0" w:type="dxa"/>
            <w:right w:w="108" w:type="dxa"/>
          </w:tblCellMar>
        </w:tblPrEx>
        <w:trPr>
          <w:trHeight w:val="460" w:hRule="atLeast"/>
        </w:trPr>
        <w:tc>
          <w:tcPr>
            <w:tcW w:w="14174" w:type="dxa"/>
            <w:gridSpan w:val="4"/>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财政拨款收支总体情况表</w:t>
            </w:r>
          </w:p>
        </w:tc>
      </w:tr>
      <w:tr>
        <w:tblPrEx>
          <w:tblLayout w:type="fixed"/>
          <w:tblCellMar>
            <w:top w:w="0" w:type="dxa"/>
            <w:left w:w="108" w:type="dxa"/>
            <w:bottom w:w="0" w:type="dxa"/>
            <w:right w:w="108" w:type="dxa"/>
          </w:tblCellMar>
        </w:tblPrEx>
        <w:trPr>
          <w:trHeight w:val="470" w:hRule="atLeast"/>
        </w:trPr>
        <w:tc>
          <w:tcPr>
            <w:tcW w:w="4513" w:type="dxa"/>
            <w:tcBorders>
              <w:top w:val="nil"/>
              <w:left w:val="nil"/>
              <w:bottom w:val="nil"/>
              <w:right w:val="nil"/>
            </w:tcBorders>
            <w:shd w:val="clear" w:color="auto" w:fill="auto"/>
            <w:noWrap/>
            <w:vAlign w:val="center"/>
          </w:tcPr>
          <w:p>
            <w:pPr>
              <w:widowControl/>
              <w:jc w:val="center"/>
              <w:rPr>
                <w:rFonts w:hint="eastAsia" w:ascii="宋体" w:hAnsi="宋体" w:cs="宋体"/>
                <w:b/>
                <w:bCs/>
                <w:color w:val="000000"/>
                <w:kern w:val="0"/>
                <w:sz w:val="32"/>
                <w:szCs w:val="32"/>
                <w:highlight w:val="none"/>
              </w:rPr>
            </w:pPr>
          </w:p>
        </w:tc>
        <w:tc>
          <w:tcPr>
            <w:tcW w:w="2670" w:type="dxa"/>
            <w:tcBorders>
              <w:top w:val="nil"/>
              <w:left w:val="nil"/>
              <w:bottom w:val="nil"/>
              <w:right w:val="nil"/>
            </w:tcBorders>
            <w:shd w:val="clear" w:color="auto" w:fill="auto"/>
            <w:noWrap/>
            <w:vAlign w:val="center"/>
          </w:tcPr>
          <w:p>
            <w:pPr>
              <w:widowControl/>
              <w:jc w:val="left"/>
              <w:rPr>
                <w:rFonts w:eastAsia="Times New Roman"/>
                <w:kern w:val="0"/>
                <w:sz w:val="20"/>
                <w:szCs w:val="20"/>
                <w:highlight w:val="none"/>
              </w:rPr>
            </w:pPr>
          </w:p>
        </w:tc>
        <w:tc>
          <w:tcPr>
            <w:tcW w:w="4323" w:type="dxa"/>
            <w:tcBorders>
              <w:top w:val="nil"/>
              <w:left w:val="nil"/>
              <w:bottom w:val="nil"/>
              <w:right w:val="nil"/>
            </w:tcBorders>
            <w:shd w:val="clear" w:color="auto" w:fill="auto"/>
            <w:noWrap/>
            <w:vAlign w:val="center"/>
          </w:tcPr>
          <w:p>
            <w:pPr>
              <w:widowControl/>
              <w:jc w:val="left"/>
              <w:rPr>
                <w:rFonts w:eastAsia="Times New Roman"/>
                <w:kern w:val="0"/>
                <w:sz w:val="20"/>
                <w:szCs w:val="20"/>
                <w:highlight w:val="none"/>
              </w:rPr>
            </w:pPr>
          </w:p>
        </w:tc>
        <w:tc>
          <w:tcPr>
            <w:tcW w:w="2668" w:type="dxa"/>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单位：元</w:t>
            </w:r>
          </w:p>
        </w:tc>
      </w:tr>
      <w:tr>
        <w:tblPrEx>
          <w:tblLayout w:type="fixed"/>
          <w:tblCellMar>
            <w:top w:w="0" w:type="dxa"/>
            <w:left w:w="108" w:type="dxa"/>
            <w:bottom w:w="0" w:type="dxa"/>
            <w:right w:w="108" w:type="dxa"/>
          </w:tblCellMar>
        </w:tblPrEx>
        <w:trPr>
          <w:trHeight w:val="470" w:hRule="atLeast"/>
        </w:trPr>
        <w:tc>
          <w:tcPr>
            <w:tcW w:w="718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收入</w:t>
            </w:r>
          </w:p>
        </w:tc>
        <w:tc>
          <w:tcPr>
            <w:tcW w:w="6991" w:type="dxa"/>
            <w:gridSpan w:val="2"/>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支出</w:t>
            </w:r>
          </w:p>
        </w:tc>
      </w:tr>
      <w:tr>
        <w:tblPrEx>
          <w:tblLayout w:type="fixed"/>
          <w:tblCellMar>
            <w:top w:w="0" w:type="dxa"/>
            <w:left w:w="108" w:type="dxa"/>
            <w:bottom w:w="0" w:type="dxa"/>
            <w:right w:w="108" w:type="dxa"/>
          </w:tblCellMar>
        </w:tblPrEx>
        <w:trPr>
          <w:trHeight w:val="470" w:hRule="atLeast"/>
        </w:trPr>
        <w:tc>
          <w:tcPr>
            <w:tcW w:w="4513"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w:t>
            </w:r>
          </w:p>
        </w:tc>
        <w:tc>
          <w:tcPr>
            <w:tcW w:w="26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预算金额</w:t>
            </w:r>
          </w:p>
        </w:tc>
        <w:tc>
          <w:tcPr>
            <w:tcW w:w="4323"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w:t>
            </w:r>
          </w:p>
        </w:tc>
        <w:tc>
          <w:tcPr>
            <w:tcW w:w="2668"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预算金额</w:t>
            </w:r>
          </w:p>
        </w:tc>
      </w:tr>
      <w:tr>
        <w:tblPrEx>
          <w:tblLayout w:type="fixed"/>
          <w:tblCellMar>
            <w:top w:w="0" w:type="dxa"/>
            <w:left w:w="108" w:type="dxa"/>
            <w:bottom w:w="0" w:type="dxa"/>
            <w:right w:w="108" w:type="dxa"/>
          </w:tblCellMar>
        </w:tblPrEx>
        <w:trPr>
          <w:trHeight w:val="470" w:hRule="atLeast"/>
        </w:trPr>
        <w:tc>
          <w:tcPr>
            <w:tcW w:w="4513"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一、本年收入</w:t>
            </w:r>
          </w:p>
        </w:tc>
        <w:tc>
          <w:tcPr>
            <w:tcW w:w="2670"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268,960,523.11</w:t>
            </w:r>
          </w:p>
        </w:tc>
        <w:tc>
          <w:tcPr>
            <w:tcW w:w="4323"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一、本年支出</w:t>
            </w:r>
          </w:p>
        </w:tc>
        <w:tc>
          <w:tcPr>
            <w:tcW w:w="2668"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268,960,523.11</w:t>
            </w:r>
          </w:p>
        </w:tc>
      </w:tr>
      <w:tr>
        <w:tblPrEx>
          <w:tblLayout w:type="fixed"/>
          <w:tblCellMar>
            <w:top w:w="0" w:type="dxa"/>
            <w:left w:w="108" w:type="dxa"/>
            <w:bottom w:w="0" w:type="dxa"/>
            <w:right w:w="108" w:type="dxa"/>
          </w:tblCellMar>
        </w:tblPrEx>
        <w:trPr>
          <w:trHeight w:val="530" w:hRule="atLeast"/>
        </w:trPr>
        <w:tc>
          <w:tcPr>
            <w:tcW w:w="4513"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xml:space="preserve">  （一）一般公共预算拨款</w:t>
            </w:r>
          </w:p>
        </w:tc>
        <w:tc>
          <w:tcPr>
            <w:tcW w:w="2670"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268,960,523.11</w:t>
            </w:r>
          </w:p>
        </w:tc>
        <w:tc>
          <w:tcPr>
            <w:tcW w:w="4323"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（一）一般公共服务支出</w:t>
            </w:r>
          </w:p>
        </w:tc>
        <w:tc>
          <w:tcPr>
            <w:tcW w:w="2668"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68,915,398.50</w:t>
            </w:r>
          </w:p>
        </w:tc>
      </w:tr>
      <w:tr>
        <w:tblPrEx>
          <w:tblLayout w:type="fixed"/>
          <w:tblCellMar>
            <w:top w:w="0" w:type="dxa"/>
            <w:left w:w="108" w:type="dxa"/>
            <w:bottom w:w="0" w:type="dxa"/>
            <w:right w:w="108" w:type="dxa"/>
          </w:tblCellMar>
        </w:tblPrEx>
        <w:trPr>
          <w:trHeight w:val="530" w:hRule="atLeast"/>
        </w:trPr>
        <w:tc>
          <w:tcPr>
            <w:tcW w:w="4513"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xml:space="preserve">  （二）政府性基金预算拨款</w:t>
            </w:r>
          </w:p>
        </w:tc>
        <w:tc>
          <w:tcPr>
            <w:tcW w:w="2670"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w:t>
            </w:r>
          </w:p>
        </w:tc>
        <w:tc>
          <w:tcPr>
            <w:tcW w:w="4323"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（二）国防支出</w:t>
            </w:r>
          </w:p>
        </w:tc>
        <w:tc>
          <w:tcPr>
            <w:tcW w:w="2668"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309,538.60</w:t>
            </w:r>
          </w:p>
        </w:tc>
      </w:tr>
      <w:tr>
        <w:tblPrEx>
          <w:tblLayout w:type="fixed"/>
          <w:tblCellMar>
            <w:top w:w="0" w:type="dxa"/>
            <w:left w:w="108" w:type="dxa"/>
            <w:bottom w:w="0" w:type="dxa"/>
            <w:right w:w="108" w:type="dxa"/>
          </w:tblCellMar>
        </w:tblPrEx>
        <w:trPr>
          <w:trHeight w:val="530" w:hRule="atLeast"/>
        </w:trPr>
        <w:tc>
          <w:tcPr>
            <w:tcW w:w="4513"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2670"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4323"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（三）公共安全支出</w:t>
            </w:r>
          </w:p>
        </w:tc>
        <w:tc>
          <w:tcPr>
            <w:tcW w:w="2668"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387,800.00</w:t>
            </w:r>
          </w:p>
        </w:tc>
      </w:tr>
      <w:tr>
        <w:tblPrEx>
          <w:tblLayout w:type="fixed"/>
          <w:tblCellMar>
            <w:top w:w="0" w:type="dxa"/>
            <w:left w:w="108" w:type="dxa"/>
            <w:bottom w:w="0" w:type="dxa"/>
            <w:right w:w="108" w:type="dxa"/>
          </w:tblCellMar>
        </w:tblPrEx>
        <w:trPr>
          <w:trHeight w:val="470" w:hRule="atLeast"/>
        </w:trPr>
        <w:tc>
          <w:tcPr>
            <w:tcW w:w="4513"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二、上年结转</w:t>
            </w:r>
          </w:p>
        </w:tc>
        <w:tc>
          <w:tcPr>
            <w:tcW w:w="2670"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4323"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（四）教育支出</w:t>
            </w:r>
          </w:p>
        </w:tc>
        <w:tc>
          <w:tcPr>
            <w:tcW w:w="2668"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603,400.00</w:t>
            </w:r>
          </w:p>
        </w:tc>
      </w:tr>
      <w:tr>
        <w:tblPrEx>
          <w:tblLayout w:type="fixed"/>
          <w:tblCellMar>
            <w:top w:w="0" w:type="dxa"/>
            <w:left w:w="108" w:type="dxa"/>
            <w:bottom w:w="0" w:type="dxa"/>
            <w:right w:w="108" w:type="dxa"/>
          </w:tblCellMar>
        </w:tblPrEx>
        <w:trPr>
          <w:trHeight w:val="530" w:hRule="atLeast"/>
        </w:trPr>
        <w:tc>
          <w:tcPr>
            <w:tcW w:w="4513"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xml:space="preserve">  （一）一般公共预算拨款</w:t>
            </w:r>
          </w:p>
        </w:tc>
        <w:tc>
          <w:tcPr>
            <w:tcW w:w="2670"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4323"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（五）文化旅游体育与传媒支出</w:t>
            </w:r>
          </w:p>
        </w:tc>
        <w:tc>
          <w:tcPr>
            <w:tcW w:w="2668"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9,065,966.20</w:t>
            </w:r>
          </w:p>
        </w:tc>
      </w:tr>
      <w:tr>
        <w:tblPrEx>
          <w:tblLayout w:type="fixed"/>
          <w:tblCellMar>
            <w:top w:w="0" w:type="dxa"/>
            <w:left w:w="108" w:type="dxa"/>
            <w:bottom w:w="0" w:type="dxa"/>
            <w:right w:w="108" w:type="dxa"/>
          </w:tblCellMar>
        </w:tblPrEx>
        <w:trPr>
          <w:trHeight w:val="530" w:hRule="atLeast"/>
        </w:trPr>
        <w:tc>
          <w:tcPr>
            <w:tcW w:w="4513"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xml:space="preserve">  （二）政府性基金预算拨款</w:t>
            </w:r>
          </w:p>
        </w:tc>
        <w:tc>
          <w:tcPr>
            <w:tcW w:w="2670"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4323"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(六)社会保障和就业支出</w:t>
            </w:r>
          </w:p>
        </w:tc>
        <w:tc>
          <w:tcPr>
            <w:tcW w:w="2668"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98,999,524.98</w:t>
            </w:r>
          </w:p>
        </w:tc>
      </w:tr>
      <w:tr>
        <w:tblPrEx>
          <w:tblLayout w:type="fixed"/>
          <w:tblCellMar>
            <w:top w:w="0" w:type="dxa"/>
            <w:left w:w="108" w:type="dxa"/>
            <w:bottom w:w="0" w:type="dxa"/>
            <w:right w:w="108" w:type="dxa"/>
          </w:tblCellMar>
        </w:tblPrEx>
        <w:trPr>
          <w:trHeight w:val="530" w:hRule="atLeast"/>
        </w:trPr>
        <w:tc>
          <w:tcPr>
            <w:tcW w:w="4513"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2670"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4323"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(七)卫生健康支出</w:t>
            </w:r>
          </w:p>
        </w:tc>
        <w:tc>
          <w:tcPr>
            <w:tcW w:w="2668"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11,891,472.61</w:t>
            </w:r>
          </w:p>
        </w:tc>
      </w:tr>
      <w:tr>
        <w:tblPrEx>
          <w:tblLayout w:type="fixed"/>
          <w:tblCellMar>
            <w:top w:w="0" w:type="dxa"/>
            <w:left w:w="108" w:type="dxa"/>
            <w:bottom w:w="0" w:type="dxa"/>
            <w:right w:w="108" w:type="dxa"/>
          </w:tblCellMar>
        </w:tblPrEx>
        <w:trPr>
          <w:trHeight w:val="530" w:hRule="atLeast"/>
        </w:trPr>
        <w:tc>
          <w:tcPr>
            <w:tcW w:w="4513"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2670"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4323"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（八）城乡社区支出</w:t>
            </w:r>
          </w:p>
        </w:tc>
        <w:tc>
          <w:tcPr>
            <w:tcW w:w="2668"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71,095,806.58</w:t>
            </w:r>
          </w:p>
        </w:tc>
      </w:tr>
      <w:tr>
        <w:tblPrEx>
          <w:tblLayout w:type="fixed"/>
          <w:tblCellMar>
            <w:top w:w="0" w:type="dxa"/>
            <w:left w:w="108" w:type="dxa"/>
            <w:bottom w:w="0" w:type="dxa"/>
            <w:right w:w="108" w:type="dxa"/>
          </w:tblCellMar>
        </w:tblPrEx>
        <w:trPr>
          <w:trHeight w:val="530" w:hRule="atLeast"/>
        </w:trPr>
        <w:tc>
          <w:tcPr>
            <w:tcW w:w="4513"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2670"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4323"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（九）住房保障支出</w:t>
            </w:r>
          </w:p>
        </w:tc>
        <w:tc>
          <w:tcPr>
            <w:tcW w:w="2668"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7,691,615.64</w:t>
            </w:r>
          </w:p>
        </w:tc>
      </w:tr>
      <w:tr>
        <w:tblPrEx>
          <w:tblLayout w:type="fixed"/>
          <w:tblCellMar>
            <w:top w:w="0" w:type="dxa"/>
            <w:left w:w="108" w:type="dxa"/>
            <w:bottom w:w="0" w:type="dxa"/>
            <w:right w:w="108" w:type="dxa"/>
          </w:tblCellMar>
        </w:tblPrEx>
        <w:trPr>
          <w:trHeight w:val="470" w:hRule="atLeast"/>
        </w:trPr>
        <w:tc>
          <w:tcPr>
            <w:tcW w:w="4513"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2670"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4323"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二、结转下年</w:t>
            </w:r>
          </w:p>
        </w:tc>
        <w:tc>
          <w:tcPr>
            <w:tcW w:w="2668"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r>
      <w:tr>
        <w:tblPrEx>
          <w:tblLayout w:type="fixed"/>
          <w:tblCellMar>
            <w:top w:w="0" w:type="dxa"/>
            <w:left w:w="108" w:type="dxa"/>
            <w:bottom w:w="0" w:type="dxa"/>
            <w:right w:w="108" w:type="dxa"/>
          </w:tblCellMar>
        </w:tblPrEx>
        <w:trPr>
          <w:trHeight w:val="470" w:hRule="atLeast"/>
        </w:trPr>
        <w:tc>
          <w:tcPr>
            <w:tcW w:w="4513" w:type="dxa"/>
            <w:tcBorders>
              <w:top w:val="nil"/>
              <w:left w:val="single" w:color="000000" w:sz="8" w:space="0"/>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xml:space="preserve">    收入总计：</w:t>
            </w:r>
          </w:p>
        </w:tc>
        <w:tc>
          <w:tcPr>
            <w:tcW w:w="2670"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268,960,523.11</w:t>
            </w:r>
          </w:p>
        </w:tc>
        <w:tc>
          <w:tcPr>
            <w:tcW w:w="4323" w:type="dxa"/>
            <w:tcBorders>
              <w:top w:val="nil"/>
              <w:left w:val="nil"/>
              <w:bottom w:val="single" w:color="000000" w:sz="8" w:space="0"/>
              <w:right w:val="single" w:color="000000"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xml:space="preserve">    支出总计：</w:t>
            </w:r>
          </w:p>
        </w:tc>
        <w:tc>
          <w:tcPr>
            <w:tcW w:w="2668"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268,960,523.11</w:t>
            </w:r>
          </w:p>
        </w:tc>
      </w:tr>
    </w:tbl>
    <w:p>
      <w:pPr>
        <w:rPr>
          <w:rFonts w:hint="eastAsia"/>
          <w:highlight w:val="none"/>
        </w:rPr>
      </w:pPr>
    </w:p>
    <w:p>
      <w:pPr>
        <w:widowControl/>
        <w:rPr>
          <w:rFonts w:ascii="宋体" w:hAnsi="宋体" w:cs="宋体"/>
          <w:b/>
          <w:bCs/>
          <w:color w:val="000000"/>
          <w:kern w:val="0"/>
          <w:sz w:val="32"/>
          <w:szCs w:val="32"/>
          <w:highlight w:val="none"/>
        </w:rPr>
        <w:sectPr>
          <w:pgSz w:w="16838" w:h="11906" w:orient="landscape"/>
          <w:pgMar w:top="1797" w:right="1440" w:bottom="1797" w:left="1440" w:header="851" w:footer="992" w:gutter="0"/>
          <w:cols w:space="425" w:num="1"/>
          <w:docGrid w:type="lines" w:linePitch="312" w:charSpace="0"/>
        </w:sectPr>
      </w:pPr>
    </w:p>
    <w:p>
      <w:pPr>
        <w:pStyle w:val="13"/>
        <w:jc w:val="left"/>
        <w:outlineLvl w:val="1"/>
        <w:rPr>
          <w:kern w:val="0"/>
          <w:highlight w:val="none"/>
          <w:lang w:val="zh-CN"/>
        </w:rPr>
      </w:pPr>
      <w:bookmarkStart w:id="30" w:name="_Toc13428"/>
      <w:r>
        <w:rPr>
          <w:rFonts w:hint="eastAsia"/>
          <w:kern w:val="0"/>
          <w:highlight w:val="none"/>
          <w:lang w:val="zh-CN"/>
        </w:rPr>
        <w:t>表五、一般</w:t>
      </w:r>
      <w:r>
        <w:rPr>
          <w:kern w:val="0"/>
          <w:highlight w:val="none"/>
          <w:lang w:val="zh-CN"/>
        </w:rPr>
        <w:t>公共预算</w:t>
      </w:r>
      <w:r>
        <w:rPr>
          <w:rFonts w:hint="eastAsia"/>
          <w:kern w:val="0"/>
          <w:highlight w:val="none"/>
          <w:lang w:val="zh-CN"/>
        </w:rPr>
        <w:t>财政拨款</w:t>
      </w:r>
      <w:r>
        <w:rPr>
          <w:kern w:val="0"/>
          <w:highlight w:val="none"/>
          <w:lang w:val="zh-CN"/>
        </w:rPr>
        <w:t>支出表</w:t>
      </w:r>
      <w:r>
        <w:rPr>
          <w:rFonts w:hint="eastAsia"/>
          <w:kern w:val="0"/>
          <w:highlight w:val="none"/>
          <w:lang w:val="zh-CN"/>
        </w:rPr>
        <w:t>（预算05表）</w:t>
      </w:r>
      <w:bookmarkEnd w:id="30"/>
    </w:p>
    <w:p>
      <w:pPr>
        <w:rPr>
          <w:highlight w:val="none"/>
          <w:lang w:val="zh-CN"/>
        </w:rPr>
      </w:pPr>
      <w:r>
        <w:rPr>
          <w:rFonts w:hint="eastAsia"/>
          <w:highlight w:val="none"/>
          <w:lang w:val="zh-CN"/>
        </w:rPr>
        <w:t>预算05表</w:t>
      </w:r>
    </w:p>
    <w:tbl>
      <w:tblPr>
        <w:tblStyle w:val="15"/>
        <w:tblW w:w="8822" w:type="dxa"/>
        <w:tblInd w:w="100" w:type="dxa"/>
        <w:tblLayout w:type="fixed"/>
        <w:tblCellMar>
          <w:top w:w="0" w:type="dxa"/>
          <w:left w:w="108" w:type="dxa"/>
          <w:bottom w:w="0" w:type="dxa"/>
          <w:right w:w="108" w:type="dxa"/>
        </w:tblCellMar>
      </w:tblPr>
      <w:tblGrid>
        <w:gridCol w:w="891"/>
        <w:gridCol w:w="2803"/>
        <w:gridCol w:w="1984"/>
        <w:gridCol w:w="1560"/>
        <w:gridCol w:w="1584"/>
      </w:tblGrid>
      <w:tr>
        <w:tblPrEx>
          <w:tblLayout w:type="fixed"/>
          <w:tblCellMar>
            <w:top w:w="0" w:type="dxa"/>
            <w:left w:w="108" w:type="dxa"/>
            <w:bottom w:w="0" w:type="dxa"/>
            <w:right w:w="108" w:type="dxa"/>
          </w:tblCellMar>
        </w:tblPrEx>
        <w:trPr>
          <w:trHeight w:val="630" w:hRule="atLeast"/>
        </w:trPr>
        <w:tc>
          <w:tcPr>
            <w:tcW w:w="8822" w:type="dxa"/>
            <w:gridSpan w:val="5"/>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一般公共预算支出情况表</w:t>
            </w:r>
          </w:p>
        </w:tc>
      </w:tr>
      <w:tr>
        <w:tblPrEx>
          <w:tblLayout w:type="fixed"/>
          <w:tblCellMar>
            <w:top w:w="0" w:type="dxa"/>
            <w:left w:w="108" w:type="dxa"/>
            <w:bottom w:w="0" w:type="dxa"/>
            <w:right w:w="108" w:type="dxa"/>
          </w:tblCellMar>
        </w:tblPrEx>
        <w:trPr>
          <w:trHeight w:val="280" w:hRule="atLeast"/>
        </w:trPr>
        <w:tc>
          <w:tcPr>
            <w:tcW w:w="89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highlight w:val="none"/>
              </w:rPr>
            </w:pPr>
          </w:p>
        </w:tc>
        <w:tc>
          <w:tcPr>
            <w:tcW w:w="280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highlight w:val="none"/>
              </w:rPr>
            </w:pPr>
          </w:p>
        </w:tc>
        <w:tc>
          <w:tcPr>
            <w:tcW w:w="198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highlight w:val="none"/>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highlight w:val="none"/>
              </w:rPr>
            </w:pPr>
          </w:p>
        </w:tc>
        <w:tc>
          <w:tcPr>
            <w:tcW w:w="158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单位：元</w:t>
            </w:r>
          </w:p>
        </w:tc>
      </w:tr>
      <w:tr>
        <w:tblPrEx>
          <w:tblLayout w:type="fixed"/>
          <w:tblCellMar>
            <w:top w:w="0" w:type="dxa"/>
            <w:left w:w="108" w:type="dxa"/>
            <w:bottom w:w="0" w:type="dxa"/>
            <w:right w:w="108" w:type="dxa"/>
          </w:tblCellMar>
        </w:tblPrEx>
        <w:trPr>
          <w:trHeight w:val="290" w:hRule="atLeast"/>
        </w:trPr>
        <w:tc>
          <w:tcPr>
            <w:tcW w:w="8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科目编码</w:t>
            </w:r>
          </w:p>
        </w:tc>
        <w:tc>
          <w:tcPr>
            <w:tcW w:w="28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科目名称</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合计</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基本支出</w:t>
            </w:r>
          </w:p>
        </w:tc>
        <w:tc>
          <w:tcPr>
            <w:tcW w:w="15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项目支出</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w:t>
            </w:r>
          </w:p>
        </w:tc>
        <w:tc>
          <w:tcPr>
            <w:tcW w:w="280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一般公共服务支出</w:t>
            </w:r>
          </w:p>
        </w:tc>
        <w:tc>
          <w:tcPr>
            <w:tcW w:w="1984" w:type="dxa"/>
            <w:tcBorders>
              <w:top w:val="single" w:color="auto" w:sz="8" w:space="0"/>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68,915,398.50</w:t>
            </w:r>
          </w:p>
        </w:tc>
        <w:tc>
          <w:tcPr>
            <w:tcW w:w="1560" w:type="dxa"/>
            <w:tcBorders>
              <w:top w:val="single" w:color="auto" w:sz="8" w:space="0"/>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42,438,078.15</w:t>
            </w:r>
          </w:p>
        </w:tc>
        <w:tc>
          <w:tcPr>
            <w:tcW w:w="1584" w:type="dxa"/>
            <w:tcBorders>
              <w:top w:val="single" w:color="auto" w:sz="8" w:space="0"/>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26,477,320.35</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20101</w:t>
            </w:r>
          </w:p>
        </w:tc>
        <w:tc>
          <w:tcPr>
            <w:tcW w:w="2803" w:type="dxa"/>
            <w:tcBorders>
              <w:top w:val="nil"/>
              <w:left w:val="nil"/>
              <w:bottom w:val="single" w:color="000000" w:sz="8" w:space="0"/>
              <w:right w:val="nil"/>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人大事务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264,000.00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264,000.00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2010199</w:t>
            </w:r>
          </w:p>
        </w:tc>
        <w:tc>
          <w:tcPr>
            <w:tcW w:w="2803" w:type="dxa"/>
            <w:tcBorders>
              <w:top w:val="nil"/>
              <w:left w:val="nil"/>
              <w:bottom w:val="single" w:color="000000" w:sz="8" w:space="0"/>
              <w:right w:val="nil"/>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其他人大事务支出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264,000.00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264,000.00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20103</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政府办公厅（室）及相关机构事务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54,953,032.90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42,438,078.15</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12,514,954.75</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2010301</w:t>
            </w:r>
          </w:p>
        </w:tc>
        <w:tc>
          <w:tcPr>
            <w:tcW w:w="2803" w:type="dxa"/>
            <w:tcBorders>
              <w:top w:val="nil"/>
              <w:left w:val="nil"/>
              <w:bottom w:val="single" w:color="000000" w:sz="8" w:space="0"/>
              <w:right w:val="nil"/>
            </w:tcBorders>
            <w:shd w:val="clear" w:color="auto" w:fill="auto"/>
            <w:noWrap/>
            <w:vAlign w:val="center"/>
          </w:tcPr>
          <w:p>
            <w:pPr>
              <w:widowControl/>
              <w:ind w:firstLine="360" w:firstLineChars="2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行政运行</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42,438,078.15</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42,438,078.15</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r>
      <w:tr>
        <w:tblPrEx>
          <w:tblLayout w:type="fixed"/>
          <w:tblCellMar>
            <w:top w:w="0" w:type="dxa"/>
            <w:left w:w="108" w:type="dxa"/>
            <w:bottom w:w="0" w:type="dxa"/>
            <w:right w:w="108" w:type="dxa"/>
          </w:tblCellMar>
        </w:tblPrEx>
        <w:trPr>
          <w:trHeight w:val="7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2010399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其他政府办公厅（室）及相关机构事务支出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12,514,954.75</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12,514,954.75</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20105</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统计信息事务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521,465.60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521,465.60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2010507</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专项普查活动</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398,065.60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398,065.60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2010599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其他统计信息事务支出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123,400.00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123,400.00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20106</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财政事务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140,000.00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140,000.00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2010699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其他财政事务支出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140,000.00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140,000.00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20111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纪检监察事务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40,000.00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2011199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其他纪检监察事务支出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20129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群众团体事务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650,000.00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650,000.00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2012999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其他群众团体事务支出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650,000.00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650,000.00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20132</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组织事务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7,670,400.00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7,670,400.00</w:t>
            </w:r>
          </w:p>
        </w:tc>
      </w:tr>
      <w:tr>
        <w:tblPrEx>
          <w:tblLayout w:type="fixed"/>
          <w:tblCellMar>
            <w:top w:w="0" w:type="dxa"/>
            <w:left w:w="108" w:type="dxa"/>
            <w:bottom w:w="0" w:type="dxa"/>
            <w:right w:w="108" w:type="dxa"/>
          </w:tblCellMar>
        </w:tblPrEx>
        <w:trPr>
          <w:trHeight w:val="31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2013202</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一般行政管理事务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7,200,000.00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7,200,000.00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2013299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其他组织事务支出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470,400.00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470,400.00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20133</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宣传事务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1,819,000.00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1,819,000.00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2013399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其他宣传事务支出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1,819,000.00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1,819,000.00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20134</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统战事务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77,500.00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77,500.00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2013499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其他统战事务支出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77,500.00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77,500.00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20136</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其他共产党事务支出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2,780,000.00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2,780,000.00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2013699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其他共产党事务支出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2,780,000.00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2,780,000.00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203</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国防支出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309,538.60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309,538.60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20306</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国防动员</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309,538.60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309,538.60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2030603</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人民防空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231,138.60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231,138.60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2030607</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民兵</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78,400.00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78,400.00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204</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公共安全支出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387,800.00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387,800.00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20406</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司法</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387,800.00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387,800.00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2040604</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基层司法业务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387,800.00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387,800.00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205</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教育支出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603,400.00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173,400.00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430,000.00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20508</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进修及培训</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173,400.00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173,400.00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2050803</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培训支出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173,400.00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173,400.00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20599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其他教育支出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430,000.00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430,000.00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2059999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其他教育支出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430,000.00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430,000.00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207</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文化旅游体育与传媒支出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9,065,966.20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9,065,966.20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20701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文化和旅游</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7,509,966.20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7,509,966.20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2070199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其他文化体育和传媒支出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7,509,966.20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7,509,966.20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20703</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体育</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1,556,000.00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1,556,000.00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2070399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其他体育支出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1,556,000.00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1,556,000.00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社会保障和就业支出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98,999,524.98</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9,405,769.28</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89,593,755.70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20802</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民政管理事务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46,291,707.77</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46,291,707.77</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2080208</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基层政权和社区建设</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46,039,707.77</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46,039,707.77</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2080299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其他民政管理事务支出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252,000.00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252,000.00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20805</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行政事业单位离退休</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14,434,999.28</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9,405,769.28</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5,029,230.00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2080501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归口管理的行政单位离退休</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1,931,186.00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1,931,186.00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2080505</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机关事业单位基本养老保险缴费支出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4,983,055.52</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4,983,055.52</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2080506</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机关事业单位职业年金缴费支出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2,491,527.76</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2,491,527.76</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2080599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其他行政事业单位离退休支出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5,029,230.00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5,029,230.00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20807</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就业补助</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2,811,000.00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2,811,000.00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2080705</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公益性岗位补贴</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2,664,000.00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2,664,000.00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2080799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其他就业补助支出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147,000.00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147,000.00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20808</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抚恤</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1,153,416.70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1,153,416.70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2080802</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伤残抚恤</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100,000.00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100,000.00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2080805</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义务兵优待</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2080899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其他优抚支出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1,032,416.70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1,032,416.70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退役安置</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4,397,001.80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4,397,001.80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2080902</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军队移交政府的离退休人员安置</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4,397,001.80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4,397,001.80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20810</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社会福利</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1,536,183.22</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1,536,183.22</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2081002</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老年福利</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1,426,583.22</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1,426,583.22</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2081099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其他社会福利支出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109,600.00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109,600.00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20811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残疾人事业</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4,107,451.81</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4,107,451.81</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2081107</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残疾人生活和护理补贴</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2,600,000.00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2,600,000.00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2081199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其他残疾人事业支出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1,507,451.81</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1,507,451.81</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20816</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红十字事业</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476,020.00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476,020.00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2081699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其他红十字事业支出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476,020.00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476,020.00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20819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最低生活保障</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15,040,000.00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15,040,000.00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2081901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城市最低生活保障金支出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15,040,000.00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15,040,000.00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20820</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临时救助</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700,000.00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700,000.00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2082001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临时救助支出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700,000.00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700,000.00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20821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特困人员救助供养</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2,000,000.00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2,000,000.00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2082101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城市特困人员救助供养</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2,000,000.00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2,000,000.00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20825</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其他生活救助</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3,113,240.00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3,113,240.00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2082501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其他城市生活救助</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3,113,240.00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3,113,240.00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20828</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退役军人管理事务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510,000.00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510,000.00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2082804</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拥军优属</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100,000.00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100,000.00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2082899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其他退役军人事务管理支出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410,000.00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410,000.00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其他社会保障和就业支出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2,428,504.40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2,428,504.40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2089999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其他社会保障和就业支出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2,428,504.40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2,428,504.40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210</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卫生健康支出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11,891,472.61</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4,318,732.61</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7,572,740.00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21007</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计划生育事务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1,393,800.00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1,393,800.00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2100799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其他计划生育事务支出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1,393,800.00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1,393,800.00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21011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行政事业单位医疗</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4,453,732.61</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4,318,732.61</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135,000.00</w:t>
            </w:r>
          </w:p>
        </w:tc>
      </w:tr>
      <w:tr>
        <w:tblPrEx>
          <w:tblLayout w:type="fixed"/>
          <w:tblCellMar>
            <w:top w:w="0" w:type="dxa"/>
            <w:left w:w="108" w:type="dxa"/>
            <w:bottom w:w="0" w:type="dxa"/>
            <w:right w:w="108" w:type="dxa"/>
          </w:tblCellMar>
        </w:tblPrEx>
        <w:trPr>
          <w:trHeight w:val="53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2101101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行政单位医疗</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4,048,732.61</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4,048,732.61</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2101199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其他行政事业单位医疗支出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405,000.00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270,000.00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135,000.00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21013</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医疗救助</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4,200,000.00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4,200,000.00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2101301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城乡医疗救助</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4,200,000.00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4,200,000.00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21016</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老龄卫生健康事务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69,200.00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69,200.00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2101601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老龄卫生健康事务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69,200.00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69,200.00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21099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其他卫生健康支出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1,774,740.00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1,774,740.00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2109999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其他卫生健康支出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1,774,740.00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1,774,740.00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212</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城乡社区支出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71,095,806.58</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71,095,806.58</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21201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城乡社区管理事务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3,342,640.00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3,342,640.00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2120104</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城管执法</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3,342,640.00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3,342,640.00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21202</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城乡社区规划与管理</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4,499,000.00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4,499,000.00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2120201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城乡社区规划与管理</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4,499,000.00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4,499,000.00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21205</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城乡社区环境卫生</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35,908,411.71</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35,908,411.71</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2120501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城乡社区环境卫生</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30,146,011.71</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30,146,011.71</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2120598</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城市环境治理支出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5,762,400.00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5,762,400.00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21299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其他城乡社区支出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27,345,754.87</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27,345,754.87</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2129999</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其他城乡社区支出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27,345,754.87</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27,345,754.87</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221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住房保障支出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7,691,615.64</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7,691,615.64</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22102</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住房改革支出</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7,691,615.64</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7,691,615.64</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2210201</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20"/>
                <w:szCs w:val="20"/>
                <w:highlight w:val="none"/>
              </w:rPr>
              <w:t>住房公积金</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4,169,291.64</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4,169,291.64</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2210203</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18"/>
                <w:szCs w:val="18"/>
                <w:highlight w:val="none"/>
              </w:rPr>
              <w:t>购房补贴</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3,522,324.00</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3,522,324.00</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0.00</w:t>
            </w:r>
          </w:p>
        </w:tc>
      </w:tr>
      <w:tr>
        <w:tblPrEx>
          <w:tblLayout w:type="fixed"/>
          <w:tblCellMar>
            <w:top w:w="0" w:type="dxa"/>
            <w:left w:w="108" w:type="dxa"/>
            <w:bottom w:w="0" w:type="dxa"/>
            <w:right w:w="108" w:type="dxa"/>
          </w:tblCellMar>
        </w:tblPrEx>
        <w:trPr>
          <w:trHeight w:val="290" w:hRule="atLeast"/>
        </w:trPr>
        <w:tc>
          <w:tcPr>
            <w:tcW w:w="891" w:type="dxa"/>
            <w:tcBorders>
              <w:top w:val="nil"/>
              <w:left w:val="single" w:color="000000" w:sz="8" w:space="0"/>
              <w:bottom w:val="single" w:color="000000" w:sz="8" w:space="0"/>
              <w:right w:val="single" w:color="000000" w:sz="8" w:space="0"/>
            </w:tcBorders>
            <w:shd w:val="clear" w:color="auto" w:fill="auto"/>
            <w:noWrap/>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　</w:t>
            </w:r>
          </w:p>
        </w:tc>
        <w:tc>
          <w:tcPr>
            <w:tcW w:w="2803" w:type="dxa"/>
            <w:tcBorders>
              <w:top w:val="nil"/>
              <w:left w:val="nil"/>
              <w:bottom w:val="single" w:color="auto" w:sz="8" w:space="0"/>
              <w:right w:val="nil"/>
            </w:tcBorders>
            <w:shd w:val="clear" w:color="auto" w:fill="auto"/>
            <w:noWrap/>
            <w:vAlign w:val="center"/>
          </w:tcPr>
          <w:p>
            <w:pPr>
              <w:widowControl/>
              <w:rPr>
                <w:rFonts w:ascii="宋体" w:hAnsi="宋体" w:cs="宋体"/>
                <w:color w:val="000000"/>
                <w:kern w:val="0"/>
                <w:sz w:val="20"/>
                <w:szCs w:val="20"/>
                <w:highlight w:val="none"/>
              </w:rPr>
            </w:pPr>
            <w:r>
              <w:rPr>
                <w:rFonts w:hint="eastAsia" w:ascii="宋体" w:hAnsi="宋体" w:cs="宋体"/>
                <w:b/>
                <w:bCs/>
                <w:color w:val="000000"/>
                <w:kern w:val="0"/>
                <w:sz w:val="18"/>
                <w:szCs w:val="18"/>
                <w:highlight w:val="none"/>
              </w:rPr>
              <w:t>总计</w:t>
            </w:r>
          </w:p>
        </w:tc>
        <w:tc>
          <w:tcPr>
            <w:tcW w:w="1984" w:type="dxa"/>
            <w:tcBorders>
              <w:top w:val="nil"/>
              <w:left w:val="single" w:color="auto" w:sz="8" w:space="0"/>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268,960,523.11</w:t>
            </w:r>
          </w:p>
        </w:tc>
        <w:tc>
          <w:tcPr>
            <w:tcW w:w="1560"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64,027,595.68</w:t>
            </w:r>
          </w:p>
        </w:tc>
        <w:tc>
          <w:tcPr>
            <w:tcW w:w="1584" w:type="dxa"/>
            <w:tcBorders>
              <w:top w:val="nil"/>
              <w:left w:val="nil"/>
              <w:bottom w:val="single" w:color="auto" w:sz="8" w:space="0"/>
              <w:right w:val="single" w:color="auto" w:sz="8" w:space="0"/>
            </w:tcBorders>
            <w:shd w:val="clear" w:color="auto" w:fill="auto"/>
            <w:noWrap/>
            <w:vAlign w:val="center"/>
          </w:tcPr>
          <w:p>
            <w:pPr>
              <w:widowControl/>
              <w:jc w:val="right"/>
              <w:rPr>
                <w:rFonts w:ascii="宋体" w:hAnsi="宋体" w:cs="宋体"/>
                <w:color w:val="000000"/>
                <w:kern w:val="0"/>
                <w:sz w:val="18"/>
                <w:szCs w:val="18"/>
                <w:highlight w:val="none"/>
              </w:rPr>
            </w:pPr>
            <w:r>
              <w:rPr>
                <w:rFonts w:hint="eastAsia" w:ascii="宋体" w:hAnsi="宋体" w:cs="宋体"/>
                <w:b/>
                <w:bCs/>
                <w:color w:val="000000"/>
                <w:kern w:val="0"/>
                <w:sz w:val="18"/>
                <w:szCs w:val="18"/>
                <w:highlight w:val="none"/>
              </w:rPr>
              <w:t>204,932,927.43</w:t>
            </w:r>
          </w:p>
        </w:tc>
      </w:tr>
    </w:tbl>
    <w:p>
      <w:pPr>
        <w:rPr>
          <w:highlight w:val="none"/>
        </w:rPr>
      </w:pPr>
    </w:p>
    <w:p>
      <w:pPr>
        <w:rPr>
          <w:highlight w:val="none"/>
        </w:rPr>
      </w:pPr>
    </w:p>
    <w:p>
      <w:pPr>
        <w:rPr>
          <w:highlight w:val="none"/>
        </w:rPr>
      </w:pPr>
    </w:p>
    <w:p>
      <w:pPr>
        <w:rPr>
          <w:highlight w:val="none"/>
        </w:rPr>
      </w:pPr>
    </w:p>
    <w:p>
      <w:pPr>
        <w:rPr>
          <w:highlight w:val="none"/>
        </w:rPr>
        <w:sectPr>
          <w:pgSz w:w="11906" w:h="16838"/>
          <w:pgMar w:top="1440" w:right="1797" w:bottom="1440" w:left="1797" w:header="851" w:footer="992" w:gutter="0"/>
          <w:cols w:space="425" w:num="1"/>
          <w:docGrid w:type="linesAndChars" w:linePitch="312" w:charSpace="0"/>
        </w:sectPr>
      </w:pPr>
    </w:p>
    <w:p>
      <w:pPr>
        <w:pStyle w:val="13"/>
        <w:jc w:val="left"/>
        <w:outlineLvl w:val="1"/>
        <w:rPr>
          <w:highlight w:val="none"/>
        </w:rPr>
      </w:pPr>
      <w:bookmarkStart w:id="31" w:name="_Toc12892"/>
      <w:r>
        <w:rPr>
          <w:rFonts w:hint="eastAsia"/>
          <w:kern w:val="0"/>
          <w:highlight w:val="none"/>
          <w:lang w:val="zh-CN"/>
        </w:rPr>
        <w:t>表六、一般公共预算基本支出情况表（预算06表）</w:t>
      </w:r>
      <w:bookmarkEnd w:id="31"/>
    </w:p>
    <w:p>
      <w:pPr>
        <w:rPr>
          <w:highlight w:val="none"/>
        </w:rPr>
      </w:pPr>
      <w:r>
        <w:rPr>
          <w:rFonts w:hint="eastAsia"/>
          <w:highlight w:val="none"/>
        </w:rPr>
        <w:t>预算06表</w:t>
      </w:r>
    </w:p>
    <w:tbl>
      <w:tblPr>
        <w:tblStyle w:val="15"/>
        <w:tblW w:w="14174" w:type="dxa"/>
        <w:tblInd w:w="0" w:type="dxa"/>
        <w:tblLayout w:type="fixed"/>
        <w:tblCellMar>
          <w:top w:w="0" w:type="dxa"/>
          <w:left w:w="108" w:type="dxa"/>
          <w:bottom w:w="0" w:type="dxa"/>
          <w:right w:w="108" w:type="dxa"/>
        </w:tblCellMar>
      </w:tblPr>
      <w:tblGrid>
        <w:gridCol w:w="773"/>
        <w:gridCol w:w="2888"/>
        <w:gridCol w:w="771"/>
        <w:gridCol w:w="5366"/>
        <w:gridCol w:w="1496"/>
        <w:gridCol w:w="1496"/>
        <w:gridCol w:w="1384"/>
      </w:tblGrid>
      <w:tr>
        <w:tblPrEx>
          <w:tblLayout w:type="fixed"/>
          <w:tblCellMar>
            <w:top w:w="0" w:type="dxa"/>
            <w:left w:w="108" w:type="dxa"/>
            <w:bottom w:w="0" w:type="dxa"/>
            <w:right w:w="108" w:type="dxa"/>
          </w:tblCellMar>
        </w:tblPrEx>
        <w:trPr>
          <w:trHeight w:val="460" w:hRule="atLeast"/>
        </w:trPr>
        <w:tc>
          <w:tcPr>
            <w:tcW w:w="14174" w:type="dxa"/>
            <w:gridSpan w:val="7"/>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一般公共预算基本支出情况表</w:t>
            </w:r>
          </w:p>
        </w:tc>
      </w:tr>
      <w:tr>
        <w:tblPrEx>
          <w:tblLayout w:type="fixed"/>
          <w:tblCellMar>
            <w:top w:w="0" w:type="dxa"/>
            <w:left w:w="108" w:type="dxa"/>
            <w:bottom w:w="0" w:type="dxa"/>
            <w:right w:w="108" w:type="dxa"/>
          </w:tblCellMar>
        </w:tblPrEx>
        <w:trPr>
          <w:trHeight w:val="470" w:hRule="atLeast"/>
        </w:trPr>
        <w:tc>
          <w:tcPr>
            <w:tcW w:w="773" w:type="dxa"/>
            <w:tcBorders>
              <w:top w:val="nil"/>
              <w:left w:val="nil"/>
              <w:bottom w:val="nil"/>
              <w:right w:val="nil"/>
            </w:tcBorders>
            <w:shd w:val="clear" w:color="auto" w:fill="auto"/>
            <w:noWrap/>
            <w:vAlign w:val="center"/>
          </w:tcPr>
          <w:p>
            <w:pPr>
              <w:widowControl/>
              <w:jc w:val="center"/>
              <w:rPr>
                <w:rFonts w:hint="eastAsia" w:ascii="宋体" w:hAnsi="宋体" w:cs="宋体"/>
                <w:b/>
                <w:bCs/>
                <w:color w:val="000000"/>
                <w:kern w:val="0"/>
                <w:sz w:val="32"/>
                <w:szCs w:val="32"/>
                <w:highlight w:val="none"/>
              </w:rPr>
            </w:pPr>
          </w:p>
        </w:tc>
        <w:tc>
          <w:tcPr>
            <w:tcW w:w="2888" w:type="dxa"/>
            <w:tcBorders>
              <w:top w:val="nil"/>
              <w:left w:val="nil"/>
              <w:bottom w:val="nil"/>
              <w:right w:val="nil"/>
            </w:tcBorders>
            <w:shd w:val="clear" w:color="auto" w:fill="auto"/>
            <w:noWrap/>
            <w:vAlign w:val="center"/>
          </w:tcPr>
          <w:p>
            <w:pPr>
              <w:widowControl/>
              <w:jc w:val="left"/>
              <w:rPr>
                <w:rFonts w:eastAsia="Times New Roman"/>
                <w:kern w:val="0"/>
                <w:sz w:val="20"/>
                <w:szCs w:val="20"/>
                <w:highlight w:val="none"/>
              </w:rPr>
            </w:pPr>
          </w:p>
        </w:tc>
        <w:tc>
          <w:tcPr>
            <w:tcW w:w="771" w:type="dxa"/>
            <w:tcBorders>
              <w:top w:val="nil"/>
              <w:left w:val="nil"/>
              <w:bottom w:val="nil"/>
              <w:right w:val="nil"/>
            </w:tcBorders>
            <w:shd w:val="clear" w:color="auto" w:fill="auto"/>
            <w:noWrap/>
            <w:vAlign w:val="center"/>
          </w:tcPr>
          <w:p>
            <w:pPr>
              <w:widowControl/>
              <w:jc w:val="left"/>
              <w:rPr>
                <w:rFonts w:eastAsia="Times New Roman"/>
                <w:kern w:val="0"/>
                <w:sz w:val="20"/>
                <w:szCs w:val="20"/>
                <w:highlight w:val="none"/>
              </w:rPr>
            </w:pPr>
          </w:p>
        </w:tc>
        <w:tc>
          <w:tcPr>
            <w:tcW w:w="5366" w:type="dxa"/>
            <w:tcBorders>
              <w:top w:val="nil"/>
              <w:left w:val="nil"/>
              <w:bottom w:val="nil"/>
              <w:right w:val="nil"/>
            </w:tcBorders>
            <w:shd w:val="clear" w:color="auto" w:fill="auto"/>
            <w:noWrap/>
            <w:vAlign w:val="center"/>
          </w:tcPr>
          <w:p>
            <w:pPr>
              <w:widowControl/>
              <w:jc w:val="left"/>
              <w:rPr>
                <w:rFonts w:eastAsia="Times New Roman"/>
                <w:kern w:val="0"/>
                <w:sz w:val="20"/>
                <w:szCs w:val="20"/>
                <w:highlight w:val="none"/>
              </w:rPr>
            </w:pPr>
          </w:p>
        </w:tc>
        <w:tc>
          <w:tcPr>
            <w:tcW w:w="1496" w:type="dxa"/>
            <w:tcBorders>
              <w:top w:val="nil"/>
              <w:left w:val="nil"/>
              <w:bottom w:val="nil"/>
              <w:right w:val="nil"/>
            </w:tcBorders>
            <w:shd w:val="clear" w:color="auto" w:fill="auto"/>
            <w:noWrap/>
            <w:vAlign w:val="center"/>
          </w:tcPr>
          <w:p>
            <w:pPr>
              <w:widowControl/>
              <w:jc w:val="left"/>
              <w:rPr>
                <w:rFonts w:eastAsia="Times New Roman"/>
                <w:kern w:val="0"/>
                <w:sz w:val="20"/>
                <w:szCs w:val="20"/>
                <w:highlight w:val="none"/>
              </w:rPr>
            </w:pPr>
          </w:p>
        </w:tc>
        <w:tc>
          <w:tcPr>
            <w:tcW w:w="1496" w:type="dxa"/>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单位：元</w:t>
            </w:r>
          </w:p>
        </w:tc>
        <w:tc>
          <w:tcPr>
            <w:tcW w:w="1384" w:type="dxa"/>
            <w:tcBorders>
              <w:top w:val="nil"/>
              <w:left w:val="nil"/>
              <w:bottom w:val="nil"/>
              <w:right w:val="nil"/>
            </w:tcBorders>
            <w:shd w:val="clear" w:color="auto" w:fill="auto"/>
            <w:noWrap/>
            <w:vAlign w:val="center"/>
          </w:tcPr>
          <w:p>
            <w:pPr>
              <w:widowControl/>
              <w:jc w:val="left"/>
              <w:rPr>
                <w:rFonts w:hint="eastAsia" w:ascii="宋体" w:hAnsi="宋体" w:cs="宋体"/>
                <w:b/>
                <w:bCs/>
                <w:color w:val="000000"/>
                <w:kern w:val="0"/>
                <w:sz w:val="18"/>
                <w:szCs w:val="18"/>
                <w:highlight w:val="none"/>
              </w:rPr>
            </w:pPr>
          </w:p>
        </w:tc>
      </w:tr>
      <w:tr>
        <w:tblPrEx>
          <w:tblLayout w:type="fixed"/>
          <w:tblCellMar>
            <w:top w:w="0" w:type="dxa"/>
            <w:left w:w="108" w:type="dxa"/>
            <w:bottom w:w="0" w:type="dxa"/>
            <w:right w:w="108" w:type="dxa"/>
          </w:tblCellMar>
        </w:tblPrEx>
        <w:trPr>
          <w:trHeight w:val="530" w:hRule="atLeast"/>
        </w:trPr>
        <w:tc>
          <w:tcPr>
            <w:tcW w:w="77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政府经济分类代码</w:t>
            </w:r>
          </w:p>
        </w:tc>
        <w:tc>
          <w:tcPr>
            <w:tcW w:w="288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政府经济分类名称</w:t>
            </w:r>
          </w:p>
        </w:tc>
        <w:tc>
          <w:tcPr>
            <w:tcW w:w="77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部门经济分类代码</w:t>
            </w:r>
          </w:p>
        </w:tc>
        <w:tc>
          <w:tcPr>
            <w:tcW w:w="536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部门经济分类名称</w:t>
            </w:r>
          </w:p>
        </w:tc>
        <w:tc>
          <w:tcPr>
            <w:tcW w:w="149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合计</w:t>
            </w:r>
          </w:p>
        </w:tc>
        <w:tc>
          <w:tcPr>
            <w:tcW w:w="149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人员经费</w:t>
            </w:r>
          </w:p>
        </w:tc>
        <w:tc>
          <w:tcPr>
            <w:tcW w:w="138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公用经费</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b/>
                <w:bCs/>
                <w:color w:val="000000"/>
                <w:kern w:val="0"/>
                <w:sz w:val="20"/>
                <w:szCs w:val="20"/>
                <w:highlight w:val="none"/>
              </w:rPr>
            </w:pPr>
            <w:r>
              <w:rPr>
                <w:b/>
                <w:bCs/>
                <w:color w:val="000000"/>
                <w:kern w:val="0"/>
                <w:sz w:val="20"/>
                <w:szCs w:val="20"/>
                <w:highlight w:val="none"/>
              </w:rPr>
              <w:t>501</w:t>
            </w:r>
          </w:p>
        </w:tc>
        <w:tc>
          <w:tcPr>
            <w:tcW w:w="2888"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机关工资福利支出</w:t>
            </w:r>
          </w:p>
        </w:tc>
        <w:tc>
          <w:tcPr>
            <w:tcW w:w="771"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301</w:t>
            </w:r>
          </w:p>
        </w:tc>
        <w:tc>
          <w:tcPr>
            <w:tcW w:w="5366"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工资福利支出</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53,056,969.50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53,056,969.50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vAlign w:val="center"/>
          </w:tcPr>
          <w:p>
            <w:pPr>
              <w:widowControl/>
              <w:jc w:val="left"/>
              <w:rPr>
                <w:b/>
                <w:bCs/>
                <w:color w:val="000000"/>
                <w:kern w:val="0"/>
                <w:sz w:val="20"/>
                <w:szCs w:val="20"/>
                <w:highlight w:val="none"/>
              </w:rPr>
            </w:pPr>
            <w:r>
              <w:rPr>
                <w:b/>
                <w:bCs/>
                <w:color w:val="000000"/>
                <w:kern w:val="0"/>
                <w:sz w:val="20"/>
                <w:szCs w:val="20"/>
                <w:highlight w:val="none"/>
              </w:rPr>
              <w:t>50101</w:t>
            </w:r>
          </w:p>
        </w:tc>
        <w:tc>
          <w:tcPr>
            <w:tcW w:w="2888"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工资奖金津补贴</w:t>
            </w:r>
          </w:p>
        </w:tc>
        <w:tc>
          <w:tcPr>
            <w:tcW w:w="771"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30101</w:t>
            </w:r>
          </w:p>
        </w:tc>
        <w:tc>
          <w:tcPr>
            <w:tcW w:w="5366"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基本工资</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7,596,588.00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7,596,588.00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vAlign w:val="center"/>
          </w:tcPr>
          <w:p>
            <w:pPr>
              <w:widowControl/>
              <w:jc w:val="left"/>
              <w:rPr>
                <w:b/>
                <w:bCs/>
                <w:color w:val="000000"/>
                <w:kern w:val="0"/>
                <w:sz w:val="20"/>
                <w:szCs w:val="20"/>
                <w:highlight w:val="none"/>
              </w:rPr>
            </w:pPr>
            <w:r>
              <w:rPr>
                <w:b/>
                <w:bCs/>
                <w:color w:val="000000"/>
                <w:kern w:val="0"/>
                <w:sz w:val="20"/>
                <w:szCs w:val="20"/>
                <w:highlight w:val="none"/>
              </w:rPr>
              <w:t>50101</w:t>
            </w:r>
          </w:p>
        </w:tc>
        <w:tc>
          <w:tcPr>
            <w:tcW w:w="288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工资奖金津补贴</w:t>
            </w:r>
          </w:p>
        </w:tc>
        <w:tc>
          <w:tcPr>
            <w:tcW w:w="771"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30102</w:t>
            </w:r>
          </w:p>
        </w:tc>
        <w:tc>
          <w:tcPr>
            <w:tcW w:w="5366"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津贴补贴</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24,540,902.00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24,540,902.00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vAlign w:val="center"/>
          </w:tcPr>
          <w:p>
            <w:pPr>
              <w:widowControl/>
              <w:jc w:val="left"/>
              <w:rPr>
                <w:b/>
                <w:bCs/>
                <w:color w:val="000000"/>
                <w:kern w:val="0"/>
                <w:sz w:val="20"/>
                <w:szCs w:val="20"/>
                <w:highlight w:val="none"/>
              </w:rPr>
            </w:pPr>
            <w:r>
              <w:rPr>
                <w:b/>
                <w:bCs/>
                <w:color w:val="000000"/>
                <w:kern w:val="0"/>
                <w:sz w:val="20"/>
                <w:szCs w:val="20"/>
                <w:highlight w:val="none"/>
              </w:rPr>
              <w:t>50101</w:t>
            </w:r>
          </w:p>
        </w:tc>
        <w:tc>
          <w:tcPr>
            <w:tcW w:w="288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工资奖金津补贴</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30103</w:t>
            </w:r>
          </w:p>
        </w:tc>
        <w:tc>
          <w:tcPr>
            <w:tcW w:w="5366"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奖金</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4,012,447.00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4,012,447.00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50102</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社会保障缴费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30108</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机关事业单位基本养老保险缴费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4,983,055.52</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4,983,055.52</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50102</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社会保障缴费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30109</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职业年金缴费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2,491,527.76</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2,491,527.76</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50102</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社会保障缴费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30112</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其他社会保障缴费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4,630,173.58</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4,630,173.58</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50103</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住房公积金</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30113</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住房公积金</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4,169,291.64</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4,169,291.64</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50199</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其他工资福利支出</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30199</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其他工资福利支出</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632,984.00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632,984.00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r>
      <w:tr>
        <w:tblPrEx>
          <w:tblLayout w:type="fixed"/>
          <w:tblCellMar>
            <w:top w:w="0" w:type="dxa"/>
            <w:left w:w="108" w:type="dxa"/>
            <w:bottom w:w="0" w:type="dxa"/>
            <w:right w:w="108" w:type="dxa"/>
          </w:tblCellMar>
        </w:tblPrEx>
        <w:trPr>
          <w:trHeight w:val="550" w:hRule="atLeast"/>
        </w:trPr>
        <w:tc>
          <w:tcPr>
            <w:tcW w:w="773" w:type="dxa"/>
            <w:tcBorders>
              <w:top w:val="nil"/>
              <w:left w:val="single" w:color="auto" w:sz="8" w:space="0"/>
              <w:bottom w:val="single" w:color="auto" w:sz="8" w:space="0"/>
              <w:right w:val="single" w:color="auto" w:sz="8" w:space="0"/>
            </w:tcBorders>
            <w:shd w:val="clear" w:color="auto" w:fill="auto"/>
            <w:vAlign w:val="center"/>
          </w:tcPr>
          <w:p>
            <w:pPr>
              <w:widowControl/>
              <w:rPr>
                <w:b/>
                <w:bCs/>
                <w:color w:val="000000"/>
                <w:kern w:val="0"/>
                <w:szCs w:val="21"/>
                <w:highlight w:val="none"/>
              </w:rPr>
            </w:pPr>
            <w:r>
              <w:rPr>
                <w:b/>
                <w:bCs/>
                <w:color w:val="000000"/>
                <w:kern w:val="0"/>
                <w:szCs w:val="21"/>
                <w:highlight w:val="none"/>
              </w:rPr>
              <w:t>502</w:t>
            </w:r>
          </w:p>
        </w:tc>
        <w:tc>
          <w:tcPr>
            <w:tcW w:w="288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机关商品和服务支出</w:t>
            </w:r>
          </w:p>
        </w:tc>
        <w:tc>
          <w:tcPr>
            <w:tcW w:w="771" w:type="dxa"/>
            <w:tcBorders>
              <w:top w:val="nil"/>
              <w:left w:val="nil"/>
              <w:bottom w:val="single" w:color="auto" w:sz="8" w:space="0"/>
              <w:right w:val="single" w:color="auto" w:sz="8" w:space="0"/>
            </w:tcBorders>
            <w:shd w:val="clear" w:color="auto" w:fill="auto"/>
            <w:vAlign w:val="center"/>
          </w:tcPr>
          <w:p>
            <w:pPr>
              <w:widowControl/>
              <w:rPr>
                <w:rFonts w:hint="eastAsia"/>
                <w:b/>
                <w:bCs/>
                <w:color w:val="000000"/>
                <w:kern w:val="0"/>
                <w:szCs w:val="21"/>
                <w:highlight w:val="none"/>
              </w:rPr>
            </w:pPr>
            <w:r>
              <w:rPr>
                <w:b/>
                <w:bCs/>
                <w:color w:val="000000"/>
                <w:kern w:val="0"/>
                <w:szCs w:val="21"/>
                <w:highlight w:val="none"/>
              </w:rPr>
              <w:t>302</w:t>
            </w:r>
          </w:p>
        </w:tc>
        <w:tc>
          <w:tcPr>
            <w:tcW w:w="536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商品和服务支出</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8,244,270.18</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1,480,320.00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6,763,950.18</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50201</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办公经费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30201</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办公费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720,000.00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720,000.00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50201</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办公经费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30205</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水费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120,000.00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120,000.00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50201</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办公经费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30206</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电费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810,000.00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810,000.00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50201</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办公经费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30207</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邮电费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201,000.00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201,000.00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50201</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办公经费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30208</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取暖费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511,380.00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511,380.00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50201</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办公经费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30211</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差旅费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129,200.00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129,200.00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50201</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办公经费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30228</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工会经费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555,665.52</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555,665.52</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50201</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办公经费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30229</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福利费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676,800.00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676,800.00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50201</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办公经费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30239</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其他交通费用</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1,480,320.00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1,480,320.00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50202</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会议费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30215</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会议费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51,000.00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51,000.00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50203</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培训费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30216</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培训费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173,400.00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173,400.00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50206</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公务接待费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30217</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公务接待费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30,125.52</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30,125.52</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50208</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公务用车运行维护费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30231</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公务用车运行维护费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24,500.00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24,500.00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50209</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维修（护）费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30213</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维修（护）费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150,440.00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150,440.00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50299</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其他商品和服务支出</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其他商品和服务支出</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2,610,439.14</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2,610,439.14</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509</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对个人和家庭的补助</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对个人和家庭的补助</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2,726,356.00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2,726,356.00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50905</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离退休费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30301</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离休费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496,906.00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496,906.00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50905</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离退休费</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30302</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退休费</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638,550.00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638,550.00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Arial" w:hAnsi="Arial" w:cs="Arial"/>
                <w:b/>
                <w:bCs/>
                <w:color w:val="000000"/>
                <w:kern w:val="0"/>
                <w:sz w:val="20"/>
                <w:szCs w:val="20"/>
                <w:highlight w:val="none"/>
              </w:rPr>
            </w:pPr>
            <w:r>
              <w:rPr>
                <w:rFonts w:ascii="Arial" w:hAnsi="Arial" w:cs="Arial"/>
                <w:b/>
                <w:bCs/>
                <w:color w:val="000000"/>
                <w:kern w:val="0"/>
                <w:sz w:val="20"/>
                <w:szCs w:val="20"/>
                <w:highlight w:val="none"/>
              </w:rPr>
              <w:t>50999</w:t>
            </w:r>
          </w:p>
        </w:tc>
        <w:tc>
          <w:tcPr>
            <w:tcW w:w="2888" w:type="dxa"/>
            <w:tcBorders>
              <w:top w:val="nil"/>
              <w:left w:val="nil"/>
              <w:bottom w:val="single" w:color="auto" w:sz="8" w:space="0"/>
              <w:right w:val="single" w:color="auto" w:sz="8" w:space="0"/>
            </w:tcBorders>
            <w:shd w:val="clear" w:color="auto" w:fill="auto"/>
            <w:noWrap/>
            <w:vAlign w:val="center"/>
          </w:tcPr>
          <w:p>
            <w:pPr>
              <w:widowControl/>
              <w:ind w:firstLine="201" w:firstLineChars="100"/>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其他对个人和家庭的补助</w:t>
            </w:r>
          </w:p>
        </w:tc>
        <w:tc>
          <w:tcPr>
            <w:tcW w:w="771" w:type="dxa"/>
            <w:tcBorders>
              <w:top w:val="nil"/>
              <w:left w:val="nil"/>
              <w:bottom w:val="single" w:color="auto" w:sz="8" w:space="0"/>
              <w:right w:val="single" w:color="auto" w:sz="8" w:space="0"/>
            </w:tcBorders>
            <w:shd w:val="clear" w:color="auto" w:fill="auto"/>
            <w:noWrap/>
            <w:vAlign w:val="center"/>
          </w:tcPr>
          <w:p>
            <w:pPr>
              <w:widowControl/>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30399</w:t>
            </w:r>
          </w:p>
        </w:tc>
        <w:tc>
          <w:tcPr>
            <w:tcW w:w="5366" w:type="dxa"/>
            <w:tcBorders>
              <w:top w:val="nil"/>
              <w:left w:val="nil"/>
              <w:bottom w:val="single" w:color="auto" w:sz="8" w:space="0"/>
              <w:right w:val="single" w:color="auto" w:sz="8" w:space="0"/>
            </w:tcBorders>
            <w:shd w:val="clear" w:color="auto" w:fill="auto"/>
            <w:noWrap/>
            <w:vAlign w:val="center"/>
          </w:tcPr>
          <w:p>
            <w:pPr>
              <w:widowControl/>
              <w:ind w:firstLine="602" w:firstLineChars="300"/>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其他对个人和家庭的补助</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1,590,900.00</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1,590,900.00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0.00</w:t>
            </w:r>
          </w:p>
        </w:tc>
      </w:tr>
      <w:tr>
        <w:tblPrEx>
          <w:tblLayout w:type="fixed"/>
          <w:tblCellMar>
            <w:top w:w="0" w:type="dxa"/>
            <w:left w:w="108" w:type="dxa"/>
            <w:bottom w:w="0" w:type="dxa"/>
            <w:right w:w="108" w:type="dxa"/>
          </w:tblCellMar>
        </w:tblPrEx>
        <w:trPr>
          <w:trHeight w:val="470" w:hRule="atLeast"/>
        </w:trPr>
        <w:tc>
          <w:tcPr>
            <w:tcW w:w="77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　</w:t>
            </w:r>
          </w:p>
        </w:tc>
        <w:tc>
          <w:tcPr>
            <w:tcW w:w="28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总计</w:t>
            </w:r>
          </w:p>
        </w:tc>
        <w:tc>
          <w:tcPr>
            <w:tcW w:w="77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5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Arial" w:hAnsi="Arial" w:cs="Arial"/>
                <w:b/>
                <w:bCs/>
                <w:color w:val="000000"/>
                <w:kern w:val="0"/>
                <w:sz w:val="20"/>
                <w:szCs w:val="20"/>
                <w:highlight w:val="none"/>
              </w:rPr>
            </w:pPr>
            <w:r>
              <w:rPr>
                <w:rFonts w:ascii="Arial" w:hAnsi="Arial" w:cs="Arial"/>
                <w:b/>
                <w:bCs/>
                <w:color w:val="000000"/>
                <w:kern w:val="0"/>
                <w:sz w:val="20"/>
                <w:szCs w:val="20"/>
                <w:highlight w:val="none"/>
              </w:rPr>
              <w:t>64,027,595.68</w:t>
            </w:r>
          </w:p>
        </w:tc>
        <w:tc>
          <w:tcPr>
            <w:tcW w:w="1496"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57,263,645.50</w:t>
            </w:r>
          </w:p>
        </w:tc>
        <w:tc>
          <w:tcPr>
            <w:tcW w:w="1384" w:type="dxa"/>
            <w:tcBorders>
              <w:top w:val="nil"/>
              <w:left w:val="nil"/>
              <w:bottom w:val="single" w:color="auto" w:sz="8" w:space="0"/>
              <w:right w:val="single" w:color="auto" w:sz="8" w:space="0"/>
            </w:tcBorders>
            <w:shd w:val="clear" w:color="auto" w:fill="auto"/>
            <w:noWrap/>
            <w:vAlign w:val="center"/>
          </w:tcPr>
          <w:p>
            <w:pPr>
              <w:widowControl/>
              <w:jc w:val="right"/>
              <w:rPr>
                <w:rFonts w:ascii="Arial" w:hAnsi="Arial" w:cs="Arial"/>
                <w:b/>
                <w:bCs/>
                <w:color w:val="000000"/>
                <w:kern w:val="0"/>
                <w:sz w:val="20"/>
                <w:szCs w:val="20"/>
                <w:highlight w:val="none"/>
              </w:rPr>
            </w:pPr>
            <w:r>
              <w:rPr>
                <w:rFonts w:ascii="Arial" w:hAnsi="Arial" w:cs="Arial"/>
                <w:b/>
                <w:bCs/>
                <w:color w:val="000000"/>
                <w:kern w:val="0"/>
                <w:sz w:val="20"/>
                <w:szCs w:val="20"/>
                <w:highlight w:val="none"/>
              </w:rPr>
              <w:t>6,763,950.18</w:t>
            </w:r>
          </w:p>
        </w:tc>
      </w:tr>
    </w:tbl>
    <w:p>
      <w:pPr>
        <w:rPr>
          <w:highlight w:val="none"/>
        </w:rPr>
      </w:pPr>
    </w:p>
    <w:p>
      <w:pPr>
        <w:widowControl/>
        <w:jc w:val="center"/>
        <w:rPr>
          <w:rFonts w:ascii="宋体" w:hAnsi="宋体" w:cs="宋体"/>
          <w:b/>
          <w:bCs/>
          <w:color w:val="000000"/>
          <w:kern w:val="0"/>
          <w:sz w:val="32"/>
          <w:szCs w:val="32"/>
          <w:highlight w:val="none"/>
        </w:rPr>
      </w:pPr>
    </w:p>
    <w:p>
      <w:pPr>
        <w:widowControl/>
        <w:jc w:val="center"/>
        <w:rPr>
          <w:rFonts w:ascii="宋体" w:hAnsi="宋体" w:cs="宋体"/>
          <w:b/>
          <w:bCs/>
          <w:color w:val="000000"/>
          <w:kern w:val="0"/>
          <w:sz w:val="32"/>
          <w:szCs w:val="32"/>
          <w:highlight w:val="none"/>
        </w:rPr>
        <w:sectPr>
          <w:pgSz w:w="16838" w:h="11906" w:orient="landscape"/>
          <w:pgMar w:top="1797" w:right="1440" w:bottom="1797" w:left="1440" w:header="851" w:footer="992" w:gutter="0"/>
          <w:cols w:space="425" w:num="1"/>
          <w:docGrid w:type="lines" w:linePitch="312" w:charSpace="0"/>
        </w:sectPr>
      </w:pPr>
    </w:p>
    <w:p>
      <w:pPr>
        <w:pStyle w:val="13"/>
        <w:jc w:val="left"/>
        <w:outlineLvl w:val="1"/>
        <w:rPr>
          <w:kern w:val="0"/>
          <w:highlight w:val="none"/>
          <w:lang w:val="zh-CN"/>
        </w:rPr>
      </w:pPr>
      <w:bookmarkStart w:id="32" w:name="_Toc6763"/>
      <w:r>
        <w:rPr>
          <w:rFonts w:hint="eastAsia"/>
          <w:kern w:val="0"/>
          <w:highlight w:val="none"/>
          <w:lang w:val="zh-CN"/>
        </w:rPr>
        <w:t>表七、一般公共预算“三公”经费支出情况表</w:t>
      </w:r>
      <w:r>
        <w:rPr>
          <w:kern w:val="0"/>
          <w:highlight w:val="none"/>
          <w:lang w:val="zh-CN"/>
        </w:rPr>
        <w:t>（预算</w:t>
      </w:r>
      <w:r>
        <w:rPr>
          <w:rFonts w:hint="eastAsia"/>
          <w:kern w:val="0"/>
          <w:highlight w:val="none"/>
          <w:lang w:val="zh-CN"/>
        </w:rPr>
        <w:t>07表</w:t>
      </w:r>
      <w:r>
        <w:rPr>
          <w:kern w:val="0"/>
          <w:highlight w:val="none"/>
          <w:lang w:val="zh-CN"/>
        </w:rPr>
        <w:t>）</w:t>
      </w:r>
      <w:bookmarkEnd w:id="32"/>
    </w:p>
    <w:p>
      <w:pPr>
        <w:rPr>
          <w:highlight w:val="none"/>
          <w:lang w:val="zh-CN"/>
        </w:rPr>
      </w:pPr>
      <w:r>
        <w:rPr>
          <w:rFonts w:hint="eastAsia"/>
          <w:highlight w:val="none"/>
          <w:lang w:val="zh-CN"/>
        </w:rPr>
        <w:t>预算07表</w:t>
      </w:r>
    </w:p>
    <w:tbl>
      <w:tblPr>
        <w:tblStyle w:val="15"/>
        <w:tblW w:w="8528" w:type="dxa"/>
        <w:tblInd w:w="0" w:type="dxa"/>
        <w:tblLayout w:type="fixed"/>
        <w:tblCellMar>
          <w:top w:w="0" w:type="dxa"/>
          <w:left w:w="108" w:type="dxa"/>
          <w:bottom w:w="0" w:type="dxa"/>
          <w:right w:w="108" w:type="dxa"/>
        </w:tblCellMar>
      </w:tblPr>
      <w:tblGrid>
        <w:gridCol w:w="3845"/>
        <w:gridCol w:w="2367"/>
        <w:gridCol w:w="2316"/>
      </w:tblGrid>
      <w:tr>
        <w:tblPrEx>
          <w:tblLayout w:type="fixed"/>
          <w:tblCellMar>
            <w:top w:w="0" w:type="dxa"/>
            <w:left w:w="108" w:type="dxa"/>
            <w:bottom w:w="0" w:type="dxa"/>
            <w:right w:w="108" w:type="dxa"/>
          </w:tblCellMar>
        </w:tblPrEx>
        <w:trPr>
          <w:trHeight w:val="420" w:hRule="atLeast"/>
        </w:trPr>
        <w:tc>
          <w:tcPr>
            <w:tcW w:w="8528" w:type="dxa"/>
            <w:gridSpan w:val="3"/>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一般公共预算“三公”经费支出情况表</w:t>
            </w:r>
          </w:p>
        </w:tc>
      </w:tr>
      <w:tr>
        <w:tblPrEx>
          <w:tblLayout w:type="fixed"/>
          <w:tblCellMar>
            <w:top w:w="0" w:type="dxa"/>
            <w:left w:w="108" w:type="dxa"/>
            <w:bottom w:w="0" w:type="dxa"/>
            <w:right w:w="108" w:type="dxa"/>
          </w:tblCellMar>
        </w:tblPrEx>
        <w:trPr>
          <w:trHeight w:val="420" w:hRule="atLeast"/>
        </w:trPr>
        <w:tc>
          <w:tcPr>
            <w:tcW w:w="3845"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32"/>
                <w:szCs w:val="32"/>
                <w:highlight w:val="none"/>
              </w:rPr>
            </w:pPr>
          </w:p>
        </w:tc>
        <w:tc>
          <w:tcPr>
            <w:tcW w:w="2367"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32"/>
                <w:szCs w:val="32"/>
                <w:highlight w:val="none"/>
              </w:rPr>
            </w:pPr>
          </w:p>
        </w:tc>
        <w:tc>
          <w:tcPr>
            <w:tcW w:w="2316"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单位：元</w:t>
            </w:r>
          </w:p>
        </w:tc>
      </w:tr>
      <w:tr>
        <w:tblPrEx>
          <w:tblLayout w:type="fixed"/>
          <w:tblCellMar>
            <w:top w:w="0" w:type="dxa"/>
            <w:left w:w="108" w:type="dxa"/>
            <w:bottom w:w="0" w:type="dxa"/>
            <w:right w:w="108" w:type="dxa"/>
          </w:tblCellMar>
        </w:tblPrEx>
        <w:trPr>
          <w:trHeight w:val="525" w:hRule="atLeast"/>
        </w:trPr>
        <w:tc>
          <w:tcPr>
            <w:tcW w:w="38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项目</w:t>
            </w:r>
          </w:p>
        </w:tc>
        <w:tc>
          <w:tcPr>
            <w:tcW w:w="23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w:t>
            </w:r>
            <w:r>
              <w:rPr>
                <w:rFonts w:ascii="宋体" w:hAnsi="宋体" w:cs="宋体"/>
                <w:color w:val="000000"/>
                <w:kern w:val="0"/>
                <w:sz w:val="20"/>
                <w:szCs w:val="20"/>
                <w:highlight w:val="none"/>
              </w:rPr>
              <w:t>1</w:t>
            </w:r>
            <w:r>
              <w:rPr>
                <w:rFonts w:hint="eastAsia" w:ascii="宋体" w:hAnsi="宋体" w:cs="宋体"/>
                <w:color w:val="000000"/>
                <w:kern w:val="0"/>
                <w:sz w:val="20"/>
                <w:szCs w:val="20"/>
                <w:highlight w:val="none"/>
              </w:rPr>
              <w:t>年预算数</w:t>
            </w:r>
          </w:p>
        </w:tc>
        <w:tc>
          <w:tcPr>
            <w:tcW w:w="2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w:t>
            </w:r>
            <w:r>
              <w:rPr>
                <w:rFonts w:ascii="宋体" w:hAnsi="宋体" w:cs="宋体"/>
                <w:color w:val="000000"/>
                <w:kern w:val="0"/>
                <w:sz w:val="20"/>
                <w:szCs w:val="20"/>
                <w:highlight w:val="none"/>
              </w:rPr>
              <w:t>20</w:t>
            </w:r>
            <w:r>
              <w:rPr>
                <w:rFonts w:hint="eastAsia" w:ascii="宋体" w:hAnsi="宋体" w:cs="宋体"/>
                <w:color w:val="000000"/>
                <w:kern w:val="0"/>
                <w:sz w:val="20"/>
                <w:szCs w:val="20"/>
                <w:highlight w:val="none"/>
              </w:rPr>
              <w:t>年预算数</w:t>
            </w:r>
          </w:p>
        </w:tc>
      </w:tr>
      <w:tr>
        <w:tblPrEx>
          <w:tblLayout w:type="fixed"/>
          <w:tblCellMar>
            <w:top w:w="0" w:type="dxa"/>
            <w:left w:w="108" w:type="dxa"/>
            <w:bottom w:w="0" w:type="dxa"/>
            <w:right w:w="108" w:type="dxa"/>
          </w:tblCellMar>
        </w:tblPrEx>
        <w:trPr>
          <w:trHeight w:val="525" w:hRule="atLeast"/>
        </w:trPr>
        <w:tc>
          <w:tcPr>
            <w:tcW w:w="38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1、因公出国（境）费</w:t>
            </w:r>
          </w:p>
        </w:tc>
        <w:tc>
          <w:tcPr>
            <w:tcW w:w="2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w:t>
            </w:r>
          </w:p>
        </w:tc>
      </w:tr>
      <w:tr>
        <w:tblPrEx>
          <w:tblLayout w:type="fixed"/>
          <w:tblCellMar>
            <w:top w:w="0" w:type="dxa"/>
            <w:left w:w="108" w:type="dxa"/>
            <w:bottom w:w="0" w:type="dxa"/>
            <w:right w:w="108" w:type="dxa"/>
          </w:tblCellMar>
        </w:tblPrEx>
        <w:trPr>
          <w:trHeight w:val="525" w:hRule="atLeast"/>
        </w:trPr>
        <w:tc>
          <w:tcPr>
            <w:tcW w:w="38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2、公务接待费</w:t>
            </w:r>
          </w:p>
        </w:tc>
        <w:tc>
          <w:tcPr>
            <w:tcW w:w="2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ascii="宋体" w:hAnsi="宋体" w:cs="宋体"/>
                <w:color w:val="000000"/>
                <w:kern w:val="0"/>
                <w:sz w:val="20"/>
                <w:szCs w:val="20"/>
                <w:highlight w:val="none"/>
              </w:rPr>
              <w:t>30</w:t>
            </w:r>
            <w:r>
              <w:rPr>
                <w:rFonts w:hint="eastAsia" w:ascii="宋体" w:hAnsi="宋体" w:cs="宋体"/>
                <w:color w:val="000000"/>
                <w:kern w:val="0"/>
                <w:sz w:val="20"/>
                <w:szCs w:val="20"/>
                <w:highlight w:val="none"/>
              </w:rPr>
              <w:t>,</w:t>
            </w:r>
            <w:r>
              <w:rPr>
                <w:rFonts w:ascii="宋体" w:hAnsi="宋体" w:cs="宋体"/>
                <w:color w:val="000000"/>
                <w:kern w:val="0"/>
                <w:sz w:val="20"/>
                <w:szCs w:val="20"/>
                <w:highlight w:val="none"/>
              </w:rPr>
              <w:t>125.52</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ascii="宋体" w:hAnsi="宋体" w:cs="宋体"/>
                <w:color w:val="000000"/>
                <w:kern w:val="0"/>
                <w:sz w:val="20"/>
                <w:szCs w:val="20"/>
                <w:highlight w:val="none"/>
              </w:rPr>
              <w:t>30</w:t>
            </w:r>
            <w:r>
              <w:rPr>
                <w:rFonts w:hint="eastAsia" w:ascii="宋体" w:hAnsi="宋体" w:cs="宋体"/>
                <w:color w:val="000000"/>
                <w:kern w:val="0"/>
                <w:sz w:val="20"/>
                <w:szCs w:val="20"/>
                <w:highlight w:val="none"/>
              </w:rPr>
              <w:t>,</w:t>
            </w:r>
            <w:r>
              <w:rPr>
                <w:rFonts w:ascii="宋体" w:hAnsi="宋体" w:cs="宋体"/>
                <w:color w:val="000000"/>
                <w:kern w:val="0"/>
                <w:sz w:val="20"/>
                <w:szCs w:val="20"/>
                <w:highlight w:val="none"/>
              </w:rPr>
              <w:t>125.52</w:t>
            </w:r>
          </w:p>
        </w:tc>
      </w:tr>
      <w:tr>
        <w:tblPrEx>
          <w:tblLayout w:type="fixed"/>
          <w:tblCellMar>
            <w:top w:w="0" w:type="dxa"/>
            <w:left w:w="108" w:type="dxa"/>
            <w:bottom w:w="0" w:type="dxa"/>
            <w:right w:w="108" w:type="dxa"/>
          </w:tblCellMar>
        </w:tblPrEx>
        <w:trPr>
          <w:trHeight w:val="525" w:hRule="atLeast"/>
        </w:trPr>
        <w:tc>
          <w:tcPr>
            <w:tcW w:w="38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3、公务用车购置及运行维护费</w:t>
            </w:r>
          </w:p>
        </w:tc>
        <w:tc>
          <w:tcPr>
            <w:tcW w:w="2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ascii="宋体" w:hAnsi="宋体" w:cs="宋体"/>
                <w:color w:val="000000"/>
                <w:kern w:val="0"/>
                <w:sz w:val="20"/>
                <w:szCs w:val="20"/>
                <w:highlight w:val="none"/>
              </w:rPr>
              <w:t>24</w:t>
            </w:r>
            <w:r>
              <w:rPr>
                <w:rFonts w:hint="eastAsia" w:ascii="宋体" w:hAnsi="宋体" w:cs="宋体"/>
                <w:color w:val="000000"/>
                <w:kern w:val="0"/>
                <w:sz w:val="20"/>
                <w:szCs w:val="20"/>
                <w:highlight w:val="none"/>
              </w:rPr>
              <w:t>,</w:t>
            </w:r>
            <w:r>
              <w:rPr>
                <w:rFonts w:ascii="宋体" w:hAnsi="宋体" w:cs="宋体"/>
                <w:color w:val="000000"/>
                <w:kern w:val="0"/>
                <w:sz w:val="20"/>
                <w:szCs w:val="20"/>
                <w:highlight w:val="none"/>
              </w:rPr>
              <w:t>500</w:t>
            </w:r>
            <w:r>
              <w:rPr>
                <w:rFonts w:hint="eastAsia" w:ascii="宋体" w:hAnsi="宋体" w:cs="宋体"/>
                <w:color w:val="000000"/>
                <w:kern w:val="0"/>
                <w:sz w:val="20"/>
                <w:szCs w:val="20"/>
                <w:highlight w:val="none"/>
              </w:rPr>
              <w:t>.00</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ascii="宋体" w:hAnsi="宋体" w:cs="宋体"/>
                <w:color w:val="000000"/>
                <w:kern w:val="0"/>
                <w:sz w:val="20"/>
                <w:szCs w:val="20"/>
                <w:highlight w:val="none"/>
              </w:rPr>
              <w:t>24</w:t>
            </w:r>
            <w:r>
              <w:rPr>
                <w:rFonts w:hint="eastAsia" w:ascii="宋体" w:hAnsi="宋体" w:cs="宋体"/>
                <w:color w:val="000000"/>
                <w:kern w:val="0"/>
                <w:sz w:val="20"/>
                <w:szCs w:val="20"/>
                <w:highlight w:val="none"/>
              </w:rPr>
              <w:t>,</w:t>
            </w:r>
            <w:r>
              <w:rPr>
                <w:rFonts w:ascii="宋体" w:hAnsi="宋体" w:cs="宋体"/>
                <w:color w:val="000000"/>
                <w:kern w:val="0"/>
                <w:sz w:val="20"/>
                <w:szCs w:val="20"/>
                <w:highlight w:val="none"/>
              </w:rPr>
              <w:t>500</w:t>
            </w:r>
            <w:r>
              <w:rPr>
                <w:rFonts w:hint="eastAsia" w:ascii="宋体" w:hAnsi="宋体" w:cs="宋体"/>
                <w:color w:val="000000"/>
                <w:kern w:val="0"/>
                <w:sz w:val="20"/>
                <w:szCs w:val="20"/>
                <w:highlight w:val="none"/>
              </w:rPr>
              <w:t>.00</w:t>
            </w:r>
          </w:p>
        </w:tc>
      </w:tr>
      <w:tr>
        <w:tblPrEx>
          <w:tblLayout w:type="fixed"/>
          <w:tblCellMar>
            <w:top w:w="0" w:type="dxa"/>
            <w:left w:w="108" w:type="dxa"/>
            <w:bottom w:w="0" w:type="dxa"/>
            <w:right w:w="108" w:type="dxa"/>
          </w:tblCellMar>
        </w:tblPrEx>
        <w:trPr>
          <w:trHeight w:val="525" w:hRule="atLeast"/>
        </w:trPr>
        <w:tc>
          <w:tcPr>
            <w:tcW w:w="38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其中；公务用车购置费</w:t>
            </w:r>
          </w:p>
        </w:tc>
        <w:tc>
          <w:tcPr>
            <w:tcW w:w="2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525" w:hRule="atLeast"/>
        </w:trPr>
        <w:tc>
          <w:tcPr>
            <w:tcW w:w="38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公务用车运行维护费</w:t>
            </w:r>
          </w:p>
        </w:tc>
        <w:tc>
          <w:tcPr>
            <w:tcW w:w="2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ascii="宋体" w:hAnsi="宋体" w:cs="宋体"/>
                <w:color w:val="000000"/>
                <w:kern w:val="0"/>
                <w:sz w:val="20"/>
                <w:szCs w:val="20"/>
                <w:highlight w:val="none"/>
              </w:rPr>
              <w:t>24</w:t>
            </w:r>
            <w:r>
              <w:rPr>
                <w:rFonts w:hint="eastAsia" w:ascii="宋体" w:hAnsi="宋体" w:cs="宋体"/>
                <w:color w:val="000000"/>
                <w:kern w:val="0"/>
                <w:sz w:val="20"/>
                <w:szCs w:val="20"/>
                <w:highlight w:val="none"/>
              </w:rPr>
              <w:t>,</w:t>
            </w:r>
            <w:r>
              <w:rPr>
                <w:rFonts w:ascii="宋体" w:hAnsi="宋体" w:cs="宋体"/>
                <w:color w:val="000000"/>
                <w:kern w:val="0"/>
                <w:sz w:val="20"/>
                <w:szCs w:val="20"/>
                <w:highlight w:val="none"/>
              </w:rPr>
              <w:t>500</w:t>
            </w:r>
            <w:r>
              <w:rPr>
                <w:rFonts w:hint="eastAsia" w:ascii="宋体" w:hAnsi="宋体" w:cs="宋体"/>
                <w:color w:val="000000"/>
                <w:kern w:val="0"/>
                <w:sz w:val="20"/>
                <w:szCs w:val="20"/>
                <w:highlight w:val="none"/>
              </w:rPr>
              <w:t>.00</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ascii="宋体" w:hAnsi="宋体" w:cs="宋体"/>
                <w:color w:val="000000"/>
                <w:kern w:val="0"/>
                <w:sz w:val="20"/>
                <w:szCs w:val="20"/>
                <w:highlight w:val="none"/>
              </w:rPr>
              <w:t>24</w:t>
            </w:r>
            <w:r>
              <w:rPr>
                <w:rFonts w:hint="eastAsia" w:ascii="宋体" w:hAnsi="宋体" w:cs="宋体"/>
                <w:color w:val="000000"/>
                <w:kern w:val="0"/>
                <w:sz w:val="20"/>
                <w:szCs w:val="20"/>
                <w:highlight w:val="none"/>
              </w:rPr>
              <w:t>,</w:t>
            </w:r>
            <w:r>
              <w:rPr>
                <w:rFonts w:ascii="宋体" w:hAnsi="宋体" w:cs="宋体"/>
                <w:color w:val="000000"/>
                <w:kern w:val="0"/>
                <w:sz w:val="20"/>
                <w:szCs w:val="20"/>
                <w:highlight w:val="none"/>
              </w:rPr>
              <w:t>500</w:t>
            </w:r>
            <w:r>
              <w:rPr>
                <w:rFonts w:hint="eastAsia" w:ascii="宋体" w:hAnsi="宋体" w:cs="宋体"/>
                <w:color w:val="000000"/>
                <w:kern w:val="0"/>
                <w:sz w:val="20"/>
                <w:szCs w:val="20"/>
                <w:highlight w:val="none"/>
              </w:rPr>
              <w:t>.00</w:t>
            </w:r>
          </w:p>
        </w:tc>
      </w:tr>
      <w:tr>
        <w:tblPrEx>
          <w:tblLayout w:type="fixed"/>
          <w:tblCellMar>
            <w:top w:w="0" w:type="dxa"/>
            <w:left w:w="108" w:type="dxa"/>
            <w:bottom w:w="0" w:type="dxa"/>
            <w:right w:w="108" w:type="dxa"/>
          </w:tblCellMar>
        </w:tblPrEx>
        <w:trPr>
          <w:trHeight w:val="525" w:hRule="atLeast"/>
        </w:trPr>
        <w:tc>
          <w:tcPr>
            <w:tcW w:w="38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总计</w:t>
            </w:r>
          </w:p>
        </w:tc>
        <w:tc>
          <w:tcPr>
            <w:tcW w:w="2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54,625.52</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54,625.52</w:t>
            </w:r>
          </w:p>
        </w:tc>
      </w:tr>
    </w:tbl>
    <w:p>
      <w:pPr>
        <w:rPr>
          <w:rFonts w:ascii="仿宋_GB2312" w:eastAsia="仿宋_GB2312" w:cs="宋体"/>
          <w:color w:val="000000"/>
          <w:spacing w:val="-16"/>
          <w:kern w:val="0"/>
          <w:sz w:val="32"/>
          <w:szCs w:val="32"/>
          <w:highlight w:val="none"/>
          <w:lang w:val="zh-CN"/>
        </w:rPr>
      </w:pPr>
    </w:p>
    <w:p>
      <w:pPr>
        <w:rPr>
          <w:rFonts w:ascii="仿宋_GB2312" w:eastAsia="仿宋_GB2312" w:cs="宋体"/>
          <w:color w:val="000000"/>
          <w:spacing w:val="-16"/>
          <w:kern w:val="0"/>
          <w:sz w:val="32"/>
          <w:szCs w:val="32"/>
          <w:highlight w:val="none"/>
          <w:lang w:val="zh-CN"/>
        </w:rPr>
      </w:pPr>
    </w:p>
    <w:p>
      <w:pPr>
        <w:rPr>
          <w:rFonts w:ascii="仿宋_GB2312" w:eastAsia="仿宋_GB2312" w:cs="宋体"/>
          <w:color w:val="000000"/>
          <w:spacing w:val="-16"/>
          <w:kern w:val="0"/>
          <w:sz w:val="32"/>
          <w:szCs w:val="32"/>
          <w:highlight w:val="none"/>
          <w:lang w:val="zh-CN"/>
        </w:rPr>
      </w:pPr>
    </w:p>
    <w:p>
      <w:pPr>
        <w:rPr>
          <w:rFonts w:ascii="仿宋_GB2312" w:eastAsia="仿宋_GB2312" w:cs="宋体"/>
          <w:color w:val="000000"/>
          <w:spacing w:val="-16"/>
          <w:kern w:val="0"/>
          <w:sz w:val="32"/>
          <w:szCs w:val="32"/>
          <w:highlight w:val="none"/>
          <w:lang w:val="zh-CN"/>
        </w:rPr>
      </w:pPr>
    </w:p>
    <w:p>
      <w:pPr>
        <w:rPr>
          <w:rFonts w:ascii="仿宋_GB2312" w:eastAsia="仿宋_GB2312" w:cs="宋体"/>
          <w:color w:val="000000"/>
          <w:spacing w:val="-16"/>
          <w:kern w:val="0"/>
          <w:sz w:val="32"/>
          <w:szCs w:val="32"/>
          <w:highlight w:val="none"/>
          <w:lang w:val="zh-CN"/>
        </w:rPr>
      </w:pPr>
    </w:p>
    <w:p>
      <w:pPr>
        <w:rPr>
          <w:rFonts w:ascii="仿宋_GB2312" w:eastAsia="仿宋_GB2312" w:cs="宋体"/>
          <w:color w:val="000000"/>
          <w:spacing w:val="-16"/>
          <w:kern w:val="0"/>
          <w:sz w:val="32"/>
          <w:szCs w:val="32"/>
          <w:highlight w:val="none"/>
          <w:lang w:val="zh-CN"/>
        </w:rPr>
      </w:pPr>
    </w:p>
    <w:p>
      <w:pPr>
        <w:rPr>
          <w:rFonts w:ascii="仿宋_GB2312" w:eastAsia="仿宋_GB2312" w:cs="宋体"/>
          <w:color w:val="000000"/>
          <w:spacing w:val="-16"/>
          <w:kern w:val="0"/>
          <w:sz w:val="32"/>
          <w:szCs w:val="32"/>
          <w:highlight w:val="none"/>
          <w:lang w:val="zh-CN"/>
        </w:rPr>
      </w:pPr>
    </w:p>
    <w:p>
      <w:pPr>
        <w:rPr>
          <w:rFonts w:ascii="仿宋_GB2312" w:eastAsia="仿宋_GB2312" w:cs="宋体"/>
          <w:color w:val="000000"/>
          <w:spacing w:val="-16"/>
          <w:kern w:val="0"/>
          <w:sz w:val="32"/>
          <w:szCs w:val="32"/>
          <w:highlight w:val="none"/>
          <w:lang w:val="zh-CN"/>
        </w:rPr>
      </w:pPr>
    </w:p>
    <w:p>
      <w:pPr>
        <w:rPr>
          <w:rFonts w:ascii="仿宋_GB2312" w:eastAsia="仿宋_GB2312" w:cs="宋体"/>
          <w:color w:val="000000"/>
          <w:spacing w:val="-16"/>
          <w:kern w:val="0"/>
          <w:sz w:val="32"/>
          <w:szCs w:val="32"/>
          <w:highlight w:val="none"/>
          <w:lang w:val="zh-CN"/>
        </w:rPr>
      </w:pPr>
    </w:p>
    <w:p>
      <w:pPr>
        <w:rPr>
          <w:rFonts w:ascii="仿宋_GB2312" w:eastAsia="仿宋_GB2312" w:cs="宋体"/>
          <w:color w:val="000000"/>
          <w:spacing w:val="-16"/>
          <w:kern w:val="0"/>
          <w:sz w:val="32"/>
          <w:szCs w:val="32"/>
          <w:highlight w:val="none"/>
          <w:lang w:val="zh-CN"/>
        </w:rPr>
      </w:pPr>
    </w:p>
    <w:p>
      <w:pPr>
        <w:rPr>
          <w:highlight w:val="none"/>
        </w:rPr>
      </w:pPr>
    </w:p>
    <w:p>
      <w:pPr>
        <w:rPr>
          <w:highlight w:val="none"/>
        </w:rPr>
      </w:pPr>
    </w:p>
    <w:p>
      <w:pPr>
        <w:rPr>
          <w:highlight w:val="none"/>
        </w:rPr>
      </w:pPr>
    </w:p>
    <w:p>
      <w:pPr>
        <w:rPr>
          <w:highlight w:val="none"/>
        </w:rPr>
      </w:pPr>
    </w:p>
    <w:p>
      <w:pPr>
        <w:rPr>
          <w:highlight w:val="none"/>
        </w:rPr>
        <w:sectPr>
          <w:pgSz w:w="11906" w:h="16838"/>
          <w:pgMar w:top="1440" w:right="1797" w:bottom="1440" w:left="1797" w:header="851" w:footer="992" w:gutter="0"/>
          <w:cols w:space="425" w:num="1"/>
          <w:docGrid w:type="linesAndChars" w:linePitch="312" w:charSpace="0"/>
        </w:sectPr>
      </w:pPr>
    </w:p>
    <w:p>
      <w:pPr>
        <w:pStyle w:val="13"/>
        <w:jc w:val="left"/>
        <w:outlineLvl w:val="1"/>
        <w:rPr>
          <w:highlight w:val="none"/>
        </w:rPr>
      </w:pPr>
      <w:bookmarkStart w:id="33" w:name="_Toc8351"/>
      <w:r>
        <w:rPr>
          <w:rFonts w:hint="eastAsia"/>
          <w:kern w:val="0"/>
          <w:highlight w:val="none"/>
          <w:lang w:val="zh-CN"/>
        </w:rPr>
        <w:t>表八、政府性基金预算支出情况表</w:t>
      </w:r>
      <w:r>
        <w:rPr>
          <w:kern w:val="0"/>
          <w:highlight w:val="none"/>
          <w:lang w:val="zh-CN"/>
        </w:rPr>
        <w:t>（预算</w:t>
      </w:r>
      <w:r>
        <w:rPr>
          <w:rFonts w:hint="eastAsia"/>
          <w:kern w:val="0"/>
          <w:highlight w:val="none"/>
          <w:lang w:val="zh-CN"/>
        </w:rPr>
        <w:t>08表</w:t>
      </w:r>
      <w:r>
        <w:rPr>
          <w:kern w:val="0"/>
          <w:highlight w:val="none"/>
          <w:lang w:val="zh-CN"/>
        </w:rPr>
        <w:t>）</w:t>
      </w:r>
      <w:bookmarkEnd w:id="33"/>
    </w:p>
    <w:p>
      <w:pPr>
        <w:rPr>
          <w:highlight w:val="none"/>
        </w:rPr>
      </w:pPr>
      <w:r>
        <w:rPr>
          <w:rFonts w:hint="eastAsia"/>
          <w:highlight w:val="none"/>
        </w:rPr>
        <w:t>预算08表</w:t>
      </w:r>
    </w:p>
    <w:tbl>
      <w:tblPr>
        <w:tblStyle w:val="15"/>
        <w:tblW w:w="14174" w:type="dxa"/>
        <w:tblInd w:w="0" w:type="dxa"/>
        <w:tblLayout w:type="fixed"/>
        <w:tblCellMar>
          <w:top w:w="0" w:type="dxa"/>
          <w:left w:w="108" w:type="dxa"/>
          <w:bottom w:w="0" w:type="dxa"/>
          <w:right w:w="108" w:type="dxa"/>
        </w:tblCellMar>
      </w:tblPr>
      <w:tblGrid>
        <w:gridCol w:w="2183"/>
        <w:gridCol w:w="5570"/>
        <w:gridCol w:w="2140"/>
        <w:gridCol w:w="2140"/>
        <w:gridCol w:w="2141"/>
      </w:tblGrid>
      <w:tr>
        <w:tblPrEx>
          <w:tblLayout w:type="fixed"/>
          <w:tblCellMar>
            <w:top w:w="0" w:type="dxa"/>
            <w:left w:w="108" w:type="dxa"/>
            <w:bottom w:w="0" w:type="dxa"/>
            <w:right w:w="108" w:type="dxa"/>
          </w:tblCellMar>
        </w:tblPrEx>
        <w:trPr>
          <w:trHeight w:val="420" w:hRule="atLeast"/>
        </w:trPr>
        <w:tc>
          <w:tcPr>
            <w:tcW w:w="14174" w:type="dxa"/>
            <w:gridSpan w:val="5"/>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政府性基金预算支出情况表</w:t>
            </w:r>
          </w:p>
        </w:tc>
      </w:tr>
      <w:tr>
        <w:tblPrEx>
          <w:tblLayout w:type="fixed"/>
          <w:tblCellMar>
            <w:top w:w="0" w:type="dxa"/>
            <w:left w:w="108" w:type="dxa"/>
            <w:bottom w:w="0" w:type="dxa"/>
            <w:right w:w="108" w:type="dxa"/>
          </w:tblCellMar>
        </w:tblPrEx>
        <w:trPr>
          <w:trHeight w:val="290" w:hRule="atLeast"/>
        </w:trPr>
        <w:tc>
          <w:tcPr>
            <w:tcW w:w="218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highlight w:val="none"/>
              </w:rPr>
            </w:pPr>
          </w:p>
        </w:tc>
        <w:tc>
          <w:tcPr>
            <w:tcW w:w="557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highlight w:val="none"/>
              </w:rPr>
            </w:pPr>
          </w:p>
        </w:tc>
        <w:tc>
          <w:tcPr>
            <w:tcW w:w="21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highlight w:val="none"/>
              </w:rPr>
            </w:pPr>
          </w:p>
        </w:tc>
        <w:tc>
          <w:tcPr>
            <w:tcW w:w="214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highlight w:val="none"/>
              </w:rPr>
            </w:pPr>
          </w:p>
        </w:tc>
        <w:tc>
          <w:tcPr>
            <w:tcW w:w="214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单位：元</w:t>
            </w:r>
          </w:p>
        </w:tc>
      </w:tr>
      <w:tr>
        <w:tblPrEx>
          <w:tblLayout w:type="fixed"/>
          <w:tblCellMar>
            <w:top w:w="0" w:type="dxa"/>
            <w:left w:w="108" w:type="dxa"/>
            <w:bottom w:w="0" w:type="dxa"/>
            <w:right w:w="108" w:type="dxa"/>
          </w:tblCellMar>
        </w:tblPrEx>
        <w:trPr>
          <w:trHeight w:val="290" w:hRule="atLeast"/>
        </w:trPr>
        <w:tc>
          <w:tcPr>
            <w:tcW w:w="218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科目编码</w:t>
            </w:r>
          </w:p>
        </w:tc>
        <w:tc>
          <w:tcPr>
            <w:tcW w:w="557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科目名称</w:t>
            </w:r>
          </w:p>
        </w:tc>
        <w:tc>
          <w:tcPr>
            <w:tcW w:w="21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合计</w:t>
            </w:r>
          </w:p>
        </w:tc>
        <w:tc>
          <w:tcPr>
            <w:tcW w:w="214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基本支出</w:t>
            </w:r>
          </w:p>
        </w:tc>
        <w:tc>
          <w:tcPr>
            <w:tcW w:w="214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项目支出</w:t>
            </w:r>
          </w:p>
        </w:tc>
      </w:tr>
      <w:tr>
        <w:tblPrEx>
          <w:tblLayout w:type="fixed"/>
          <w:tblCellMar>
            <w:top w:w="0" w:type="dxa"/>
            <w:left w:w="108" w:type="dxa"/>
            <w:bottom w:w="0" w:type="dxa"/>
            <w:right w:w="108" w:type="dxa"/>
          </w:tblCellMar>
        </w:tblPrEx>
        <w:trPr>
          <w:trHeight w:val="290" w:hRule="atLeast"/>
        </w:trPr>
        <w:tc>
          <w:tcPr>
            <w:tcW w:w="218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ascii="宋体" w:hAnsi="宋体" w:cs="宋体"/>
                <w:color w:val="000000"/>
                <w:kern w:val="0"/>
                <w:sz w:val="20"/>
                <w:szCs w:val="20"/>
                <w:highlight w:val="none"/>
              </w:rPr>
              <w:t>…</w:t>
            </w:r>
          </w:p>
        </w:tc>
        <w:tc>
          <w:tcPr>
            <w:tcW w:w="557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ascii="宋体" w:hAnsi="宋体" w:cs="宋体"/>
                <w:color w:val="000000"/>
                <w:kern w:val="0"/>
                <w:sz w:val="20"/>
                <w:szCs w:val="20"/>
                <w:highlight w:val="none"/>
              </w:rPr>
              <w:t>…</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w:t>
            </w:r>
          </w:p>
        </w:tc>
        <w:tc>
          <w:tcPr>
            <w:tcW w:w="2141"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w:t>
            </w:r>
          </w:p>
        </w:tc>
      </w:tr>
      <w:tr>
        <w:tblPrEx>
          <w:tblLayout w:type="fixed"/>
          <w:tblCellMar>
            <w:top w:w="0" w:type="dxa"/>
            <w:left w:w="108" w:type="dxa"/>
            <w:bottom w:w="0" w:type="dxa"/>
            <w:right w:w="108" w:type="dxa"/>
          </w:tblCellMar>
        </w:tblPrEx>
        <w:trPr>
          <w:trHeight w:val="290" w:hRule="atLeast"/>
        </w:trPr>
        <w:tc>
          <w:tcPr>
            <w:tcW w:w="218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p>
        </w:tc>
        <w:tc>
          <w:tcPr>
            <w:tcW w:w="557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p>
        </w:tc>
        <w:tc>
          <w:tcPr>
            <w:tcW w:w="2141"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p>
        </w:tc>
      </w:tr>
      <w:tr>
        <w:tblPrEx>
          <w:tblLayout w:type="fixed"/>
          <w:tblCellMar>
            <w:top w:w="0" w:type="dxa"/>
            <w:left w:w="108" w:type="dxa"/>
            <w:bottom w:w="0" w:type="dxa"/>
            <w:right w:w="108" w:type="dxa"/>
          </w:tblCellMar>
        </w:tblPrEx>
        <w:trPr>
          <w:trHeight w:val="530" w:hRule="atLeast"/>
        </w:trPr>
        <w:tc>
          <w:tcPr>
            <w:tcW w:w="218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p>
        </w:tc>
        <w:tc>
          <w:tcPr>
            <w:tcW w:w="557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p>
        </w:tc>
        <w:tc>
          <w:tcPr>
            <w:tcW w:w="2141"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p>
        </w:tc>
      </w:tr>
      <w:tr>
        <w:tblPrEx>
          <w:tblLayout w:type="fixed"/>
          <w:tblCellMar>
            <w:top w:w="0" w:type="dxa"/>
            <w:left w:w="108" w:type="dxa"/>
            <w:bottom w:w="0" w:type="dxa"/>
            <w:right w:w="108" w:type="dxa"/>
          </w:tblCellMar>
        </w:tblPrEx>
        <w:trPr>
          <w:trHeight w:val="530" w:hRule="atLeast"/>
        </w:trPr>
        <w:tc>
          <w:tcPr>
            <w:tcW w:w="218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p>
        </w:tc>
        <w:tc>
          <w:tcPr>
            <w:tcW w:w="557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p>
        </w:tc>
        <w:tc>
          <w:tcPr>
            <w:tcW w:w="2141"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p>
        </w:tc>
      </w:tr>
      <w:tr>
        <w:tblPrEx>
          <w:tblLayout w:type="fixed"/>
          <w:tblCellMar>
            <w:top w:w="0" w:type="dxa"/>
            <w:left w:w="108" w:type="dxa"/>
            <w:bottom w:w="0" w:type="dxa"/>
            <w:right w:w="108" w:type="dxa"/>
          </w:tblCellMar>
        </w:tblPrEx>
        <w:trPr>
          <w:trHeight w:val="290" w:hRule="atLeast"/>
        </w:trPr>
        <w:tc>
          <w:tcPr>
            <w:tcW w:w="218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55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1"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290" w:hRule="atLeast"/>
        </w:trPr>
        <w:tc>
          <w:tcPr>
            <w:tcW w:w="218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55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1"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290" w:hRule="atLeast"/>
        </w:trPr>
        <w:tc>
          <w:tcPr>
            <w:tcW w:w="218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557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1"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290" w:hRule="atLeast"/>
        </w:trPr>
        <w:tc>
          <w:tcPr>
            <w:tcW w:w="218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557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1"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290" w:hRule="atLeast"/>
        </w:trPr>
        <w:tc>
          <w:tcPr>
            <w:tcW w:w="218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557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1"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290" w:hRule="atLeast"/>
        </w:trPr>
        <w:tc>
          <w:tcPr>
            <w:tcW w:w="218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557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2141"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r>
      <w:tr>
        <w:tblPrEx>
          <w:tblLayout w:type="fixed"/>
          <w:tblCellMar>
            <w:top w:w="0" w:type="dxa"/>
            <w:left w:w="108" w:type="dxa"/>
            <w:bottom w:w="0" w:type="dxa"/>
            <w:right w:w="108" w:type="dxa"/>
          </w:tblCellMar>
        </w:tblPrEx>
        <w:trPr>
          <w:trHeight w:val="290" w:hRule="atLeast"/>
        </w:trPr>
        <w:tc>
          <w:tcPr>
            <w:tcW w:w="2183"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w:t>
            </w:r>
          </w:p>
        </w:tc>
        <w:tc>
          <w:tcPr>
            <w:tcW w:w="557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总计</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ascii="宋体" w:hAnsi="宋体" w:cs="宋体"/>
                <w:color w:val="000000"/>
                <w:kern w:val="0"/>
                <w:sz w:val="20"/>
                <w:szCs w:val="20"/>
                <w:highlight w:val="none"/>
              </w:rPr>
              <w:t>0</w:t>
            </w:r>
          </w:p>
        </w:tc>
        <w:tc>
          <w:tcPr>
            <w:tcW w:w="2140"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0</w:t>
            </w:r>
          </w:p>
        </w:tc>
        <w:tc>
          <w:tcPr>
            <w:tcW w:w="2141" w:type="dxa"/>
            <w:tcBorders>
              <w:top w:val="nil"/>
              <w:left w:val="nil"/>
              <w:bottom w:val="single" w:color="auto" w:sz="8" w:space="0"/>
              <w:right w:val="single" w:color="auto" w:sz="8" w:space="0"/>
            </w:tcBorders>
            <w:shd w:val="clear" w:color="auto" w:fill="auto"/>
            <w:vAlign w:val="center"/>
          </w:tcPr>
          <w:p>
            <w:pPr>
              <w:widowControl/>
              <w:jc w:val="right"/>
              <w:rPr>
                <w:rFonts w:ascii="宋体" w:hAnsi="宋体" w:cs="宋体"/>
                <w:color w:val="000000"/>
                <w:kern w:val="0"/>
                <w:sz w:val="20"/>
                <w:szCs w:val="20"/>
                <w:highlight w:val="none"/>
              </w:rPr>
            </w:pPr>
            <w:r>
              <w:rPr>
                <w:rFonts w:ascii="宋体" w:hAnsi="宋体" w:cs="宋体"/>
                <w:color w:val="000000"/>
                <w:kern w:val="0"/>
                <w:sz w:val="20"/>
                <w:szCs w:val="20"/>
                <w:highlight w:val="none"/>
              </w:rPr>
              <w:t>0</w:t>
            </w:r>
          </w:p>
        </w:tc>
      </w:tr>
    </w:tbl>
    <w:p>
      <w:pPr>
        <w:rPr>
          <w:highlight w:val="none"/>
        </w:rPr>
      </w:pPr>
    </w:p>
    <w:p>
      <w:pPr>
        <w:rPr>
          <w:highlight w:val="none"/>
        </w:rPr>
      </w:pPr>
    </w:p>
    <w:p>
      <w:pPr>
        <w:rPr>
          <w:highlight w:val="none"/>
        </w:rPr>
      </w:pPr>
    </w:p>
    <w:p>
      <w:pPr>
        <w:rPr>
          <w:highlight w:val="none"/>
        </w:rPr>
      </w:pPr>
    </w:p>
    <w:p>
      <w:pPr>
        <w:pStyle w:val="13"/>
        <w:jc w:val="left"/>
        <w:outlineLvl w:val="1"/>
        <w:rPr>
          <w:kern w:val="0"/>
          <w:highlight w:val="none"/>
          <w:lang w:val="zh-CN"/>
        </w:rPr>
      </w:pPr>
      <w:bookmarkStart w:id="34" w:name="_Toc26577"/>
      <w:r>
        <w:rPr>
          <w:rFonts w:hint="eastAsia"/>
          <w:kern w:val="0"/>
          <w:highlight w:val="none"/>
          <w:lang w:val="zh-CN"/>
        </w:rPr>
        <w:t>表九、部门预算明细表</w:t>
      </w:r>
      <w:r>
        <w:rPr>
          <w:kern w:val="0"/>
          <w:highlight w:val="none"/>
          <w:lang w:val="zh-CN"/>
        </w:rPr>
        <w:t>（</w:t>
      </w:r>
      <w:r>
        <w:rPr>
          <w:rFonts w:hint="eastAsia"/>
          <w:kern w:val="0"/>
          <w:highlight w:val="none"/>
          <w:lang w:val="zh-CN"/>
        </w:rPr>
        <w:t>预算09表</w:t>
      </w:r>
      <w:r>
        <w:rPr>
          <w:kern w:val="0"/>
          <w:highlight w:val="none"/>
          <w:lang w:val="zh-CN"/>
        </w:rPr>
        <w:t>）</w:t>
      </w:r>
      <w:bookmarkEnd w:id="34"/>
    </w:p>
    <w:p>
      <w:pPr>
        <w:rPr>
          <w:highlight w:val="none"/>
          <w:lang w:val="zh-CN"/>
        </w:rPr>
      </w:pPr>
      <w:r>
        <w:rPr>
          <w:rFonts w:hint="eastAsia"/>
          <w:highlight w:val="none"/>
          <w:lang w:val="zh-CN"/>
        </w:rPr>
        <w:t>预算09表</w:t>
      </w:r>
    </w:p>
    <w:p>
      <w:pPr>
        <w:rPr>
          <w:highlight w:val="none"/>
        </w:rPr>
      </w:pPr>
    </w:p>
    <w:tbl>
      <w:tblPr>
        <w:tblStyle w:val="15"/>
        <w:tblW w:w="14174" w:type="dxa"/>
        <w:tblInd w:w="0" w:type="dxa"/>
        <w:tblLayout w:type="fixed"/>
        <w:tblCellMar>
          <w:top w:w="0" w:type="dxa"/>
          <w:left w:w="108" w:type="dxa"/>
          <w:bottom w:w="0" w:type="dxa"/>
          <w:right w:w="108" w:type="dxa"/>
        </w:tblCellMar>
      </w:tblPr>
      <w:tblGrid>
        <w:gridCol w:w="1384"/>
        <w:gridCol w:w="2004"/>
        <w:gridCol w:w="1114"/>
        <w:gridCol w:w="1417"/>
        <w:gridCol w:w="1134"/>
        <w:gridCol w:w="1559"/>
        <w:gridCol w:w="3124"/>
        <w:gridCol w:w="2438"/>
      </w:tblGrid>
      <w:tr>
        <w:tblPrEx>
          <w:tblLayout w:type="fixed"/>
          <w:tblCellMar>
            <w:top w:w="0" w:type="dxa"/>
            <w:left w:w="108" w:type="dxa"/>
            <w:bottom w:w="0" w:type="dxa"/>
            <w:right w:w="108" w:type="dxa"/>
          </w:tblCellMar>
        </w:tblPrEx>
        <w:trPr>
          <w:trHeight w:val="460" w:hRule="atLeast"/>
        </w:trPr>
        <w:tc>
          <w:tcPr>
            <w:tcW w:w="14174" w:type="dxa"/>
            <w:gridSpan w:val="8"/>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部门预算明细表</w:t>
            </w:r>
          </w:p>
        </w:tc>
      </w:tr>
      <w:tr>
        <w:tblPrEx>
          <w:tblLayout w:type="fixed"/>
          <w:tblCellMar>
            <w:top w:w="0" w:type="dxa"/>
            <w:left w:w="108" w:type="dxa"/>
            <w:bottom w:w="0" w:type="dxa"/>
            <w:right w:w="108" w:type="dxa"/>
          </w:tblCellMar>
        </w:tblPrEx>
        <w:trPr>
          <w:trHeight w:val="470" w:hRule="atLeast"/>
        </w:trPr>
        <w:tc>
          <w:tcPr>
            <w:tcW w:w="1384" w:type="dxa"/>
            <w:tcBorders>
              <w:top w:val="nil"/>
              <w:left w:val="nil"/>
              <w:bottom w:val="nil"/>
              <w:right w:val="nil"/>
            </w:tcBorders>
            <w:shd w:val="clear" w:color="auto" w:fill="auto"/>
            <w:noWrap/>
            <w:vAlign w:val="center"/>
          </w:tcPr>
          <w:p>
            <w:pPr>
              <w:widowControl/>
              <w:jc w:val="center"/>
              <w:rPr>
                <w:rFonts w:hint="eastAsia" w:ascii="宋体" w:hAnsi="宋体" w:cs="宋体"/>
                <w:b/>
                <w:bCs/>
                <w:color w:val="000000"/>
                <w:kern w:val="0"/>
                <w:sz w:val="32"/>
                <w:szCs w:val="32"/>
                <w:highlight w:val="none"/>
              </w:rPr>
            </w:pPr>
          </w:p>
        </w:tc>
        <w:tc>
          <w:tcPr>
            <w:tcW w:w="2004"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1114"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1417"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1134"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1559"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3124" w:type="dxa"/>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xml:space="preserve">单位：元 </w:t>
            </w:r>
          </w:p>
        </w:tc>
        <w:tc>
          <w:tcPr>
            <w:tcW w:w="2438" w:type="dxa"/>
            <w:tcBorders>
              <w:top w:val="nil"/>
              <w:left w:val="nil"/>
              <w:bottom w:val="nil"/>
              <w:right w:val="nil"/>
            </w:tcBorders>
            <w:shd w:val="clear" w:color="auto" w:fill="auto"/>
            <w:noWrap/>
            <w:vAlign w:val="center"/>
          </w:tcPr>
          <w:p>
            <w:pPr>
              <w:widowControl/>
              <w:jc w:val="center"/>
              <w:rPr>
                <w:rFonts w:hint="eastAsia" w:ascii="宋体" w:hAnsi="宋体" w:cs="宋体"/>
                <w:b/>
                <w:bCs/>
                <w:color w:val="000000"/>
                <w:kern w:val="0"/>
                <w:sz w:val="18"/>
                <w:szCs w:val="18"/>
                <w:highlight w:val="none"/>
              </w:rPr>
            </w:pPr>
          </w:p>
        </w:tc>
      </w:tr>
      <w:tr>
        <w:tblPrEx>
          <w:tblLayout w:type="fixed"/>
          <w:tblCellMar>
            <w:top w:w="0" w:type="dxa"/>
            <w:left w:w="108" w:type="dxa"/>
            <w:bottom w:w="0" w:type="dxa"/>
            <w:right w:w="108" w:type="dxa"/>
          </w:tblCellMar>
        </w:tblPrEx>
        <w:trPr>
          <w:trHeight w:val="530" w:hRule="atLeast"/>
        </w:trPr>
        <w:tc>
          <w:tcPr>
            <w:tcW w:w="1384"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功能分类代码</w:t>
            </w:r>
          </w:p>
        </w:tc>
        <w:tc>
          <w:tcPr>
            <w:tcW w:w="2004" w:type="dxa"/>
            <w:tcBorders>
              <w:top w:val="single" w:color="auto" w:sz="8" w:space="0"/>
              <w:left w:val="nil"/>
              <w:bottom w:val="nil"/>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功能分类名称</w:t>
            </w:r>
          </w:p>
        </w:tc>
        <w:tc>
          <w:tcPr>
            <w:tcW w:w="1114" w:type="dxa"/>
            <w:tcBorders>
              <w:top w:val="single" w:color="auto" w:sz="8" w:space="0"/>
              <w:left w:val="nil"/>
              <w:bottom w:val="nil"/>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政府经济分类代码</w:t>
            </w:r>
          </w:p>
        </w:tc>
        <w:tc>
          <w:tcPr>
            <w:tcW w:w="1417" w:type="dxa"/>
            <w:tcBorders>
              <w:top w:val="single" w:color="auto" w:sz="8" w:space="0"/>
              <w:left w:val="nil"/>
              <w:bottom w:val="nil"/>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政府经济分类名称</w:t>
            </w:r>
          </w:p>
        </w:tc>
        <w:tc>
          <w:tcPr>
            <w:tcW w:w="1134" w:type="dxa"/>
            <w:tcBorders>
              <w:top w:val="single" w:color="auto" w:sz="8" w:space="0"/>
              <w:left w:val="nil"/>
              <w:bottom w:val="nil"/>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部门经济分类代码</w:t>
            </w:r>
          </w:p>
        </w:tc>
        <w:tc>
          <w:tcPr>
            <w:tcW w:w="1559" w:type="dxa"/>
            <w:tcBorders>
              <w:top w:val="single" w:color="auto" w:sz="8" w:space="0"/>
              <w:left w:val="nil"/>
              <w:bottom w:val="nil"/>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部门经济分类名称</w:t>
            </w:r>
          </w:p>
        </w:tc>
        <w:tc>
          <w:tcPr>
            <w:tcW w:w="3124" w:type="dxa"/>
            <w:tcBorders>
              <w:top w:val="single" w:color="auto" w:sz="8" w:space="0"/>
              <w:left w:val="nil"/>
              <w:bottom w:val="nil"/>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项目名称</w:t>
            </w:r>
          </w:p>
        </w:tc>
        <w:tc>
          <w:tcPr>
            <w:tcW w:w="2438" w:type="dxa"/>
            <w:tcBorders>
              <w:top w:val="single" w:color="auto" w:sz="8" w:space="0"/>
              <w:left w:val="nil"/>
              <w:bottom w:val="nil"/>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预算金额</w:t>
            </w:r>
          </w:p>
        </w:tc>
      </w:tr>
      <w:tr>
        <w:tblPrEx>
          <w:tblLayout w:type="fixed"/>
          <w:tblCellMar>
            <w:top w:w="0" w:type="dxa"/>
            <w:left w:w="108" w:type="dxa"/>
            <w:bottom w:w="0" w:type="dxa"/>
            <w:right w:w="108" w:type="dxa"/>
          </w:tblCellMar>
        </w:tblPrEx>
        <w:trPr>
          <w:trHeight w:val="470" w:hRule="atLeast"/>
        </w:trPr>
        <w:tc>
          <w:tcPr>
            <w:tcW w:w="1384"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2010199</w:t>
            </w:r>
          </w:p>
        </w:tc>
        <w:tc>
          <w:tcPr>
            <w:tcW w:w="2004"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其他人大事务支出</w:t>
            </w:r>
          </w:p>
        </w:tc>
        <w:tc>
          <w:tcPr>
            <w:tcW w:w="1114"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人大换届选举经费</w:t>
            </w:r>
          </w:p>
        </w:tc>
        <w:tc>
          <w:tcPr>
            <w:tcW w:w="2438" w:type="dxa"/>
            <w:tcBorders>
              <w:top w:val="single" w:color="auto" w:sz="8" w:space="0"/>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239,000.00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其他人大事务支出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人大代表、政协委员工作费用</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25,000.00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50101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工资奖金津补贴</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30101</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基本工资</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人员支出（在职统发）_基本工资</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7,596,588.00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50101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工资奖金津补贴</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30102</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津贴补贴</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人员支出（在职统发）_津贴补贴</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20,186,688.00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50101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工资奖金津补贴</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30102</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津贴补贴</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对个人和家庭补助支出（在职统发）_津贴补贴</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831,890.00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50101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工资奖金津补贴</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30103</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奖金</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人员支出（在职统发）_奖金</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4,012,447.00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50102</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社会保障缴费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30112</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其他社会保障缴费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人员支出（在职非统发）_其他社会保障缴费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311,440.97</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50199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其他工资福利支出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其他工资福利支出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人员支出（在职统发）_其他工资福利支出</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632,984.00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办公经费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30201</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日常公用支出（在职人员）_办公费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720,000.00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办公经费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30205</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水费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日常公用支出（在职人员）_水费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120,000.00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办公经费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30206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电费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日常公用支出（在职人员）_电费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810,000.00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办公经费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30207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邮电费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日常公用支出（在职人员）_邮电费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办公经费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30208</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取暖费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日常公用支出（在职人员）_取暖费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511,380.00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办公经费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30211</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差旅费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日常公用支出（在职人员）_差旅费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129,200.00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办公经费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30228</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工会经费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日常公用支出（在职人员）_工会经费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555,665.52</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办公经费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福利费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日常公用支出（在职人员）_福利费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676,800.00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办公经费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30239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其他交通费用</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对个人和家庭补助支出（在职统发）_其他交通费用</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1,480,320.00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50202</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会议费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30215</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会议费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日常公用支出（在职人员）_会议费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51,000.00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50206</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公务接待费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公务接待费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日常公用支出（在职人员）_公务接待费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30,125.52</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50208</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公务用车运行维护费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30231</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公务用车运行维护费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日常公用支出（在职人员）_公务用车运行维护费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24,500.00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维修（护）费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30213</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维修（护）费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日常公用支出（在职人员）_维修（护）费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150,440.00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日常公用支出（在职人员）_其他商品和服务支出</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1,826,349.14</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行政运行</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对个人和家庭补助支出（在职统发）_其他对个人和家庭的补助</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1,579,260.00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其他政府办公厅（室）及相关机构事务支出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办公经费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30209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物业管理费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物业管理经费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1,350,528.42</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其他政府办公厅（室）及相关机构事务支出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办公经费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30214</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租赁费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机关房屋租赁费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9,012,685.00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其他政府办公厅（室）及相关机构事务支出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劳务费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三庙24号院保安服务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438,000.00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其他政府办公厅（室）及相关机构事务支出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维修（护）费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30213</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维修（护）费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机关办公用房维修费（教委）</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232,900.00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其他政府办公厅（室）及相关机构事务支出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食堂维修更换厨具、购买煤气</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114,800.00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其他政府办公厅（室）及相关机构事务支出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综合办公室工作经费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280,000.00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其他政府办公厅（室）及相关机构事务支出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运行管理经费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797,441.33</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其他政府办公厅（室）及相关机构事务支出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广内街道办事处电视电话会议系统运维项目</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98,600.00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其他政府办公厅（室）及相关机构事务支出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大学生实习补助等人事工作经费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2010399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其他政府办公厅（室）及相关机构事务支出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街道IT设备外包运维服务费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180,000.00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2010507</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专项普查活动</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全国第七次人口普查购买服务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398,065.60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2010599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其他统计信息事务支出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统计调查业务经费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123,400.00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2010699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其他财政事务支出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会计审计服务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140,000.00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2011199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其他纪检监察事务支出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纪检监察工作经费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2012999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其他群众团体事务支出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开展有关地区妇女儿童系列活动</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2012999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其他群众团体事务支出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基层团组织建设及青年汇工作经费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2012999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其他群众团体事务支出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广内工会服务站房租、水电费、供暖费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550,000.00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2013202</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一般行政管理事务</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京财党政群指［2020］1841号城乡基层党组织服务群众经费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3,600,000.00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2013202</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一般行政管理事务</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社区党组织服务群众经费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3,600,000.00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2013299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其他组织事务支出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组织工作经费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283,600.00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2013299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其他组织事务支出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“红墙管家”物业联盟项目服务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186,800.00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2013399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其他宣传事务支出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宣传及文明创建经费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1,459,000.00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2013399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其他宣传事务支出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党报党刊征订经费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360,000.00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2013499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其他统战事务支出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社区统战人士小组活动经费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36,000.00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2013499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其他统战事务支出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统战工作费用</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41,500.00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2013699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其他共产党事务支出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劳务费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应急处突小分队服务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2,700,000.00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2013699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其他共产党事务支出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地区维稳专项工作经费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80,000.00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2030603</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人民防空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防灾减灾宣教中心物业管理服务费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185,330.60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2030603</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人民防空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民防公共安全宣传教育经费及防汛工作经费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45,808.00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2030607</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民兵</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民兵训练及征兵宣传经费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78,400.00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2040604</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基层司法业务</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基层司法行政职能服务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387,800.00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2050803</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培训支出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50203</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培训费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培训费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日常公用支出（在职人员）_培训费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173,400.00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2059999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其他教育支出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地区教育经费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430,000.00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2070199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其他文化和旅游支出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办公经费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30214</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租赁费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文体活动中心房屋租赁费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2,954,246.20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2070199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其他文化和旅游支出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街道文体活动中心运营服务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1,810,000.00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2070199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其他文化和旅游支出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街道文体活动中心活动经费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2070199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其他文化和旅游支出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公共图书馆运营维护服务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850,720.00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2070199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其他文化和旅游支出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空竹博物馆运营服务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355,000.00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2070199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其他文化和旅游支出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京财科文指[2020]1859号 三馆一站免费开放补助资金</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120,000.00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2070199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其他文化和旅游支出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地区文化设施设备采购经费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800,000.00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2070199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其他文化和旅游支出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空竹博物馆修缮经费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2070199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其他文化和旅游支出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空竹文化交流活动经费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220,000.00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2070399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其他体育支出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群众文化体育经费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320,000.00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2070399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其他体育支出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街道文体活动中心建设经费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1,236,000.00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2080208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基层政权建设和社区治理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50199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其他工资福利支出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其他工资福利支出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社区工作者工资</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30,401,863.77</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2080208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基层政权建设和社区治理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办公经费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30214</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租赁费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社区居委会房租经费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8,283,353.00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2080208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基层政权建设和社区治理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街道社会组织孵化中心项目服务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2080208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基层政权建设和社区治理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社区党建经费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1,987,600.00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2080208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基层政权建设和社区治理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居委会人员经费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2,721,960.00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2080208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基层政权建设和社区治理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社区居委会办公经费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151,632.00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2080208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基层政权建设和社区治理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社区居委会活动经费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176,655.00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2080208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基层政权建设和社区治理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社区居委会水电气经费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458,600.00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2080208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基层政权建设和社区治理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街道社会心理服务中心项目服务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220,000.00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2080208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基层政权建设和社区治理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社区建设工作经费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560,000.00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2080208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基层政权建设和社区治理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公益项目服务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90,000.00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2080208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基层政权建设和社区治理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居委会供暖及日常修缮费用</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270,000.00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2080208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基层政权建设和社区治理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社区居委会装修改造经费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2080208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基层政权建设和社区治理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50306</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设备购置</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31002</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办公设备购置</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社区采购经费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2080208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基层政权建设和社区治理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社会福利和救助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30305</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生活补助</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居委会老积极分子补贴</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318,044.00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2080299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其他民政管理事务支出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社会化退休人员活动经费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252,000.00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2080501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行政单位离退休</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日常公用支出（离退休人员）_其他商品和服务支出</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784,090.00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2080501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行政单位离退休</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离退休费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30301</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离休费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对个人和家庭补助支出（离休统发）_离休费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496,906.00</w:t>
            </w:r>
          </w:p>
        </w:tc>
      </w:tr>
      <w:tr>
        <w:tblPrEx>
          <w:tblLayout w:type="fixed"/>
          <w:tblCellMar>
            <w:top w:w="0" w:type="dxa"/>
            <w:left w:w="108" w:type="dxa"/>
            <w:bottom w:w="0" w:type="dxa"/>
            <w:right w:w="108" w:type="dxa"/>
          </w:tblCellMar>
        </w:tblPrEx>
        <w:trPr>
          <w:trHeight w:val="53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2080501</w:t>
            </w:r>
          </w:p>
        </w:tc>
        <w:tc>
          <w:tcPr>
            <w:tcW w:w="2004"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xml:space="preserve">    行政单位离退休</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离退休费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30302</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退休费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对个人和家庭补助支出（离退休非统发）_退休费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638,550.00</w:t>
            </w:r>
          </w:p>
        </w:tc>
      </w:tr>
      <w:tr>
        <w:tblPrEx>
          <w:tblLayout w:type="fixed"/>
          <w:tblCellMar>
            <w:top w:w="0" w:type="dxa"/>
            <w:left w:w="108" w:type="dxa"/>
            <w:bottom w:w="0" w:type="dxa"/>
            <w:right w:w="108" w:type="dxa"/>
          </w:tblCellMar>
        </w:tblPrEx>
        <w:trPr>
          <w:trHeight w:val="53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2080501</w:t>
            </w:r>
          </w:p>
        </w:tc>
        <w:tc>
          <w:tcPr>
            <w:tcW w:w="2004"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 xml:space="preserve">    行政单位离退休</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对个人和家庭补助支出（离休统发）_其他对个人和家庭的补助</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11,640.00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2080505</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机关事业单位基本养老保险缴费支出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50102</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社会保障缴费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30108</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机关事业单位基本养老保险缴费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人员支出（在职非统发）_机关事业单位基本养老保险缴费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4,983,055.52</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2080506</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机关事业单位职业年金缴费支出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50102</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社会保障缴费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30109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职业年金缴费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人员支出（在职非统发）_职业年金缴费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2,491,527.76</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2080599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其他行政事业单位养老支出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地退人员活动经费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16,830.00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2080599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其他行政事业单位养老支出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离退休人员活动经费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235,000.00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2080599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其他行政事业单位养老支出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社会福利和救助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30305</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生活补助</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民政地退人员生活补贴</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4,364,000.00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2080599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其他行政事业单位养老支出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离退休费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30302</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退休费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原街道退休退养人员生活补贴</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413,400.00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2080705</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公益性岗位补贴</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公益性组织人员生活补贴</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2,664,000.00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2080799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其他就业补助支出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再就业活动经费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147,000.00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2080802</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伤残抚恤</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社会福利和救助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30304</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抚恤金</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优抚伤残人员抚恤金及生活补贴</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2080805</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义务兵优待</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义务兵优待金</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2080899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其他优抚支出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京财社指[2020]2072号中央财政提前下达2021年优抚对象补助</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1,032,416.70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2080902</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军队移交政府的离退休人员安置</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离退休费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30302</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退休费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京财社指[2020]1884号社会保障和就业转移支付-退役安置补助-无军籍职工经费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4,101,501.80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2080902</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军队移交政府的离退休人员安置</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军队离休人员生活补贴</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295,500.00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2081002</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老年福利</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为老服务经费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1,399,583.22</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2081002</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老年福利</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社会福利和救助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医疗费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90周岁无保障老人医疗保险补贴</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27,000.00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2081099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其他社会福利支出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京财社指[2020]1885号 2021年“四就近”经费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23,200.00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2081099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其他社会福利支出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民政募捐和殡葬工作经费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28,800.00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2081099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其他社会福利支出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离休干部四就近经费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57,600.00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2081107</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残疾人生活和护理补贴</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社会福利和救助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救济费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残疾人补贴经费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2,600,000.00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2081199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其他残疾人事业支出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残疾人项目及活动工作经费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622,662.00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2081199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其他残疾人事业支出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残疾人职业康复劳动及社区公益性就业经费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177,600.00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2081199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其他残疾人事业支出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温馨家园运行经费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707,189.81</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2081699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其他红十字事业支出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红会工作经费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476,020.00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2081901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城市最低生活保障金支出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社会福利和救助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救济费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低保人员最低生活保障金及低收入生活补贴</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15,040,000.00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2082001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临时救助支出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社会福利和救助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救济费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临时救助</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2082001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临时救助支出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社会福利和救助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救济费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救助所项目服务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2082101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城市特困人员救助供养支出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社会福利和救助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救济费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爱心卡补助金</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2082101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城市特困人员救助供养支出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社会福利和救助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救济费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精神病、病残知青等其他社会救济</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1,600,000.00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2082501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其他城市生活救助</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低保、失业及社会化退休人员取暖补贴</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2,133,440.00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2082501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其他城市生活救助</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失业、低保及其他民政人员两节慰问补贴</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829,800.00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2082501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其他城市生活救助</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无业人员丧葬费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150,000.00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2082804</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拥军优属</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民政双拥工作经费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2082899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其他退役军人事务管理支出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退役军人服务保障</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2082899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其他退役军人事务管理支出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社会福利和救助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医疗费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在乡残疾军人医保经费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310,000.00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其他社会保障和就业支出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京财社指[2020]1885号2021年社区公益金</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1,562,200.00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其他社会保障和就业支出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京财社指[2020]1885号2021送温暖资金</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317,654.40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其他社会保障和就业支出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京财社指[2020]1890号 退休人员社会化市级补助</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58,650.00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2089999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其他社会保障和就业支出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社会福利和救助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救济费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大型送温暖</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490,000.00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2100799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其他计划生育事务支出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计划生育经费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1,393,800.00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2101101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行政单位医疗</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50102</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社会保障缴费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30112</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其他社会保障缴费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人员支出（在职非统发）_其他社会保障缴费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4,048,732.61</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2101199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其他行政事业单位医疗支出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50102</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社会保障缴费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30112</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其他社会保障缴费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对个人和家庭补助支出（离退休非统发）_其他社会保障缴费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270,000.00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2101199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其他行政事业单位医疗支出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社会福利和救助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医疗费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军队离休人员医疗统筹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135,000.00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2101301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城乡医疗救助</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社会福利和救助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救济费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低保及低收入家庭医疗救助补贴</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4,200,000.00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2101601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老龄卫生健康事务</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民政社区老龄工作经费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69,200.00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2109999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其他卫生健康支出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爱国卫生及戒烟工作经费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196,740.00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2109999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其他卫生健康支出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社会福利和救助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30307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医疗费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退养人员医药费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1,050,000.00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2109999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其他卫生健康支出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50999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30399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其他对个人和家庭的补助</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精防补贴</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528,000.00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2120104</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城管执法</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劳务费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城管执法队保安服务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2,700,000.00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2120104</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城管执法</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城管执法队运行管理经费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216,000.00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2120104</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城管执法</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城管执法队日常执法工作经费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426,640.00</w:t>
            </w:r>
          </w:p>
        </w:tc>
      </w:tr>
      <w:tr>
        <w:tblPrEx>
          <w:tblLayout w:type="fixed"/>
          <w:tblCellMar>
            <w:top w:w="0" w:type="dxa"/>
            <w:left w:w="108" w:type="dxa"/>
            <w:bottom w:w="0" w:type="dxa"/>
            <w:right w:w="108" w:type="dxa"/>
          </w:tblCellMar>
        </w:tblPrEx>
        <w:trPr>
          <w:trHeight w:val="4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2120201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城乡社区规划与管理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办公经费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30214</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租赁费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地区消防站办公用房租赁费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1,630,000.00</w:t>
            </w:r>
          </w:p>
        </w:tc>
      </w:tr>
      <w:tr>
        <w:tblPrEx>
          <w:tblLayout w:type="fixed"/>
          <w:tblCellMar>
            <w:top w:w="0" w:type="dxa"/>
            <w:left w:w="108" w:type="dxa"/>
            <w:bottom w:w="0" w:type="dxa"/>
            <w:right w:w="108" w:type="dxa"/>
          </w:tblCellMar>
        </w:tblPrEx>
        <w:trPr>
          <w:trHeight w:val="9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2120201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城乡社区规划与管理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劳务费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派出所执勤保安服务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1,404,000.00</w:t>
            </w:r>
          </w:p>
        </w:tc>
      </w:tr>
      <w:tr>
        <w:tblPrEx>
          <w:tblLayout w:type="fixed"/>
          <w:tblCellMar>
            <w:top w:w="0" w:type="dxa"/>
            <w:left w:w="108" w:type="dxa"/>
            <w:bottom w:w="0" w:type="dxa"/>
            <w:right w:w="108" w:type="dxa"/>
          </w:tblCellMar>
        </w:tblPrEx>
        <w:trPr>
          <w:trHeight w:val="9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2120201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城乡社区规划与管理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地区综合治理工作经费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1,285,000.00</w:t>
            </w:r>
          </w:p>
        </w:tc>
      </w:tr>
      <w:tr>
        <w:tblPrEx>
          <w:tblLayout w:type="fixed"/>
          <w:tblCellMar>
            <w:top w:w="0" w:type="dxa"/>
            <w:left w:w="108" w:type="dxa"/>
            <w:bottom w:w="0" w:type="dxa"/>
            <w:right w:w="108" w:type="dxa"/>
          </w:tblCellMar>
        </w:tblPrEx>
        <w:trPr>
          <w:trHeight w:val="9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2120201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城乡社区规划与管理</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科技创安工作经费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180,000.00</w:t>
            </w:r>
          </w:p>
        </w:tc>
      </w:tr>
      <w:tr>
        <w:tblPrEx>
          <w:tblLayout w:type="fixed"/>
          <w:tblCellMar>
            <w:top w:w="0" w:type="dxa"/>
            <w:left w:w="108" w:type="dxa"/>
            <w:bottom w:w="0" w:type="dxa"/>
            <w:right w:w="108" w:type="dxa"/>
          </w:tblCellMar>
        </w:tblPrEx>
        <w:trPr>
          <w:trHeight w:val="121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2120501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城乡社区环境卫生</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劳务费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网格监督员工作经费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233,861.44</w:t>
            </w:r>
          </w:p>
        </w:tc>
      </w:tr>
      <w:tr>
        <w:tblPrEx>
          <w:tblLayout w:type="fixed"/>
          <w:tblCellMar>
            <w:top w:w="0" w:type="dxa"/>
            <w:left w:w="108" w:type="dxa"/>
            <w:bottom w:w="0" w:type="dxa"/>
            <w:right w:w="108" w:type="dxa"/>
          </w:tblCellMar>
        </w:tblPrEx>
        <w:trPr>
          <w:trHeight w:val="73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2120501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城乡社区环境卫生</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老旧小区综合整治工程可行性研究服务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100,000.00</w:t>
            </w:r>
          </w:p>
        </w:tc>
      </w:tr>
      <w:tr>
        <w:tblPrEx>
          <w:tblLayout w:type="fixed"/>
          <w:tblCellMar>
            <w:top w:w="0" w:type="dxa"/>
            <w:left w:w="108" w:type="dxa"/>
            <w:bottom w:w="0" w:type="dxa"/>
            <w:right w:w="108" w:type="dxa"/>
          </w:tblCellMar>
        </w:tblPrEx>
        <w:trPr>
          <w:trHeight w:val="73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2120501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城乡社区环境卫生</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绿化养护工作经费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2,300,000.00</w:t>
            </w:r>
          </w:p>
        </w:tc>
      </w:tr>
      <w:tr>
        <w:tblPrEx>
          <w:tblLayout w:type="fixed"/>
          <w:tblCellMar>
            <w:top w:w="0" w:type="dxa"/>
            <w:left w:w="108" w:type="dxa"/>
            <w:bottom w:w="0" w:type="dxa"/>
            <w:right w:w="108" w:type="dxa"/>
          </w:tblCellMar>
        </w:tblPrEx>
        <w:trPr>
          <w:trHeight w:val="73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2120501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城乡社区环境卫生</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城市管理职能经费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130,600.00</w:t>
            </w:r>
          </w:p>
        </w:tc>
      </w:tr>
      <w:tr>
        <w:tblPrEx>
          <w:tblLayout w:type="fixed"/>
          <w:tblCellMar>
            <w:top w:w="0" w:type="dxa"/>
            <w:left w:w="108" w:type="dxa"/>
            <w:bottom w:w="0" w:type="dxa"/>
            <w:right w:w="108" w:type="dxa"/>
          </w:tblCellMar>
        </w:tblPrEx>
        <w:trPr>
          <w:trHeight w:val="9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2120501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城乡社区环境卫生</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污染防治服务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140,000.00</w:t>
            </w:r>
          </w:p>
        </w:tc>
      </w:tr>
      <w:tr>
        <w:tblPrEx>
          <w:tblLayout w:type="fixed"/>
          <w:tblCellMar>
            <w:top w:w="0" w:type="dxa"/>
            <w:left w:w="108" w:type="dxa"/>
            <w:bottom w:w="0" w:type="dxa"/>
            <w:right w:w="108" w:type="dxa"/>
          </w:tblCellMar>
        </w:tblPrEx>
        <w:trPr>
          <w:trHeight w:val="49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2120501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城乡社区环境卫生</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街巷专业化物业管理服务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16,009,800.00</w:t>
            </w:r>
          </w:p>
        </w:tc>
      </w:tr>
      <w:tr>
        <w:tblPrEx>
          <w:tblLayout w:type="fixed"/>
          <w:tblCellMar>
            <w:top w:w="0" w:type="dxa"/>
            <w:left w:w="108" w:type="dxa"/>
            <w:bottom w:w="0" w:type="dxa"/>
            <w:right w:w="108" w:type="dxa"/>
          </w:tblCellMar>
        </w:tblPrEx>
        <w:trPr>
          <w:trHeight w:val="49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2120501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城乡社区环境卫生</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街巷保洁经费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7,938,654.27</w:t>
            </w:r>
          </w:p>
        </w:tc>
      </w:tr>
      <w:tr>
        <w:tblPrEx>
          <w:tblLayout w:type="fixed"/>
          <w:tblCellMar>
            <w:top w:w="0" w:type="dxa"/>
            <w:left w:w="108" w:type="dxa"/>
            <w:bottom w:w="0" w:type="dxa"/>
            <w:right w:w="108" w:type="dxa"/>
          </w:tblCellMar>
        </w:tblPrEx>
        <w:trPr>
          <w:trHeight w:val="49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2120501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城乡社区环境卫生</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居住小区物业服务综合评价服务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500,000.00</w:t>
            </w:r>
          </w:p>
        </w:tc>
      </w:tr>
      <w:tr>
        <w:tblPrEx>
          <w:tblLayout w:type="fixed"/>
          <w:tblCellMar>
            <w:top w:w="0" w:type="dxa"/>
            <w:left w:w="108" w:type="dxa"/>
            <w:bottom w:w="0" w:type="dxa"/>
            <w:right w:w="108" w:type="dxa"/>
          </w:tblCellMar>
        </w:tblPrEx>
        <w:trPr>
          <w:trHeight w:val="73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2120501</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城乡社区环境卫生</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垃圾分类工作经费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2,793,096.00</w:t>
            </w:r>
          </w:p>
        </w:tc>
      </w:tr>
      <w:tr>
        <w:tblPrEx>
          <w:tblLayout w:type="fixed"/>
          <w:tblCellMar>
            <w:top w:w="0" w:type="dxa"/>
            <w:left w:w="108" w:type="dxa"/>
            <w:bottom w:w="0" w:type="dxa"/>
            <w:right w:w="108" w:type="dxa"/>
          </w:tblCellMar>
        </w:tblPrEx>
        <w:trPr>
          <w:trHeight w:val="73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2120598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城市环境治理支出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2019-2020年建安项目尾款</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1,122,400.00</w:t>
            </w:r>
          </w:p>
        </w:tc>
      </w:tr>
      <w:tr>
        <w:tblPrEx>
          <w:tblLayout w:type="fixed"/>
          <w:tblCellMar>
            <w:top w:w="0" w:type="dxa"/>
            <w:left w:w="108" w:type="dxa"/>
            <w:bottom w:w="0" w:type="dxa"/>
            <w:right w:w="108" w:type="dxa"/>
          </w:tblCellMar>
        </w:tblPrEx>
        <w:trPr>
          <w:trHeight w:val="73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2120598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城市环境治理支出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街区更新计划实施工作经费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240,000.00</w:t>
            </w:r>
          </w:p>
        </w:tc>
      </w:tr>
      <w:tr>
        <w:tblPrEx>
          <w:tblLayout w:type="fixed"/>
          <w:tblCellMar>
            <w:top w:w="0" w:type="dxa"/>
            <w:left w:w="108" w:type="dxa"/>
            <w:bottom w:w="0" w:type="dxa"/>
            <w:right w:w="108" w:type="dxa"/>
          </w:tblCellMar>
        </w:tblPrEx>
        <w:trPr>
          <w:trHeight w:val="73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2120598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城市环境治理支出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环境整治及公共环境应急抢修工作经费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4,000,000.00</w:t>
            </w:r>
          </w:p>
        </w:tc>
      </w:tr>
      <w:tr>
        <w:tblPrEx>
          <w:tblLayout w:type="fixed"/>
          <w:tblCellMar>
            <w:top w:w="0" w:type="dxa"/>
            <w:left w:w="108" w:type="dxa"/>
            <w:bottom w:w="0" w:type="dxa"/>
            <w:right w:w="108" w:type="dxa"/>
          </w:tblCellMar>
        </w:tblPrEx>
        <w:trPr>
          <w:trHeight w:val="9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2120598</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城市环境治理支出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长椿街24号楼院改造提升项目</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400,000.00</w:t>
            </w:r>
          </w:p>
        </w:tc>
      </w:tr>
      <w:tr>
        <w:tblPrEx>
          <w:tblLayout w:type="fixed"/>
          <w:tblCellMar>
            <w:top w:w="0" w:type="dxa"/>
            <w:left w:w="108" w:type="dxa"/>
            <w:bottom w:w="0" w:type="dxa"/>
            <w:right w:w="108" w:type="dxa"/>
          </w:tblCellMar>
        </w:tblPrEx>
        <w:trPr>
          <w:trHeight w:val="49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50201</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办公经费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30214</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租赁费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广内街道城市体验馆房租经费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1,100,000.00</w:t>
            </w:r>
          </w:p>
        </w:tc>
      </w:tr>
      <w:tr>
        <w:tblPrEx>
          <w:tblLayout w:type="fixed"/>
          <w:tblCellMar>
            <w:top w:w="0" w:type="dxa"/>
            <w:left w:w="108" w:type="dxa"/>
            <w:bottom w:w="0" w:type="dxa"/>
            <w:right w:w="108" w:type="dxa"/>
          </w:tblCellMar>
        </w:tblPrEx>
        <w:trPr>
          <w:trHeight w:val="49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劳务费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社区兼职安全生产巡查员补贴</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180,000.00</w:t>
            </w:r>
          </w:p>
        </w:tc>
      </w:tr>
      <w:tr>
        <w:tblPrEx>
          <w:tblLayout w:type="fixed"/>
          <w:tblCellMar>
            <w:top w:w="0" w:type="dxa"/>
            <w:left w:w="108" w:type="dxa"/>
            <w:bottom w:w="0" w:type="dxa"/>
            <w:right w:w="108" w:type="dxa"/>
          </w:tblCellMar>
        </w:tblPrEx>
        <w:trPr>
          <w:trHeight w:val="49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劳务费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顺河三巷1号院保障服务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288,000.00</w:t>
            </w:r>
          </w:p>
        </w:tc>
      </w:tr>
      <w:tr>
        <w:tblPrEx>
          <w:tblLayout w:type="fixed"/>
          <w:tblCellMar>
            <w:top w:w="0" w:type="dxa"/>
            <w:left w:w="108" w:type="dxa"/>
            <w:bottom w:w="0" w:type="dxa"/>
            <w:right w:w="108" w:type="dxa"/>
          </w:tblCellMar>
        </w:tblPrEx>
        <w:trPr>
          <w:trHeight w:val="49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劳务费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政务服务中心购买综合窗口服务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1,270,000.00</w:t>
            </w:r>
          </w:p>
        </w:tc>
      </w:tr>
      <w:tr>
        <w:tblPrEx>
          <w:tblLayout w:type="fixed"/>
          <w:tblCellMar>
            <w:top w:w="0" w:type="dxa"/>
            <w:left w:w="108" w:type="dxa"/>
            <w:bottom w:w="0" w:type="dxa"/>
            <w:right w:w="108" w:type="dxa"/>
          </w:tblCellMar>
        </w:tblPrEx>
        <w:trPr>
          <w:trHeight w:val="49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劳务费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政务服务中心聘用保安服务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288,000.00</w:t>
            </w:r>
          </w:p>
        </w:tc>
      </w:tr>
      <w:tr>
        <w:tblPrEx>
          <w:tblLayout w:type="fixed"/>
          <w:tblCellMar>
            <w:top w:w="0" w:type="dxa"/>
            <w:left w:w="108" w:type="dxa"/>
            <w:bottom w:w="0" w:type="dxa"/>
            <w:right w:w="108" w:type="dxa"/>
          </w:tblCellMar>
        </w:tblPrEx>
        <w:trPr>
          <w:trHeight w:val="49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劳务费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协管员工资</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1,923,631.12</w:t>
            </w:r>
          </w:p>
        </w:tc>
      </w:tr>
      <w:tr>
        <w:tblPrEx>
          <w:tblLayout w:type="fixed"/>
          <w:tblCellMar>
            <w:top w:w="0" w:type="dxa"/>
            <w:left w:w="108" w:type="dxa"/>
            <w:bottom w:w="0" w:type="dxa"/>
            <w:right w:w="108" w:type="dxa"/>
          </w:tblCellMar>
        </w:tblPrEx>
        <w:trPr>
          <w:trHeight w:val="73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劳务费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安全员人员经费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2,679,064.27</w:t>
            </w:r>
          </w:p>
        </w:tc>
      </w:tr>
      <w:tr>
        <w:tblPrEx>
          <w:tblLayout w:type="fixed"/>
          <w:tblCellMar>
            <w:top w:w="0" w:type="dxa"/>
            <w:left w:w="108" w:type="dxa"/>
            <w:bottom w:w="0" w:type="dxa"/>
            <w:right w:w="108" w:type="dxa"/>
          </w:tblCellMar>
        </w:tblPrEx>
        <w:trPr>
          <w:trHeight w:val="49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劳务费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流管员人员经费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7,459,058.88</w:t>
            </w:r>
          </w:p>
        </w:tc>
      </w:tr>
      <w:tr>
        <w:tblPrEx>
          <w:tblLayout w:type="fixed"/>
          <w:tblCellMar>
            <w:top w:w="0" w:type="dxa"/>
            <w:left w:w="108" w:type="dxa"/>
            <w:bottom w:w="0" w:type="dxa"/>
            <w:right w:w="108" w:type="dxa"/>
          </w:tblCellMar>
        </w:tblPrEx>
        <w:trPr>
          <w:trHeight w:val="73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30226</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劳务费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食药监察人员经费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688,413.60</w:t>
            </w:r>
          </w:p>
        </w:tc>
      </w:tr>
      <w:tr>
        <w:tblPrEx>
          <w:tblLayout w:type="fixed"/>
          <w:tblCellMar>
            <w:top w:w="0" w:type="dxa"/>
            <w:left w:w="108" w:type="dxa"/>
            <w:bottom w:w="0" w:type="dxa"/>
            <w:right w:w="108" w:type="dxa"/>
          </w:tblCellMar>
        </w:tblPrEx>
        <w:trPr>
          <w:trHeight w:val="49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工程监理、设计服务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200,000.00</w:t>
            </w:r>
          </w:p>
        </w:tc>
      </w:tr>
      <w:tr>
        <w:tblPrEx>
          <w:tblLayout w:type="fixed"/>
          <w:tblCellMar>
            <w:top w:w="0" w:type="dxa"/>
            <w:left w:w="108" w:type="dxa"/>
            <w:bottom w:w="0" w:type="dxa"/>
            <w:right w:w="108" w:type="dxa"/>
          </w:tblCellMar>
        </w:tblPrEx>
        <w:trPr>
          <w:trHeight w:val="49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50205</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30227</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委托业务费</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市民服务热线工作购买服务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682,640.00</w:t>
            </w:r>
          </w:p>
        </w:tc>
      </w:tr>
      <w:tr>
        <w:tblPrEx>
          <w:tblLayout w:type="fixed"/>
          <w:tblCellMar>
            <w:top w:w="0" w:type="dxa"/>
            <w:left w:w="108" w:type="dxa"/>
            <w:bottom w:w="0" w:type="dxa"/>
            <w:right w:w="108" w:type="dxa"/>
          </w:tblCellMar>
        </w:tblPrEx>
        <w:trPr>
          <w:trHeight w:val="73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档案管理及日常工作经费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10,000.00</w:t>
            </w:r>
          </w:p>
        </w:tc>
      </w:tr>
      <w:tr>
        <w:tblPrEx>
          <w:tblLayout w:type="fixed"/>
          <w:tblCellMar>
            <w:top w:w="0" w:type="dxa"/>
            <w:left w:w="108" w:type="dxa"/>
            <w:bottom w:w="0" w:type="dxa"/>
            <w:right w:w="108" w:type="dxa"/>
          </w:tblCellMar>
        </w:tblPrEx>
        <w:trPr>
          <w:trHeight w:val="73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安全生产工作经费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292,060.00</w:t>
            </w:r>
          </w:p>
        </w:tc>
      </w:tr>
      <w:tr>
        <w:tblPrEx>
          <w:tblLayout w:type="fixed"/>
          <w:tblCellMar>
            <w:top w:w="0" w:type="dxa"/>
            <w:left w:w="108" w:type="dxa"/>
            <w:bottom w:w="0" w:type="dxa"/>
            <w:right w:w="108" w:type="dxa"/>
          </w:tblCellMar>
        </w:tblPrEx>
        <w:trPr>
          <w:trHeight w:val="49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工程尾款经费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791,100.00</w:t>
            </w:r>
          </w:p>
        </w:tc>
      </w:tr>
      <w:tr>
        <w:tblPrEx>
          <w:tblLayout w:type="fixed"/>
          <w:tblCellMar>
            <w:top w:w="0" w:type="dxa"/>
            <w:left w:w="108" w:type="dxa"/>
            <w:bottom w:w="0" w:type="dxa"/>
            <w:right w:w="108" w:type="dxa"/>
          </w:tblCellMar>
        </w:tblPrEx>
        <w:trPr>
          <w:trHeight w:val="9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西便门东里社区服务及活动中心项目配套绿地改造经费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1,000,000.00</w:t>
            </w:r>
          </w:p>
        </w:tc>
      </w:tr>
      <w:tr>
        <w:tblPrEx>
          <w:tblLayout w:type="fixed"/>
          <w:tblCellMar>
            <w:top w:w="0" w:type="dxa"/>
            <w:left w:w="108" w:type="dxa"/>
            <w:bottom w:w="0" w:type="dxa"/>
            <w:right w:w="108" w:type="dxa"/>
          </w:tblCellMar>
        </w:tblPrEx>
        <w:trPr>
          <w:trHeight w:val="73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移动办公数据保障服务</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2,630,880.00</w:t>
            </w:r>
          </w:p>
        </w:tc>
      </w:tr>
      <w:tr>
        <w:tblPrEx>
          <w:tblLayout w:type="fixed"/>
          <w:tblCellMar>
            <w:top w:w="0" w:type="dxa"/>
            <w:left w:w="108" w:type="dxa"/>
            <w:bottom w:w="0" w:type="dxa"/>
            <w:right w:w="108" w:type="dxa"/>
          </w:tblCellMar>
        </w:tblPrEx>
        <w:trPr>
          <w:trHeight w:val="73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广内街道全响应指挥中心硬件系统维保项目</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162,907.00</w:t>
            </w:r>
          </w:p>
        </w:tc>
      </w:tr>
      <w:tr>
        <w:tblPrEx>
          <w:tblLayout w:type="fixed"/>
          <w:tblCellMar>
            <w:top w:w="0" w:type="dxa"/>
            <w:left w:w="108" w:type="dxa"/>
            <w:bottom w:w="0" w:type="dxa"/>
            <w:right w:w="108" w:type="dxa"/>
          </w:tblCellMar>
        </w:tblPrEx>
        <w:trPr>
          <w:trHeight w:val="970" w:hRule="atLeast"/>
        </w:trPr>
        <w:tc>
          <w:tcPr>
            <w:tcW w:w="1384"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政务服务中心运行费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50,000.00</w:t>
            </w:r>
          </w:p>
        </w:tc>
      </w:tr>
      <w:tr>
        <w:tblPrEx>
          <w:tblLayout w:type="fixed"/>
          <w:tblCellMar>
            <w:top w:w="0" w:type="dxa"/>
            <w:left w:w="108" w:type="dxa"/>
            <w:bottom w:w="0" w:type="dxa"/>
            <w:right w:w="108" w:type="dxa"/>
          </w:tblCellMar>
        </w:tblPrEx>
        <w:trPr>
          <w:trHeight w:val="730" w:hRule="atLeast"/>
        </w:trPr>
        <w:tc>
          <w:tcPr>
            <w:tcW w:w="1384" w:type="dxa"/>
            <w:tcBorders>
              <w:top w:val="nil"/>
              <w:left w:val="single" w:color="auto" w:sz="8" w:space="0"/>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城市体验馆运行维护经费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350,000.00</w:t>
            </w:r>
          </w:p>
        </w:tc>
      </w:tr>
      <w:tr>
        <w:tblPrEx>
          <w:tblLayout w:type="fixed"/>
          <w:tblCellMar>
            <w:top w:w="0" w:type="dxa"/>
            <w:left w:w="108" w:type="dxa"/>
            <w:bottom w:w="0" w:type="dxa"/>
            <w:right w:w="108" w:type="dxa"/>
          </w:tblCellMar>
        </w:tblPrEx>
        <w:trPr>
          <w:trHeight w:val="730" w:hRule="atLeast"/>
        </w:trPr>
        <w:tc>
          <w:tcPr>
            <w:tcW w:w="1384" w:type="dxa"/>
            <w:tcBorders>
              <w:top w:val="single" w:color="auto" w:sz="8" w:space="0"/>
              <w:left w:val="single" w:color="auto" w:sz="8" w:space="0"/>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政务服务中心硬件系统运维经费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80,000.00</w:t>
            </w:r>
          </w:p>
        </w:tc>
      </w:tr>
      <w:tr>
        <w:tblPrEx>
          <w:tblLayout w:type="fixed"/>
          <w:tblCellMar>
            <w:top w:w="0" w:type="dxa"/>
            <w:left w:w="108" w:type="dxa"/>
            <w:bottom w:w="0" w:type="dxa"/>
            <w:right w:w="108" w:type="dxa"/>
          </w:tblCellMar>
        </w:tblPrEx>
        <w:trPr>
          <w:trHeight w:val="730" w:hRule="atLeast"/>
        </w:trPr>
        <w:tc>
          <w:tcPr>
            <w:tcW w:w="1384" w:type="dxa"/>
            <w:tcBorders>
              <w:top w:val="single" w:color="auto" w:sz="8" w:space="0"/>
              <w:left w:val="single" w:color="auto" w:sz="8" w:space="0"/>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50299</w:t>
            </w:r>
          </w:p>
        </w:tc>
        <w:tc>
          <w:tcPr>
            <w:tcW w:w="1417"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113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30299</w:t>
            </w:r>
          </w:p>
        </w:tc>
        <w:tc>
          <w:tcPr>
            <w:tcW w:w="1559"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其他商品和服务支出</w:t>
            </w:r>
          </w:p>
        </w:tc>
        <w:tc>
          <w:tcPr>
            <w:tcW w:w="312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退役军人活动经费</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20,000.00</w:t>
            </w:r>
          </w:p>
        </w:tc>
      </w:tr>
      <w:tr>
        <w:tblPrEx>
          <w:tblLayout w:type="fixed"/>
          <w:tblCellMar>
            <w:top w:w="0" w:type="dxa"/>
            <w:left w:w="108" w:type="dxa"/>
            <w:bottom w:w="0" w:type="dxa"/>
            <w:right w:w="108" w:type="dxa"/>
          </w:tblCellMar>
        </w:tblPrEx>
        <w:trPr>
          <w:trHeight w:val="970" w:hRule="atLeast"/>
        </w:trPr>
        <w:tc>
          <w:tcPr>
            <w:tcW w:w="1384" w:type="dxa"/>
            <w:tcBorders>
              <w:top w:val="single" w:color="auto" w:sz="8" w:space="0"/>
              <w:left w:val="single" w:color="auto" w:sz="8" w:space="0"/>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2129999</w:t>
            </w:r>
          </w:p>
        </w:tc>
        <w:tc>
          <w:tcPr>
            <w:tcW w:w="200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其他城乡社区支出</w:t>
            </w:r>
          </w:p>
        </w:tc>
        <w:tc>
          <w:tcPr>
            <w:tcW w:w="111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50499</w:t>
            </w:r>
          </w:p>
        </w:tc>
        <w:tc>
          <w:tcPr>
            <w:tcW w:w="1417"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其他资本性支出</w:t>
            </w:r>
          </w:p>
        </w:tc>
        <w:tc>
          <w:tcPr>
            <w:tcW w:w="113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30999</w:t>
            </w:r>
          </w:p>
        </w:tc>
        <w:tc>
          <w:tcPr>
            <w:tcW w:w="1559"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其他基本建设支出</w:t>
            </w:r>
          </w:p>
        </w:tc>
        <w:tc>
          <w:tcPr>
            <w:tcW w:w="312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西便门东里社区服务及活动中心项目</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5,200,000.00</w:t>
            </w:r>
          </w:p>
        </w:tc>
      </w:tr>
      <w:tr>
        <w:tblPrEx>
          <w:tblLayout w:type="fixed"/>
          <w:tblCellMar>
            <w:top w:w="0" w:type="dxa"/>
            <w:left w:w="108" w:type="dxa"/>
            <w:bottom w:w="0" w:type="dxa"/>
            <w:right w:w="108" w:type="dxa"/>
          </w:tblCellMar>
        </w:tblPrEx>
        <w:trPr>
          <w:trHeight w:val="730" w:hRule="atLeast"/>
        </w:trPr>
        <w:tc>
          <w:tcPr>
            <w:tcW w:w="1384" w:type="dxa"/>
            <w:tcBorders>
              <w:top w:val="single" w:color="auto" w:sz="8" w:space="0"/>
              <w:left w:val="single" w:color="auto" w:sz="8" w:space="0"/>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2210201</w:t>
            </w:r>
          </w:p>
        </w:tc>
        <w:tc>
          <w:tcPr>
            <w:tcW w:w="200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住房公积金</w:t>
            </w:r>
          </w:p>
        </w:tc>
        <w:tc>
          <w:tcPr>
            <w:tcW w:w="111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50103</w:t>
            </w:r>
          </w:p>
        </w:tc>
        <w:tc>
          <w:tcPr>
            <w:tcW w:w="1417"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住房公积金</w:t>
            </w:r>
          </w:p>
        </w:tc>
        <w:tc>
          <w:tcPr>
            <w:tcW w:w="113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30113</w:t>
            </w:r>
          </w:p>
        </w:tc>
        <w:tc>
          <w:tcPr>
            <w:tcW w:w="1559"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住房公积金</w:t>
            </w:r>
          </w:p>
        </w:tc>
        <w:tc>
          <w:tcPr>
            <w:tcW w:w="312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对个人和家庭补助支出（在职非统发）_住房公积金</w:t>
            </w:r>
          </w:p>
        </w:tc>
        <w:tc>
          <w:tcPr>
            <w:tcW w:w="2438"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4169291.64</w:t>
            </w:r>
          </w:p>
        </w:tc>
      </w:tr>
      <w:tr>
        <w:tblPrEx>
          <w:tblLayout w:type="fixed"/>
          <w:tblCellMar>
            <w:top w:w="0" w:type="dxa"/>
            <w:left w:w="108" w:type="dxa"/>
            <w:bottom w:w="0" w:type="dxa"/>
            <w:right w:w="108" w:type="dxa"/>
          </w:tblCellMar>
        </w:tblPrEx>
        <w:trPr>
          <w:trHeight w:val="730" w:hRule="atLeast"/>
        </w:trPr>
        <w:tc>
          <w:tcPr>
            <w:tcW w:w="1384" w:type="dxa"/>
            <w:tcBorders>
              <w:top w:val="single" w:color="auto" w:sz="8" w:space="0"/>
              <w:left w:val="single" w:color="auto" w:sz="8" w:space="0"/>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2210203</w:t>
            </w:r>
          </w:p>
        </w:tc>
        <w:tc>
          <w:tcPr>
            <w:tcW w:w="200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xml:space="preserve">    购房补贴</w:t>
            </w:r>
          </w:p>
        </w:tc>
        <w:tc>
          <w:tcPr>
            <w:tcW w:w="111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50101</w:t>
            </w:r>
          </w:p>
        </w:tc>
        <w:tc>
          <w:tcPr>
            <w:tcW w:w="1417"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工资奖金津补贴</w:t>
            </w:r>
          </w:p>
        </w:tc>
        <w:tc>
          <w:tcPr>
            <w:tcW w:w="113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30102</w:t>
            </w:r>
          </w:p>
        </w:tc>
        <w:tc>
          <w:tcPr>
            <w:tcW w:w="1559"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津贴补贴</w:t>
            </w:r>
          </w:p>
        </w:tc>
        <w:tc>
          <w:tcPr>
            <w:tcW w:w="3124"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对个人和家庭补助支出（在职非统发）_津贴补贴</w:t>
            </w:r>
          </w:p>
        </w:tc>
        <w:tc>
          <w:tcPr>
            <w:tcW w:w="2438" w:type="dxa"/>
            <w:tcBorders>
              <w:top w:val="nil"/>
              <w:left w:val="nil"/>
              <w:bottom w:val="nil"/>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3,522,324.00</w:t>
            </w:r>
          </w:p>
        </w:tc>
      </w:tr>
      <w:tr>
        <w:tblPrEx>
          <w:tblLayout w:type="fixed"/>
          <w:tblCellMar>
            <w:top w:w="0" w:type="dxa"/>
            <w:left w:w="108" w:type="dxa"/>
            <w:bottom w:w="0" w:type="dxa"/>
            <w:right w:w="108" w:type="dxa"/>
          </w:tblCellMar>
        </w:tblPrEx>
        <w:trPr>
          <w:trHeight w:val="470" w:hRule="atLeast"/>
        </w:trPr>
        <w:tc>
          <w:tcPr>
            <w:tcW w:w="1384"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2004"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114"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417"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1134"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合计</w:t>
            </w:r>
          </w:p>
        </w:tc>
        <w:tc>
          <w:tcPr>
            <w:tcW w:w="1559"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3124" w:type="dxa"/>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　</w:t>
            </w:r>
          </w:p>
        </w:tc>
        <w:tc>
          <w:tcPr>
            <w:tcW w:w="2438" w:type="dxa"/>
            <w:tcBorders>
              <w:top w:val="single" w:color="auto" w:sz="8" w:space="0"/>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268,960,523.11</w:t>
            </w:r>
          </w:p>
        </w:tc>
      </w:tr>
    </w:tbl>
    <w:p>
      <w:pPr>
        <w:rPr>
          <w:rFonts w:hint="eastAsia"/>
          <w:highlight w:val="none"/>
        </w:rPr>
        <w:sectPr>
          <w:pgSz w:w="16838" w:h="11906" w:orient="landscape"/>
          <w:pgMar w:top="1797" w:right="1440" w:bottom="1797" w:left="1440" w:header="851" w:footer="992" w:gutter="0"/>
          <w:cols w:space="425" w:num="1"/>
          <w:docGrid w:type="lines" w:linePitch="312" w:charSpace="0"/>
        </w:sectPr>
      </w:pPr>
    </w:p>
    <w:p>
      <w:pPr>
        <w:pStyle w:val="13"/>
        <w:jc w:val="left"/>
        <w:outlineLvl w:val="1"/>
        <w:rPr>
          <w:kern w:val="0"/>
          <w:highlight w:val="none"/>
          <w:lang w:val="zh-CN"/>
        </w:rPr>
      </w:pPr>
      <w:bookmarkStart w:id="35" w:name="_Toc1535"/>
      <w:r>
        <w:rPr>
          <w:rFonts w:hint="eastAsia"/>
          <w:kern w:val="0"/>
          <w:highlight w:val="none"/>
          <w:lang w:val="zh-CN"/>
        </w:rPr>
        <w:t>表十、政府购买服务预算财政拨款明细表</w:t>
      </w:r>
      <w:r>
        <w:rPr>
          <w:kern w:val="0"/>
          <w:highlight w:val="none"/>
          <w:lang w:val="zh-CN"/>
        </w:rPr>
        <w:t>（</w:t>
      </w:r>
      <w:r>
        <w:rPr>
          <w:rFonts w:hint="eastAsia"/>
          <w:kern w:val="0"/>
          <w:highlight w:val="none"/>
          <w:lang w:val="zh-CN"/>
        </w:rPr>
        <w:t>预算10表</w:t>
      </w:r>
      <w:r>
        <w:rPr>
          <w:kern w:val="0"/>
          <w:highlight w:val="none"/>
          <w:lang w:val="zh-CN"/>
        </w:rPr>
        <w:t>）</w:t>
      </w:r>
      <w:bookmarkEnd w:id="35"/>
    </w:p>
    <w:p>
      <w:pPr>
        <w:rPr>
          <w:highlight w:val="none"/>
          <w:lang w:val="zh-CN"/>
        </w:rPr>
      </w:pPr>
      <w:r>
        <w:rPr>
          <w:rFonts w:hint="eastAsia"/>
          <w:highlight w:val="none"/>
          <w:lang w:val="zh-CN"/>
        </w:rPr>
        <w:t>预算1</w:t>
      </w:r>
      <w:r>
        <w:rPr>
          <w:highlight w:val="none"/>
          <w:lang w:val="zh-CN"/>
        </w:rPr>
        <w:t>0</w:t>
      </w:r>
      <w:r>
        <w:rPr>
          <w:rFonts w:hint="eastAsia"/>
          <w:highlight w:val="none"/>
          <w:lang w:val="zh-CN"/>
        </w:rPr>
        <w:t>表</w:t>
      </w:r>
    </w:p>
    <w:tbl>
      <w:tblPr>
        <w:tblStyle w:val="15"/>
        <w:tblW w:w="8528" w:type="dxa"/>
        <w:tblInd w:w="0" w:type="dxa"/>
        <w:tblLayout w:type="fixed"/>
        <w:tblCellMar>
          <w:top w:w="0" w:type="dxa"/>
          <w:left w:w="108" w:type="dxa"/>
          <w:bottom w:w="0" w:type="dxa"/>
          <w:right w:w="108" w:type="dxa"/>
        </w:tblCellMar>
      </w:tblPr>
      <w:tblGrid>
        <w:gridCol w:w="528"/>
        <w:gridCol w:w="1138"/>
        <w:gridCol w:w="710"/>
        <w:gridCol w:w="993"/>
        <w:gridCol w:w="849"/>
        <w:gridCol w:w="1151"/>
        <w:gridCol w:w="1402"/>
        <w:gridCol w:w="957"/>
        <w:gridCol w:w="800"/>
      </w:tblGrid>
      <w:tr>
        <w:tblPrEx>
          <w:tblLayout w:type="fixed"/>
          <w:tblCellMar>
            <w:top w:w="0" w:type="dxa"/>
            <w:left w:w="108" w:type="dxa"/>
            <w:bottom w:w="0" w:type="dxa"/>
            <w:right w:w="108" w:type="dxa"/>
          </w:tblCellMar>
        </w:tblPrEx>
        <w:trPr>
          <w:trHeight w:val="460" w:hRule="atLeast"/>
        </w:trPr>
        <w:tc>
          <w:tcPr>
            <w:tcW w:w="8528" w:type="dxa"/>
            <w:gridSpan w:val="9"/>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政府购买服务预算财政拨款明细表</w:t>
            </w:r>
          </w:p>
        </w:tc>
      </w:tr>
      <w:tr>
        <w:tblPrEx>
          <w:tblLayout w:type="fixed"/>
          <w:tblCellMar>
            <w:top w:w="0" w:type="dxa"/>
            <w:left w:w="108" w:type="dxa"/>
            <w:bottom w:w="0" w:type="dxa"/>
            <w:right w:w="108" w:type="dxa"/>
          </w:tblCellMar>
        </w:tblPrEx>
        <w:trPr>
          <w:trHeight w:val="470" w:hRule="atLeast"/>
        </w:trPr>
        <w:tc>
          <w:tcPr>
            <w:tcW w:w="528" w:type="dxa"/>
            <w:tcBorders>
              <w:top w:val="nil"/>
              <w:left w:val="nil"/>
              <w:bottom w:val="nil"/>
              <w:right w:val="nil"/>
            </w:tcBorders>
            <w:shd w:val="clear" w:color="auto" w:fill="auto"/>
            <w:noWrap/>
            <w:vAlign w:val="center"/>
          </w:tcPr>
          <w:p>
            <w:pPr>
              <w:widowControl/>
              <w:jc w:val="center"/>
              <w:rPr>
                <w:rFonts w:hint="eastAsia" w:ascii="宋体" w:hAnsi="宋体" w:cs="宋体"/>
                <w:b/>
                <w:bCs/>
                <w:color w:val="000000"/>
                <w:kern w:val="0"/>
                <w:sz w:val="32"/>
                <w:szCs w:val="32"/>
                <w:highlight w:val="none"/>
              </w:rPr>
            </w:pPr>
          </w:p>
        </w:tc>
        <w:tc>
          <w:tcPr>
            <w:tcW w:w="1138"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710"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993"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849"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1151"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c>
          <w:tcPr>
            <w:tcW w:w="1402" w:type="dxa"/>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 xml:space="preserve">单位：元 </w:t>
            </w:r>
          </w:p>
        </w:tc>
        <w:tc>
          <w:tcPr>
            <w:tcW w:w="957" w:type="dxa"/>
            <w:tcBorders>
              <w:top w:val="nil"/>
              <w:left w:val="nil"/>
              <w:bottom w:val="nil"/>
              <w:right w:val="nil"/>
            </w:tcBorders>
            <w:shd w:val="clear" w:color="auto" w:fill="auto"/>
            <w:noWrap/>
            <w:vAlign w:val="center"/>
          </w:tcPr>
          <w:p>
            <w:pPr>
              <w:widowControl/>
              <w:jc w:val="center"/>
              <w:rPr>
                <w:rFonts w:hint="eastAsia" w:ascii="宋体" w:hAnsi="宋体" w:cs="宋体"/>
                <w:b/>
                <w:bCs/>
                <w:color w:val="000000"/>
                <w:kern w:val="0"/>
                <w:sz w:val="18"/>
                <w:szCs w:val="18"/>
                <w:highlight w:val="none"/>
              </w:rPr>
            </w:pPr>
          </w:p>
        </w:tc>
        <w:tc>
          <w:tcPr>
            <w:tcW w:w="800" w:type="dxa"/>
            <w:tcBorders>
              <w:top w:val="nil"/>
              <w:left w:val="nil"/>
              <w:bottom w:val="nil"/>
              <w:right w:val="nil"/>
            </w:tcBorders>
            <w:shd w:val="clear" w:color="auto" w:fill="auto"/>
            <w:noWrap/>
            <w:vAlign w:val="center"/>
          </w:tcPr>
          <w:p>
            <w:pPr>
              <w:widowControl/>
              <w:jc w:val="center"/>
              <w:rPr>
                <w:rFonts w:eastAsia="Times New Roman"/>
                <w:kern w:val="0"/>
                <w:sz w:val="20"/>
                <w:szCs w:val="20"/>
                <w:highlight w:val="none"/>
              </w:rPr>
            </w:pPr>
          </w:p>
        </w:tc>
      </w:tr>
      <w:tr>
        <w:tblPrEx>
          <w:tblLayout w:type="fixed"/>
          <w:tblCellMar>
            <w:top w:w="0" w:type="dxa"/>
            <w:left w:w="108" w:type="dxa"/>
            <w:bottom w:w="0" w:type="dxa"/>
            <w:right w:w="108" w:type="dxa"/>
          </w:tblCellMar>
        </w:tblPrEx>
        <w:trPr>
          <w:trHeight w:val="530" w:hRule="atLeast"/>
        </w:trPr>
        <w:tc>
          <w:tcPr>
            <w:tcW w:w="52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功能分类代码</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功能分类名称</w:t>
            </w:r>
          </w:p>
        </w:tc>
        <w:tc>
          <w:tcPr>
            <w:tcW w:w="7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政府经济分类代码</w:t>
            </w:r>
          </w:p>
        </w:tc>
        <w:tc>
          <w:tcPr>
            <w:tcW w:w="99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政府经济分类名称</w:t>
            </w:r>
          </w:p>
        </w:tc>
        <w:tc>
          <w:tcPr>
            <w:tcW w:w="84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部门经济分类代码</w:t>
            </w:r>
          </w:p>
        </w:tc>
        <w:tc>
          <w:tcPr>
            <w:tcW w:w="115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部门经济分类名称</w:t>
            </w:r>
          </w:p>
        </w:tc>
        <w:tc>
          <w:tcPr>
            <w:tcW w:w="140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项目名称</w:t>
            </w:r>
          </w:p>
        </w:tc>
        <w:tc>
          <w:tcPr>
            <w:tcW w:w="95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政府购买服务目录</w:t>
            </w:r>
          </w:p>
        </w:tc>
        <w:tc>
          <w:tcPr>
            <w:tcW w:w="8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预算金额</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2010699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其他财政事务支出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30227</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会计审计服务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E0303</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140,000.00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2013699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其他共产党事务支出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30226</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劳务费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应急处突小分队服务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A1605</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2,700,000.00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2120201</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城乡社区规划与管理</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30226</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劳务费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派出所执勤保安服务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A1605</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1,404,000.00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2040604</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基层司法业务</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30227</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基层司法行政职能服务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B0408</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387,800.00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2129999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其他城乡社区支出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30227</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工程监理、设计服务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E0606</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200,000.00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2082001</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临时救助支出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50901</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社会福利和救助</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30306</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救济费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救助所项目服务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A0512</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400,000.00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2120104</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城管执法</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30226</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劳务费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城管执法队保安服务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A2423</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2,700,000.00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2129999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其他城乡社区支出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30227</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市民服务热线工作购买服务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A2311</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682,640.00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2129999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其他城乡社区支出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50299</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30299</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移动办公数据保障服务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E1132</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2,630,880.00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2129999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其他城乡社区支出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50299</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30299</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广内街道全响应指挥中心硬件系统维保项目</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A2310</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162,907.00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2129999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其他城乡社区支出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30226</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劳务费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顺河三巷1号院保障服务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A1605</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288,000.00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2120501</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城乡社区环境卫生</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30227</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老旧小区综合整治工程可行性研究服务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E0616</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100,000.00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2120501</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城乡社区环境卫生</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50299</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30299</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污染防治服务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A1912</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140,000.00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2013299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其他组织事务支出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50299</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30299</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“红墙管家”物业联盟项目服务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B0154</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186,800.00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2129999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其他城乡社区支出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30226</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劳务费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政务服务中心购买综合窗口服务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A0407</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1,270,000.00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2129999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其他城乡社区支出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30226</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劳务费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政务服务中心聘用保安服务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E1202</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288,000.00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2010507</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专项普查活动</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30227</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全国第七次人口普查购买服务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C0631</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398,065.60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2120501</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城乡社区环境卫生</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50299</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30299</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街巷专业化物业管理服务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A2413</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16,009,800.00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2120501</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城乡社区环境卫生</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50299</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30299</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居住小区物业服务综合评价服务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E0819</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500,000.00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2080208</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基层政权建设和社区治理</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50299</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30299</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街道社会心理服务中心项目服务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B0335</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220,000.00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2080208</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基层政权建设和社区治理</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30227</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街道社会组织孵化中心项目服务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B0222</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100,000.00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2080208</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基层政权建设和社区治理</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50299</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30299</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公益项目服务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B0338</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90,000.00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2010399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其他政府办公厅（室）及相关机构事务支出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30226</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劳务费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三庙24号院保安服务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E1202</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438,000.00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2070199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其他文化和旅游支出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30227</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街道文体活动中心运营服务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A1433</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1,810,000.00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2070199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其他文化和旅游支出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30227</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街道文体活动中心活动经费</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A1433</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300,000.00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2070199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其他文化和旅游支出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30227</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公共图书馆运营维护服务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A1433</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850,720.00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2070199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其他文化和旅游支出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50205</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30227</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委托业务费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空竹博物馆运营服务</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A1433</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355,000.00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2120104</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城管执法</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50299</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30299</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城管执法队运行管理经费</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E1205</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216,000.00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2120501</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城乡社区环境卫生</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50299</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30299</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垃圾分类工作经费</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A1903</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2,793,096.00</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2010399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其他政府办公厅（室）及相关机构事务支出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50201</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办公经费</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30209</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物业管理费</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物业管理经费</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E1202</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1,350,528.42</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2010399</w:t>
            </w:r>
          </w:p>
        </w:tc>
        <w:tc>
          <w:tcPr>
            <w:tcW w:w="1138"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其他政府办公厅（室）及相关机构事务支出</w:t>
            </w:r>
          </w:p>
        </w:tc>
        <w:tc>
          <w:tcPr>
            <w:tcW w:w="71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50299</w:t>
            </w:r>
          </w:p>
        </w:tc>
        <w:tc>
          <w:tcPr>
            <w:tcW w:w="993"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84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30299</w:t>
            </w:r>
          </w:p>
        </w:tc>
        <w:tc>
          <w:tcPr>
            <w:tcW w:w="115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其他商品和服务支出</w:t>
            </w:r>
          </w:p>
        </w:tc>
        <w:tc>
          <w:tcPr>
            <w:tcW w:w="14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运行管理经费</w:t>
            </w:r>
          </w:p>
        </w:tc>
        <w:tc>
          <w:tcPr>
            <w:tcW w:w="957"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E1205</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797,441.33</w:t>
            </w:r>
          </w:p>
        </w:tc>
      </w:tr>
      <w:tr>
        <w:tblPrEx>
          <w:tblLayout w:type="fixed"/>
          <w:tblCellMar>
            <w:top w:w="0" w:type="dxa"/>
            <w:left w:w="108" w:type="dxa"/>
            <w:bottom w:w="0" w:type="dxa"/>
            <w:right w:w="108" w:type="dxa"/>
          </w:tblCellMar>
        </w:tblPrEx>
        <w:trPr>
          <w:trHeight w:val="470" w:hRule="atLeast"/>
        </w:trPr>
        <w:tc>
          <w:tcPr>
            <w:tcW w:w="528"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　</w:t>
            </w:r>
          </w:p>
        </w:tc>
        <w:tc>
          <w:tcPr>
            <w:tcW w:w="1138"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　</w:t>
            </w:r>
          </w:p>
        </w:tc>
        <w:tc>
          <w:tcPr>
            <w:tcW w:w="710"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　</w:t>
            </w:r>
          </w:p>
        </w:tc>
        <w:tc>
          <w:tcPr>
            <w:tcW w:w="993"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　</w:t>
            </w:r>
          </w:p>
        </w:tc>
        <w:tc>
          <w:tcPr>
            <w:tcW w:w="849"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　</w:t>
            </w:r>
          </w:p>
        </w:tc>
        <w:tc>
          <w:tcPr>
            <w:tcW w:w="1151"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合计</w:t>
            </w:r>
          </w:p>
        </w:tc>
        <w:tc>
          <w:tcPr>
            <w:tcW w:w="14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　</w:t>
            </w:r>
          </w:p>
        </w:tc>
        <w:tc>
          <w:tcPr>
            <w:tcW w:w="957"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36"/>
                <w:szCs w:val="36"/>
                <w:highlight w:val="none"/>
              </w:rPr>
            </w:pPr>
            <w:r>
              <w:rPr>
                <w:rFonts w:hint="eastAsia" w:ascii="宋体" w:hAnsi="宋体" w:cs="宋体"/>
                <w:b/>
                <w:bCs/>
                <w:color w:val="000000"/>
                <w:kern w:val="0"/>
                <w:sz w:val="36"/>
                <w:szCs w:val="36"/>
                <w:highlight w:val="none"/>
              </w:rPr>
              <w:t>　</w:t>
            </w:r>
          </w:p>
        </w:tc>
        <w:tc>
          <w:tcPr>
            <w:tcW w:w="800"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39,909,678.35</w:t>
            </w:r>
          </w:p>
        </w:tc>
      </w:tr>
    </w:tbl>
    <w:p>
      <w:pPr>
        <w:rPr>
          <w:rFonts w:hint="eastAsia"/>
          <w:highlight w:val="none"/>
          <w:lang w:val="zh-CN"/>
        </w:rPr>
      </w:pPr>
    </w:p>
    <w:p>
      <w:pPr>
        <w:rPr>
          <w:kern w:val="0"/>
          <w:highlight w:val="none"/>
          <w:lang w:val="zh-CN"/>
        </w:rPr>
      </w:pPr>
    </w:p>
    <w:p>
      <w:pPr>
        <w:rPr>
          <w:kern w:val="0"/>
          <w:highlight w:val="none"/>
          <w:lang w:val="zh-CN"/>
        </w:rPr>
      </w:pPr>
    </w:p>
    <w:p>
      <w:pPr>
        <w:rPr>
          <w:kern w:val="0"/>
          <w:highlight w:val="none"/>
          <w:lang w:val="zh-CN"/>
        </w:rPr>
      </w:pPr>
    </w:p>
    <w:p>
      <w:pPr>
        <w:rPr>
          <w:kern w:val="0"/>
          <w:highlight w:val="none"/>
          <w:lang w:val="zh-CN"/>
        </w:rPr>
      </w:pPr>
    </w:p>
    <w:p>
      <w:pPr>
        <w:rPr>
          <w:kern w:val="0"/>
          <w:highlight w:val="none"/>
          <w:lang w:val="zh-CN"/>
        </w:rPr>
      </w:pPr>
    </w:p>
    <w:p>
      <w:pPr>
        <w:rPr>
          <w:kern w:val="0"/>
          <w:highlight w:val="none"/>
          <w:lang w:val="zh-CN"/>
        </w:rPr>
      </w:pPr>
    </w:p>
    <w:p>
      <w:pPr>
        <w:rPr>
          <w:kern w:val="0"/>
          <w:highlight w:val="none"/>
          <w:lang w:val="zh-CN"/>
        </w:rPr>
      </w:pPr>
    </w:p>
    <w:p>
      <w:pPr>
        <w:rPr>
          <w:kern w:val="0"/>
          <w:highlight w:val="none"/>
          <w:lang w:val="zh-CN"/>
        </w:rPr>
      </w:pPr>
    </w:p>
    <w:p>
      <w:pPr>
        <w:rPr>
          <w:kern w:val="0"/>
          <w:highlight w:val="none"/>
          <w:lang w:val="zh-CN"/>
        </w:rPr>
      </w:pPr>
    </w:p>
    <w:p>
      <w:pPr>
        <w:rPr>
          <w:kern w:val="0"/>
          <w:highlight w:val="none"/>
          <w:lang w:val="zh-CN"/>
        </w:rPr>
      </w:pPr>
    </w:p>
    <w:p>
      <w:pPr>
        <w:rPr>
          <w:kern w:val="0"/>
          <w:highlight w:val="none"/>
          <w:lang w:val="zh-CN"/>
        </w:rPr>
      </w:pPr>
    </w:p>
    <w:p>
      <w:pPr>
        <w:rPr>
          <w:kern w:val="0"/>
          <w:highlight w:val="none"/>
          <w:lang w:val="zh-CN"/>
        </w:rPr>
      </w:pPr>
    </w:p>
    <w:p>
      <w:pPr>
        <w:rPr>
          <w:kern w:val="0"/>
          <w:highlight w:val="none"/>
          <w:lang w:val="zh-CN"/>
        </w:rPr>
      </w:pPr>
    </w:p>
    <w:p>
      <w:pPr>
        <w:rPr>
          <w:kern w:val="0"/>
          <w:highlight w:val="none"/>
          <w:lang w:val="zh-CN"/>
        </w:rPr>
      </w:pPr>
    </w:p>
    <w:p>
      <w:pPr>
        <w:rPr>
          <w:kern w:val="0"/>
          <w:highlight w:val="none"/>
          <w:lang w:val="zh-CN"/>
        </w:rPr>
      </w:pPr>
    </w:p>
    <w:p>
      <w:pPr>
        <w:pStyle w:val="13"/>
        <w:jc w:val="left"/>
        <w:rPr>
          <w:highlight w:val="none"/>
          <w:lang w:val="zh-CN"/>
        </w:rPr>
      </w:pPr>
      <w:bookmarkStart w:id="36" w:name="_Toc3223"/>
      <w:r>
        <w:rPr>
          <w:rFonts w:hint="eastAsia"/>
          <w:highlight w:val="none"/>
          <w:lang w:val="zh-CN"/>
        </w:rPr>
        <w:t>表十一、专项转移支付预算表</w:t>
      </w:r>
      <w:r>
        <w:rPr>
          <w:highlight w:val="none"/>
          <w:lang w:val="zh-CN"/>
        </w:rPr>
        <w:t>（</w:t>
      </w:r>
      <w:r>
        <w:rPr>
          <w:rFonts w:hint="eastAsia"/>
          <w:highlight w:val="none"/>
          <w:lang w:val="zh-CN"/>
        </w:rPr>
        <w:t>预算1</w:t>
      </w:r>
      <w:r>
        <w:rPr>
          <w:rFonts w:hint="eastAsia"/>
          <w:highlight w:val="none"/>
        </w:rPr>
        <w:t>1</w:t>
      </w:r>
      <w:r>
        <w:rPr>
          <w:rFonts w:hint="eastAsia"/>
          <w:highlight w:val="none"/>
          <w:lang w:val="zh-CN"/>
        </w:rPr>
        <w:t>表</w:t>
      </w:r>
      <w:r>
        <w:rPr>
          <w:highlight w:val="none"/>
          <w:lang w:val="zh-CN"/>
        </w:rPr>
        <w:t>）</w:t>
      </w:r>
      <w:bookmarkEnd w:id="36"/>
    </w:p>
    <w:p>
      <w:pPr>
        <w:rPr>
          <w:kern w:val="0"/>
          <w:highlight w:val="none"/>
          <w:lang w:val="zh-CN"/>
        </w:rPr>
      </w:pPr>
    </w:p>
    <w:p>
      <w:pPr>
        <w:rPr>
          <w:kern w:val="0"/>
          <w:highlight w:val="none"/>
          <w:lang w:val="zh-CN"/>
        </w:rPr>
      </w:pPr>
    </w:p>
    <w:p>
      <w:pPr>
        <w:rPr>
          <w:highlight w:val="none"/>
        </w:rPr>
      </w:pPr>
      <w:r>
        <w:rPr>
          <w:rFonts w:hint="eastAsia"/>
          <w:highlight w:val="none"/>
        </w:rPr>
        <w:t>预算10表</w:t>
      </w:r>
    </w:p>
    <w:tbl>
      <w:tblPr>
        <w:tblStyle w:val="15"/>
        <w:tblW w:w="8528" w:type="dxa"/>
        <w:tblInd w:w="0" w:type="dxa"/>
        <w:tblLayout w:type="fixed"/>
        <w:tblCellMar>
          <w:top w:w="0" w:type="dxa"/>
          <w:left w:w="108" w:type="dxa"/>
          <w:bottom w:w="0" w:type="dxa"/>
          <w:right w:w="108" w:type="dxa"/>
        </w:tblCellMar>
      </w:tblPr>
      <w:tblGrid>
        <w:gridCol w:w="968"/>
        <w:gridCol w:w="906"/>
        <w:gridCol w:w="969"/>
        <w:gridCol w:w="969"/>
        <w:gridCol w:w="969"/>
        <w:gridCol w:w="1228"/>
        <w:gridCol w:w="1494"/>
        <w:gridCol w:w="1025"/>
      </w:tblGrid>
      <w:tr>
        <w:tblPrEx>
          <w:tblLayout w:type="fixed"/>
          <w:tblCellMar>
            <w:top w:w="0" w:type="dxa"/>
            <w:left w:w="108" w:type="dxa"/>
            <w:bottom w:w="0" w:type="dxa"/>
            <w:right w:w="108" w:type="dxa"/>
          </w:tblCellMar>
        </w:tblPrEx>
        <w:trPr>
          <w:trHeight w:val="420" w:hRule="atLeast"/>
        </w:trPr>
        <w:tc>
          <w:tcPr>
            <w:tcW w:w="8528" w:type="dxa"/>
            <w:gridSpan w:val="8"/>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专项转移支付预算表</w:t>
            </w:r>
          </w:p>
        </w:tc>
      </w:tr>
      <w:tr>
        <w:tblPrEx>
          <w:tblLayout w:type="fixed"/>
          <w:tblCellMar>
            <w:top w:w="0" w:type="dxa"/>
            <w:left w:w="108" w:type="dxa"/>
            <w:bottom w:w="0" w:type="dxa"/>
            <w:right w:w="108" w:type="dxa"/>
          </w:tblCellMar>
        </w:tblPrEx>
        <w:trPr>
          <w:trHeight w:val="290" w:hRule="atLeast"/>
        </w:trPr>
        <w:tc>
          <w:tcPr>
            <w:tcW w:w="968" w:type="dxa"/>
            <w:tcBorders>
              <w:top w:val="nil"/>
              <w:left w:val="nil"/>
              <w:bottom w:val="single" w:color="auto" w:sz="8" w:space="0"/>
              <w:right w:val="nil"/>
            </w:tcBorders>
            <w:shd w:val="clear" w:color="auto" w:fill="auto"/>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906" w:type="dxa"/>
            <w:tcBorders>
              <w:top w:val="nil"/>
              <w:left w:val="nil"/>
              <w:bottom w:val="single" w:color="auto" w:sz="8" w:space="0"/>
              <w:right w:val="nil"/>
            </w:tcBorders>
            <w:shd w:val="clear" w:color="auto" w:fill="auto"/>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96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highlight w:val="none"/>
              </w:rPr>
            </w:pPr>
          </w:p>
        </w:tc>
        <w:tc>
          <w:tcPr>
            <w:tcW w:w="969" w:type="dxa"/>
            <w:tcBorders>
              <w:top w:val="nil"/>
              <w:left w:val="nil"/>
              <w:bottom w:val="single" w:color="auto" w:sz="8" w:space="0"/>
              <w:right w:val="nil"/>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969" w:type="dxa"/>
            <w:tcBorders>
              <w:top w:val="nil"/>
              <w:left w:val="nil"/>
              <w:bottom w:val="single" w:color="auto" w:sz="8" w:space="0"/>
              <w:right w:val="nil"/>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228" w:type="dxa"/>
            <w:tcBorders>
              <w:top w:val="nil"/>
              <w:left w:val="nil"/>
              <w:bottom w:val="single" w:color="auto" w:sz="8" w:space="0"/>
              <w:right w:val="nil"/>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c>
          <w:tcPr>
            <w:tcW w:w="1494" w:type="dxa"/>
            <w:tcBorders>
              <w:top w:val="nil"/>
              <w:left w:val="nil"/>
              <w:bottom w:val="single" w:color="auto" w:sz="8" w:space="0"/>
              <w:right w:val="nil"/>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单位：元</w:t>
            </w:r>
          </w:p>
        </w:tc>
        <w:tc>
          <w:tcPr>
            <w:tcW w:w="1025" w:type="dxa"/>
            <w:tcBorders>
              <w:top w:val="nil"/>
              <w:left w:val="nil"/>
              <w:bottom w:val="single" w:color="auto" w:sz="8" w:space="0"/>
              <w:right w:val="nil"/>
            </w:tcBorders>
            <w:shd w:val="clear" w:color="auto" w:fill="auto"/>
            <w:noWrap/>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w:t>
            </w:r>
          </w:p>
        </w:tc>
      </w:tr>
      <w:tr>
        <w:tblPrEx>
          <w:tblLayout w:type="fixed"/>
          <w:tblCellMar>
            <w:top w:w="0" w:type="dxa"/>
            <w:left w:w="108" w:type="dxa"/>
            <w:bottom w:w="0" w:type="dxa"/>
            <w:right w:w="108" w:type="dxa"/>
          </w:tblCellMar>
        </w:tblPrEx>
        <w:trPr>
          <w:trHeight w:val="530" w:hRule="atLeast"/>
        </w:trPr>
        <w:tc>
          <w:tcPr>
            <w:tcW w:w="9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预算单位代码</w:t>
            </w:r>
          </w:p>
        </w:tc>
        <w:tc>
          <w:tcPr>
            <w:tcW w:w="90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预算单位名称</w:t>
            </w:r>
          </w:p>
        </w:tc>
        <w:tc>
          <w:tcPr>
            <w:tcW w:w="96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功能科目代码</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政府经济分类代码</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部门经济分类代码</w:t>
            </w:r>
          </w:p>
        </w:tc>
        <w:tc>
          <w:tcPr>
            <w:tcW w:w="1228"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项目名称</w:t>
            </w:r>
          </w:p>
        </w:tc>
        <w:tc>
          <w:tcPr>
            <w:tcW w:w="149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指标金额</w:t>
            </w:r>
          </w:p>
        </w:tc>
        <w:tc>
          <w:tcPr>
            <w:tcW w:w="102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市指标文号</w:t>
            </w:r>
          </w:p>
        </w:tc>
      </w:tr>
      <w:tr>
        <w:tblPrEx>
          <w:tblLayout w:type="fixed"/>
          <w:tblCellMar>
            <w:top w:w="0" w:type="dxa"/>
            <w:left w:w="108" w:type="dxa"/>
            <w:bottom w:w="0" w:type="dxa"/>
            <w:right w:w="108" w:type="dxa"/>
          </w:tblCellMar>
        </w:tblPrEx>
        <w:trPr>
          <w:trHeight w:val="1830" w:hRule="atLeast"/>
        </w:trPr>
        <w:tc>
          <w:tcPr>
            <w:tcW w:w="9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275001</w:t>
            </w:r>
          </w:p>
        </w:tc>
        <w:tc>
          <w:tcPr>
            <w:tcW w:w="90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广内街道办事处</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2070199</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50299</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30299</w:t>
            </w:r>
          </w:p>
        </w:tc>
        <w:tc>
          <w:tcPr>
            <w:tcW w:w="122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京财科文指[2019]2152号 三馆一站免费开放补助资金</w:t>
            </w:r>
          </w:p>
        </w:tc>
        <w:tc>
          <w:tcPr>
            <w:tcW w:w="1494" w:type="dxa"/>
            <w:tcBorders>
              <w:top w:val="nil"/>
              <w:left w:val="nil"/>
              <w:bottom w:val="single" w:color="auto" w:sz="8" w:space="0"/>
              <w:right w:val="single" w:color="auto" w:sz="8" w:space="0"/>
            </w:tcBorders>
            <w:shd w:val="clear" w:color="000000" w:fill="FFFFFF"/>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120,000.00</w:t>
            </w:r>
          </w:p>
        </w:tc>
        <w:tc>
          <w:tcPr>
            <w:tcW w:w="102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京财科文指［2019］2152号</w:t>
            </w:r>
          </w:p>
        </w:tc>
      </w:tr>
      <w:tr>
        <w:tblPrEx>
          <w:tblLayout w:type="fixed"/>
          <w:tblCellMar>
            <w:top w:w="0" w:type="dxa"/>
            <w:left w:w="108" w:type="dxa"/>
            <w:bottom w:w="0" w:type="dxa"/>
            <w:right w:w="108" w:type="dxa"/>
          </w:tblCellMar>
        </w:tblPrEx>
        <w:trPr>
          <w:trHeight w:val="1830" w:hRule="atLeast"/>
        </w:trPr>
        <w:tc>
          <w:tcPr>
            <w:tcW w:w="9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275001</w:t>
            </w:r>
          </w:p>
        </w:tc>
        <w:tc>
          <w:tcPr>
            <w:tcW w:w="90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广内街道办事处</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2081099</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50299</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30299</w:t>
            </w:r>
          </w:p>
        </w:tc>
        <w:tc>
          <w:tcPr>
            <w:tcW w:w="122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京财社指[2019]2166号 离休干部高龄养老社区“四就近”</w:t>
            </w:r>
          </w:p>
        </w:tc>
        <w:tc>
          <w:tcPr>
            <w:tcW w:w="1494" w:type="dxa"/>
            <w:tcBorders>
              <w:top w:val="nil"/>
              <w:left w:val="nil"/>
              <w:bottom w:val="single" w:color="auto" w:sz="8" w:space="0"/>
              <w:right w:val="single" w:color="auto" w:sz="8" w:space="0"/>
            </w:tcBorders>
            <w:shd w:val="clear" w:color="000000" w:fill="FFFFFF"/>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28,400.00</w:t>
            </w:r>
          </w:p>
        </w:tc>
        <w:tc>
          <w:tcPr>
            <w:tcW w:w="102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京财社指［2019］2166号</w:t>
            </w:r>
          </w:p>
        </w:tc>
      </w:tr>
      <w:tr>
        <w:tblPrEx>
          <w:tblLayout w:type="fixed"/>
          <w:tblCellMar>
            <w:top w:w="0" w:type="dxa"/>
            <w:left w:w="108" w:type="dxa"/>
            <w:bottom w:w="0" w:type="dxa"/>
            <w:right w:w="108" w:type="dxa"/>
          </w:tblCellMar>
        </w:tblPrEx>
        <w:trPr>
          <w:trHeight w:val="1570" w:hRule="atLeast"/>
        </w:trPr>
        <w:tc>
          <w:tcPr>
            <w:tcW w:w="9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275001</w:t>
            </w:r>
          </w:p>
        </w:tc>
        <w:tc>
          <w:tcPr>
            <w:tcW w:w="90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广内街道办事处</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2089901</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50999</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30399</w:t>
            </w:r>
          </w:p>
        </w:tc>
        <w:tc>
          <w:tcPr>
            <w:tcW w:w="122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京财社指[2019]2166号 提前下达2020年送温暖资金</w:t>
            </w:r>
          </w:p>
        </w:tc>
        <w:tc>
          <w:tcPr>
            <w:tcW w:w="1494" w:type="dxa"/>
            <w:tcBorders>
              <w:top w:val="nil"/>
              <w:left w:val="nil"/>
              <w:bottom w:val="single" w:color="auto" w:sz="8" w:space="0"/>
              <w:right w:val="single" w:color="auto" w:sz="8" w:space="0"/>
            </w:tcBorders>
            <w:shd w:val="clear" w:color="000000" w:fill="FFFFFF"/>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300,313.79</w:t>
            </w:r>
          </w:p>
        </w:tc>
        <w:tc>
          <w:tcPr>
            <w:tcW w:w="102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京财社指［2019］2166号</w:t>
            </w:r>
          </w:p>
        </w:tc>
      </w:tr>
      <w:tr>
        <w:tblPrEx>
          <w:tblLayout w:type="fixed"/>
          <w:tblCellMar>
            <w:top w:w="0" w:type="dxa"/>
            <w:left w:w="108" w:type="dxa"/>
            <w:bottom w:w="0" w:type="dxa"/>
            <w:right w:w="108" w:type="dxa"/>
          </w:tblCellMar>
        </w:tblPrEx>
        <w:trPr>
          <w:trHeight w:val="1570" w:hRule="atLeast"/>
        </w:trPr>
        <w:tc>
          <w:tcPr>
            <w:tcW w:w="9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275001</w:t>
            </w:r>
          </w:p>
        </w:tc>
        <w:tc>
          <w:tcPr>
            <w:tcW w:w="90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广内街道办事处</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2296002</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50299</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30299</w:t>
            </w:r>
          </w:p>
        </w:tc>
        <w:tc>
          <w:tcPr>
            <w:tcW w:w="122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京财社指[2019]2167号 福彩公益金转移支付-因素法</w:t>
            </w:r>
          </w:p>
        </w:tc>
        <w:tc>
          <w:tcPr>
            <w:tcW w:w="1494" w:type="dxa"/>
            <w:tcBorders>
              <w:top w:val="nil"/>
              <w:left w:val="nil"/>
              <w:bottom w:val="single" w:color="auto" w:sz="8" w:space="0"/>
              <w:right w:val="single" w:color="auto" w:sz="8" w:space="0"/>
            </w:tcBorders>
            <w:shd w:val="clear" w:color="000000" w:fill="FFFFFF"/>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632,250.00</w:t>
            </w:r>
          </w:p>
        </w:tc>
        <w:tc>
          <w:tcPr>
            <w:tcW w:w="102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京财社指［2019］2167号</w:t>
            </w:r>
          </w:p>
        </w:tc>
      </w:tr>
      <w:tr>
        <w:tblPrEx>
          <w:tblLayout w:type="fixed"/>
          <w:tblCellMar>
            <w:top w:w="0" w:type="dxa"/>
            <w:left w:w="108" w:type="dxa"/>
            <w:bottom w:w="0" w:type="dxa"/>
            <w:right w:w="108" w:type="dxa"/>
          </w:tblCellMar>
        </w:tblPrEx>
        <w:trPr>
          <w:trHeight w:val="1830" w:hRule="atLeast"/>
        </w:trPr>
        <w:tc>
          <w:tcPr>
            <w:tcW w:w="96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275001</w:t>
            </w:r>
          </w:p>
        </w:tc>
        <w:tc>
          <w:tcPr>
            <w:tcW w:w="90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广内街道办事处</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2296003</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50299</w:t>
            </w:r>
          </w:p>
        </w:tc>
        <w:tc>
          <w:tcPr>
            <w:tcW w:w="96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30299</w:t>
            </w:r>
          </w:p>
        </w:tc>
        <w:tc>
          <w:tcPr>
            <w:tcW w:w="122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京财科文指［2019］2150号西城区示范街道创建工作</w:t>
            </w:r>
          </w:p>
        </w:tc>
        <w:tc>
          <w:tcPr>
            <w:tcW w:w="1494" w:type="dxa"/>
            <w:tcBorders>
              <w:top w:val="nil"/>
              <w:left w:val="nil"/>
              <w:bottom w:val="single" w:color="auto" w:sz="8" w:space="0"/>
              <w:right w:val="single" w:color="auto" w:sz="8" w:space="0"/>
            </w:tcBorders>
            <w:shd w:val="clear" w:color="000000" w:fill="FFFFFF"/>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500,000.00</w:t>
            </w:r>
          </w:p>
        </w:tc>
        <w:tc>
          <w:tcPr>
            <w:tcW w:w="1025"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京财科文指［2019］2150号</w:t>
            </w:r>
          </w:p>
        </w:tc>
      </w:tr>
      <w:tr>
        <w:tblPrEx>
          <w:tblLayout w:type="fixed"/>
          <w:tblCellMar>
            <w:top w:w="0" w:type="dxa"/>
            <w:left w:w="108" w:type="dxa"/>
            <w:bottom w:w="0" w:type="dxa"/>
            <w:right w:w="108" w:type="dxa"/>
          </w:tblCellMar>
        </w:tblPrEx>
        <w:trPr>
          <w:trHeight w:val="290" w:hRule="atLeast"/>
        </w:trPr>
        <w:tc>
          <w:tcPr>
            <w:tcW w:w="968" w:type="dxa"/>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906"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96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2"/>
                <w:szCs w:val="22"/>
                <w:highlight w:val="none"/>
              </w:rPr>
            </w:pPr>
            <w:r>
              <w:rPr>
                <w:rFonts w:hint="eastAsia" w:ascii="宋体" w:hAnsi="宋体" w:cs="宋体"/>
                <w:b/>
                <w:bCs/>
                <w:color w:val="000000"/>
                <w:kern w:val="0"/>
                <w:sz w:val="22"/>
                <w:szCs w:val="22"/>
                <w:highlight w:val="none"/>
              </w:rPr>
              <w:t>合计</w:t>
            </w:r>
          </w:p>
        </w:tc>
        <w:tc>
          <w:tcPr>
            <w:tcW w:w="969"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96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228"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494" w:type="dxa"/>
            <w:tcBorders>
              <w:top w:val="nil"/>
              <w:left w:val="nil"/>
              <w:bottom w:val="single" w:color="auto" w:sz="8" w:space="0"/>
              <w:right w:val="single" w:color="auto" w:sz="8" w:space="0"/>
            </w:tcBorders>
            <w:shd w:val="clear" w:color="000000" w:fill="FFFFFF"/>
            <w:vAlign w:val="center"/>
          </w:tcPr>
          <w:p>
            <w:pPr>
              <w:widowControl/>
              <w:jc w:val="righ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1,580,963.79</w:t>
            </w:r>
          </w:p>
        </w:tc>
        <w:tc>
          <w:tcPr>
            <w:tcW w:w="1025"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bl>
    <w:p>
      <w:pPr>
        <w:rPr>
          <w:highlight w:val="none"/>
        </w:rPr>
      </w:pPr>
    </w:p>
    <w:p>
      <w:pPr>
        <w:rPr>
          <w:highlight w:val="none"/>
        </w:rPr>
      </w:pPr>
    </w:p>
    <w:p>
      <w:pPr>
        <w:pStyle w:val="13"/>
        <w:jc w:val="left"/>
        <w:rPr>
          <w:kern w:val="0"/>
          <w:highlight w:val="none"/>
          <w:lang w:val="zh-CN"/>
        </w:rPr>
      </w:pPr>
    </w:p>
    <w:p>
      <w:pPr>
        <w:pStyle w:val="13"/>
        <w:jc w:val="left"/>
        <w:outlineLvl w:val="1"/>
        <w:rPr>
          <w:highlight w:val="none"/>
        </w:rPr>
      </w:pPr>
      <w:bookmarkStart w:id="37" w:name="_Toc24598"/>
      <w:r>
        <w:rPr>
          <w:rFonts w:hint="eastAsia"/>
          <w:kern w:val="0"/>
          <w:highlight w:val="none"/>
          <w:lang w:val="zh-CN"/>
        </w:rPr>
        <w:t>表十二、部门整体支出绩效目标申报表</w:t>
      </w:r>
      <w:r>
        <w:rPr>
          <w:kern w:val="0"/>
          <w:highlight w:val="none"/>
          <w:lang w:val="zh-CN"/>
        </w:rPr>
        <w:t>（预算</w:t>
      </w:r>
      <w:r>
        <w:rPr>
          <w:rFonts w:hint="eastAsia"/>
          <w:kern w:val="0"/>
          <w:highlight w:val="none"/>
          <w:lang w:val="zh-CN"/>
        </w:rPr>
        <w:t>11表</w:t>
      </w:r>
      <w:r>
        <w:rPr>
          <w:kern w:val="0"/>
          <w:highlight w:val="none"/>
          <w:lang w:val="zh-CN"/>
        </w:rPr>
        <w:t>）</w:t>
      </w:r>
      <w:bookmarkEnd w:id="37"/>
    </w:p>
    <w:p>
      <w:pPr>
        <w:spacing w:line="360" w:lineRule="auto"/>
        <w:jc w:val="center"/>
        <w:rPr>
          <w:rFonts w:ascii="仿宋_GB2312" w:eastAsia="仿宋_GB2312"/>
          <w:b/>
          <w:sz w:val="36"/>
          <w:szCs w:val="36"/>
          <w:highlight w:val="none"/>
        </w:rPr>
      </w:pPr>
      <w:r>
        <w:rPr>
          <w:rFonts w:hint="eastAsia" w:ascii="仿宋_GB2312" w:eastAsia="仿宋_GB2312"/>
          <w:b/>
          <w:sz w:val="36"/>
          <w:szCs w:val="36"/>
          <w:highlight w:val="none"/>
        </w:rPr>
        <w:t>部门整体支出绩效目标申报表</w:t>
      </w:r>
    </w:p>
    <w:p>
      <w:pPr>
        <w:spacing w:line="360" w:lineRule="auto"/>
        <w:jc w:val="center"/>
        <w:rPr>
          <w:rFonts w:ascii="仿宋_GB2312" w:eastAsia="仿宋_GB2312"/>
          <w:sz w:val="32"/>
          <w:szCs w:val="32"/>
          <w:highlight w:val="none"/>
        </w:rPr>
      </w:pPr>
      <w:r>
        <w:rPr>
          <w:rFonts w:hint="eastAsia" w:ascii="仿宋_GB2312" w:eastAsia="仿宋_GB2312"/>
          <w:sz w:val="32"/>
          <w:szCs w:val="32"/>
          <w:highlight w:val="none"/>
        </w:rPr>
        <w:t>（   202</w:t>
      </w:r>
      <w:r>
        <w:rPr>
          <w:rFonts w:ascii="仿宋_GB2312" w:eastAsia="仿宋_GB2312"/>
          <w:sz w:val="32"/>
          <w:szCs w:val="32"/>
          <w:highlight w:val="none"/>
        </w:rPr>
        <w:t>1</w:t>
      </w:r>
      <w:r>
        <w:rPr>
          <w:rFonts w:hint="eastAsia" w:ascii="仿宋_GB2312" w:eastAsia="仿宋_GB2312"/>
          <w:sz w:val="32"/>
          <w:szCs w:val="32"/>
          <w:highlight w:val="none"/>
        </w:rPr>
        <w:t>年度）</w:t>
      </w:r>
    </w:p>
    <w:tbl>
      <w:tblPr>
        <w:tblStyle w:val="15"/>
        <w:tblW w:w="90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51"/>
        <w:gridCol w:w="1300"/>
        <w:gridCol w:w="1081"/>
        <w:gridCol w:w="1297"/>
        <w:gridCol w:w="408"/>
        <w:gridCol w:w="1144"/>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5" w:hRule="atLeast"/>
        </w:trPr>
        <w:tc>
          <w:tcPr>
            <w:tcW w:w="195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部门（单位）名称</w:t>
            </w:r>
          </w:p>
        </w:tc>
        <w:tc>
          <w:tcPr>
            <w:tcW w:w="7120" w:type="dxa"/>
            <w:gridSpan w:val="6"/>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highlight w:val="none"/>
                <w:u w:val="none"/>
              </w:rPr>
            </w:pPr>
            <w:r>
              <w:rPr>
                <w:rFonts w:hint="eastAsia" w:ascii="宋体" w:hAnsi="宋体" w:eastAsia="宋体" w:cs="宋体"/>
                <w:b/>
                <w:i w:val="0"/>
                <w:color w:val="000000"/>
                <w:kern w:val="0"/>
                <w:sz w:val="21"/>
                <w:szCs w:val="21"/>
                <w:highlight w:val="none"/>
                <w:u w:val="none"/>
                <w:lang w:val="en-US" w:eastAsia="zh-CN" w:bidi="ar"/>
              </w:rPr>
              <w:t xml:space="preserve">北京市西城区人民政府广安门内街道办事处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5" w:hRule="atLeast"/>
        </w:trPr>
        <w:tc>
          <w:tcPr>
            <w:tcW w:w="1951"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部门（单位）负责人</w:t>
            </w:r>
          </w:p>
        </w:tc>
        <w:tc>
          <w:tcPr>
            <w:tcW w:w="4086"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史锋</w:t>
            </w:r>
          </w:p>
        </w:tc>
        <w:tc>
          <w:tcPr>
            <w:tcW w:w="114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联系电话</w:t>
            </w:r>
          </w:p>
        </w:tc>
        <w:tc>
          <w:tcPr>
            <w:tcW w:w="189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83172770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1951"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部门（单位）总体资金情况（万元）</w:t>
            </w:r>
          </w:p>
        </w:tc>
        <w:tc>
          <w:tcPr>
            <w:tcW w:w="4086"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资金总额：268,960,523.11元</w:t>
            </w:r>
          </w:p>
        </w:tc>
        <w:tc>
          <w:tcPr>
            <w:tcW w:w="3034"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b/>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19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4086"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基本支出：64,027,595.68元</w:t>
            </w:r>
          </w:p>
        </w:tc>
        <w:tc>
          <w:tcPr>
            <w:tcW w:w="3034"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b/>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19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4086"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项目支出：204,932,927.43元</w:t>
            </w:r>
          </w:p>
        </w:tc>
        <w:tc>
          <w:tcPr>
            <w:tcW w:w="3034"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b/>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19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4086"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其他：</w:t>
            </w:r>
          </w:p>
        </w:tc>
        <w:tc>
          <w:tcPr>
            <w:tcW w:w="3034" w:type="dxa"/>
            <w:gridSpan w:val="2"/>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hint="eastAsia" w:ascii="宋体" w:hAnsi="宋体" w:eastAsia="宋体" w:cs="宋体"/>
                <w:b/>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5" w:hRule="atLeast"/>
        </w:trPr>
        <w:tc>
          <w:tcPr>
            <w:tcW w:w="1951"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部门（单位）职能概述</w:t>
            </w:r>
          </w:p>
        </w:tc>
        <w:tc>
          <w:tcPr>
            <w:tcW w:w="7120" w:type="dxa"/>
            <w:gridSpan w:val="6"/>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广安门内街道办事处是北京市西城区人民政府的派出机构， 是代表区政府对街道辖区行使行政管理职权的基层行政组织。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trPr>
        <w:tc>
          <w:tcPr>
            <w:tcW w:w="1951"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部门（单位）绩效目标</w:t>
            </w:r>
          </w:p>
        </w:tc>
        <w:tc>
          <w:tcPr>
            <w:tcW w:w="7120" w:type="dxa"/>
            <w:gridSpan w:val="6"/>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立足核心区功能，把服务保障摆在首位；强化党的领导，提供坚强政治保证；推进精细化治理，促进区域品质提升；探索治理新思路，推动基层治理更深一步；坚持为民导向，不断提高居民生活品质。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1951"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绩效指标</w:t>
            </w:r>
          </w:p>
        </w:tc>
        <w:tc>
          <w:tcPr>
            <w:tcW w:w="130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一级指标</w:t>
            </w:r>
          </w:p>
        </w:tc>
        <w:tc>
          <w:tcPr>
            <w:tcW w:w="108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二级指标</w:t>
            </w:r>
          </w:p>
        </w:tc>
        <w:tc>
          <w:tcPr>
            <w:tcW w:w="4739"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具体指标（指标内容、指标值）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0" w:hRule="atLeast"/>
        </w:trPr>
        <w:tc>
          <w:tcPr>
            <w:tcW w:w="19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3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产出指标</w:t>
            </w:r>
          </w:p>
        </w:tc>
        <w:tc>
          <w:tcPr>
            <w:tcW w:w="108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产出数量指标</w:t>
            </w:r>
          </w:p>
        </w:tc>
        <w:tc>
          <w:tcPr>
            <w:tcW w:w="4739"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围绕首都社区治理20条，推进街道社区治理26项清单落地落实；加强和完善社区管理和制度建设；抓好常态化疫情防控，落实“四方责任”；全力做好庆祝建党100周年、全国“两会”等重大活动服务保障任务；围绕迎接庆祝建党100周年，开展系列主题教育宣传活动；培育和践行社会主义核心价值观；深入落实文明行为促进条例；</w:t>
            </w:r>
            <w:r>
              <w:rPr>
                <w:rFonts w:hint="eastAsia" w:ascii="宋体" w:hAnsi="宋体" w:cs="宋体"/>
                <w:b/>
                <w:i w:val="0"/>
                <w:color w:val="000000"/>
                <w:kern w:val="0"/>
                <w:sz w:val="20"/>
                <w:szCs w:val="20"/>
                <w:highlight w:val="none"/>
                <w:u w:val="none"/>
                <w:lang w:val="en-US" w:eastAsia="zh-CN" w:bidi="ar"/>
              </w:rPr>
              <w:t>紧</w:t>
            </w:r>
            <w:r>
              <w:rPr>
                <w:rFonts w:hint="eastAsia" w:ascii="宋体" w:hAnsi="宋体" w:eastAsia="宋体" w:cs="宋体"/>
                <w:b/>
                <w:i w:val="0"/>
                <w:color w:val="000000"/>
                <w:kern w:val="0"/>
                <w:sz w:val="20"/>
                <w:szCs w:val="20"/>
                <w:highlight w:val="none"/>
                <w:u w:val="none"/>
                <w:lang w:val="en-US" w:eastAsia="zh-CN" w:bidi="ar"/>
              </w:rPr>
              <w:t>扣新总规发展思路，持续抓好“疏整促”专项行动、背街小巷精细化整治提升；加强社区公共卫生委员会建设，细化爱国卫生三年行动计划，制定公共卫生突发事件应急预案；深化“一微克”行动；持续完善生活性服务业网点布局落实促进就业政策；将“接诉即办”作为重要抓手，不断提升热线办理工作能力水平；落实好“民生工程民意立项”，塑造广内“好街坊”议事会工作品牌；推动社区社会组织的孵化与培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70" w:hRule="atLeast"/>
        </w:trPr>
        <w:tc>
          <w:tcPr>
            <w:tcW w:w="19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08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产出质量指标</w:t>
            </w:r>
          </w:p>
        </w:tc>
        <w:tc>
          <w:tcPr>
            <w:tcW w:w="4739"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ascii="仿宋_GB2312" w:hAnsi="宋体" w:eastAsia="仿宋_GB2312" w:cs="仿宋_GB2312"/>
                <w:b/>
                <w:i w:val="0"/>
                <w:color w:val="000000"/>
                <w:sz w:val="20"/>
                <w:szCs w:val="20"/>
                <w:highlight w:val="none"/>
                <w:u w:val="none"/>
              </w:rPr>
            </w:pPr>
            <w:r>
              <w:rPr>
                <w:rStyle w:val="62"/>
                <w:rFonts w:hAnsi="宋体"/>
                <w:highlight w:val="none"/>
                <w:lang w:val="en-US" w:eastAsia="zh-CN" w:bidi="ar"/>
              </w:rPr>
              <w:t>1</w:t>
            </w:r>
            <w:r>
              <w:rPr>
                <w:rStyle w:val="63"/>
                <w:highlight w:val="none"/>
                <w:lang w:val="en-US" w:eastAsia="zh-CN" w:bidi="ar"/>
              </w:rPr>
              <w:t>、进一步创新基层党建、完善社区基层治理，加强党组织的领导核心和整治引领作用，提升为民服务品质。</w:t>
            </w:r>
            <w:r>
              <w:rPr>
                <w:rStyle w:val="62"/>
                <w:rFonts w:hAnsi="宋体"/>
                <w:highlight w:val="none"/>
                <w:lang w:val="en-US" w:eastAsia="zh-CN" w:bidi="ar"/>
              </w:rPr>
              <w:t xml:space="preserve"> 2</w:t>
            </w:r>
            <w:r>
              <w:rPr>
                <w:rStyle w:val="63"/>
                <w:highlight w:val="none"/>
                <w:lang w:val="en-US" w:eastAsia="zh-CN" w:bidi="ar"/>
              </w:rPr>
              <w:t>、全面深化平安建设，坚决防止发生危害国家安全和社会稳定的各类事件，确保各类重大政治活动顺利进行，营造和谐稳定的社会环境，提升群众安全感和满意度。</w:t>
            </w:r>
            <w:r>
              <w:rPr>
                <w:rStyle w:val="62"/>
                <w:rFonts w:hAnsi="宋体"/>
                <w:highlight w:val="none"/>
                <w:lang w:val="en-US" w:eastAsia="zh-CN" w:bidi="ar"/>
              </w:rPr>
              <w:t xml:space="preserve"> 3</w:t>
            </w:r>
            <w:r>
              <w:rPr>
                <w:rStyle w:val="63"/>
                <w:highlight w:val="none"/>
                <w:lang w:val="en-US" w:eastAsia="zh-CN" w:bidi="ar"/>
              </w:rPr>
              <w:t>、保障城市运行管理，保证地区环境质量，提升地区环境品质，为居民提供良好生活、居住环境。</w:t>
            </w:r>
            <w:r>
              <w:rPr>
                <w:rStyle w:val="62"/>
                <w:rFonts w:hAnsi="宋体"/>
                <w:highlight w:val="none"/>
                <w:lang w:val="en-US" w:eastAsia="zh-CN" w:bidi="ar"/>
              </w:rPr>
              <w:t xml:space="preserve">     4</w:t>
            </w:r>
            <w:r>
              <w:rPr>
                <w:rStyle w:val="63"/>
                <w:highlight w:val="none"/>
                <w:lang w:val="en-US" w:eastAsia="zh-CN" w:bidi="ar"/>
              </w:rPr>
              <w:t>、做好热线街诉即办工作，积极响应居民诉求，切实做到“民有所呼、我有所应”。</w:t>
            </w:r>
            <w:r>
              <w:rPr>
                <w:rStyle w:val="62"/>
                <w:rFonts w:hAnsi="宋体"/>
                <w:highlight w:val="none"/>
                <w:lang w:val="en-US" w:eastAsia="zh-CN" w:bidi="ar"/>
              </w:rPr>
              <w:t xml:space="preserve"> 5</w:t>
            </w:r>
            <w:r>
              <w:rPr>
                <w:rStyle w:val="63"/>
                <w:highlight w:val="none"/>
                <w:lang w:val="en-US" w:eastAsia="zh-CN" w:bidi="ar"/>
              </w:rPr>
              <w:t>、坚持实施民生工作民意立项，有效解决居民问题，满足居民需求，推动社区自治管理。</w:t>
            </w:r>
            <w:r>
              <w:rPr>
                <w:rStyle w:val="62"/>
                <w:rFonts w:hAnsi="宋体"/>
                <w:highlight w:val="none"/>
                <w:lang w:val="en-US" w:eastAsia="zh-CN" w:bidi="ar"/>
              </w:rPr>
              <w:t xml:space="preserve"> 6</w:t>
            </w:r>
            <w:r>
              <w:rPr>
                <w:rStyle w:val="63"/>
                <w:highlight w:val="none"/>
                <w:lang w:val="en-US" w:eastAsia="zh-CN" w:bidi="ar"/>
              </w:rPr>
              <w:t>、做好退役军人抚恤优待及特殊群体社会救助，保障群众基本生活。</w:t>
            </w:r>
            <w:r>
              <w:rPr>
                <w:rStyle w:val="62"/>
                <w:rFonts w:hAnsi="宋体"/>
                <w:highlight w:val="none"/>
                <w:lang w:val="en-US" w:eastAsia="zh-CN" w:bidi="ar"/>
              </w:rPr>
              <w:t xml:space="preserve"> 7</w:t>
            </w:r>
            <w:r>
              <w:rPr>
                <w:rStyle w:val="63"/>
                <w:highlight w:val="none"/>
                <w:lang w:val="en-US" w:eastAsia="zh-CN" w:bidi="ar"/>
              </w:rPr>
              <w:t>、丰富群众文化生活，营造良好文化氛围；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19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08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产出进度指标</w:t>
            </w:r>
          </w:p>
        </w:tc>
        <w:tc>
          <w:tcPr>
            <w:tcW w:w="4739"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按照年度工作计划进度安排及相关政策文件要求及时完成。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19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08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产出成本指标</w:t>
            </w:r>
          </w:p>
        </w:tc>
        <w:tc>
          <w:tcPr>
            <w:tcW w:w="4739"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房租类经费15,246,931.2元，占总预算5.67</w:t>
            </w:r>
            <w:r>
              <w:rPr>
                <w:rStyle w:val="64"/>
                <w:rFonts w:hAnsi="宋体"/>
                <w:highlight w:val="none"/>
                <w:lang w:val="en-US" w:eastAsia="zh-CN" w:bidi="ar"/>
              </w:rPr>
              <w:t>%</w:t>
            </w:r>
            <w:r>
              <w:rPr>
                <w:rStyle w:val="63"/>
                <w:highlight w:val="none"/>
                <w:lang w:val="en-US" w:eastAsia="zh-CN" w:bidi="ar"/>
              </w:rPr>
              <w:t>；民生保障类经费47,408,471.93</w:t>
            </w:r>
            <w:r>
              <w:rPr>
                <w:rStyle w:val="64"/>
                <w:rFonts w:hAnsi="宋体"/>
                <w:highlight w:val="none"/>
                <w:lang w:val="en-US" w:eastAsia="zh-CN" w:bidi="ar"/>
              </w:rPr>
              <w:t xml:space="preserve"> </w:t>
            </w:r>
            <w:r>
              <w:rPr>
                <w:rStyle w:val="63"/>
                <w:highlight w:val="none"/>
                <w:lang w:val="en-US" w:eastAsia="zh-CN" w:bidi="ar"/>
              </w:rPr>
              <w:t>元，占比</w:t>
            </w:r>
            <w:r>
              <w:rPr>
                <w:rStyle w:val="64"/>
                <w:rFonts w:hAnsi="宋体"/>
                <w:highlight w:val="none"/>
                <w:lang w:val="en-US" w:eastAsia="zh-CN" w:bidi="ar"/>
              </w:rPr>
              <w:t>17.63%%</w:t>
            </w:r>
            <w:r>
              <w:rPr>
                <w:rStyle w:val="63"/>
                <w:highlight w:val="none"/>
                <w:lang w:val="en-US" w:eastAsia="zh-CN" w:bidi="ar"/>
              </w:rPr>
              <w:t>；城市管理类经费</w:t>
            </w:r>
            <w:r>
              <w:rPr>
                <w:rStyle w:val="64"/>
                <w:rFonts w:hAnsi="宋体"/>
                <w:highlight w:val="none"/>
                <w:lang w:val="en-US" w:eastAsia="zh-CN" w:bidi="ar"/>
              </w:rPr>
              <w:t xml:space="preserve">  38,851,051.71</w:t>
            </w:r>
            <w:r>
              <w:rPr>
                <w:rStyle w:val="63"/>
                <w:highlight w:val="none"/>
                <w:lang w:val="en-US" w:eastAsia="zh-CN" w:bidi="ar"/>
              </w:rPr>
              <w:t>元</w:t>
            </w:r>
            <w:r>
              <w:rPr>
                <w:rStyle w:val="64"/>
                <w:rFonts w:hAnsi="宋体"/>
                <w:highlight w:val="none"/>
                <w:lang w:val="en-US" w:eastAsia="zh-CN" w:bidi="ar"/>
              </w:rPr>
              <w:t xml:space="preserve"> </w:t>
            </w:r>
            <w:r>
              <w:rPr>
                <w:rStyle w:val="63"/>
                <w:highlight w:val="none"/>
                <w:lang w:val="en-US" w:eastAsia="zh-CN" w:bidi="ar"/>
              </w:rPr>
              <w:t>，占比14.44</w:t>
            </w:r>
            <w:r>
              <w:rPr>
                <w:rStyle w:val="64"/>
                <w:rFonts w:hAnsi="宋体"/>
                <w:highlight w:val="none"/>
                <w:lang w:val="en-US" w:eastAsia="zh-CN" w:bidi="ar"/>
              </w:rPr>
              <w:t>%</w:t>
            </w:r>
            <w:r>
              <w:rPr>
                <w:rStyle w:val="63"/>
                <w:highlight w:val="none"/>
                <w:lang w:val="en-US" w:eastAsia="zh-CN" w:bidi="ar"/>
              </w:rPr>
              <w:t>；公共事业类</w:t>
            </w:r>
            <w:r>
              <w:rPr>
                <w:rStyle w:val="64"/>
                <w:rFonts w:hAnsi="宋体"/>
                <w:highlight w:val="none"/>
                <w:lang w:val="en-US" w:eastAsia="zh-CN" w:bidi="ar"/>
              </w:rPr>
              <w:t xml:space="preserve"> </w:t>
            </w:r>
            <w:r>
              <w:rPr>
                <w:rStyle w:val="64"/>
                <w:rFonts w:hint="eastAsia" w:hAnsi="宋体"/>
                <w:highlight w:val="none"/>
                <w:lang w:val="en-US" w:eastAsia="zh-CN" w:bidi="ar"/>
              </w:rPr>
              <w:t>93,404,036.63</w:t>
            </w:r>
            <w:r>
              <w:rPr>
                <w:rStyle w:val="63"/>
                <w:highlight w:val="none"/>
                <w:lang w:val="en-US" w:eastAsia="zh-CN" w:bidi="ar"/>
              </w:rPr>
              <w:t>元，占比34.</w:t>
            </w:r>
            <w:r>
              <w:rPr>
                <w:rStyle w:val="63"/>
                <w:rFonts w:hint="eastAsia"/>
                <w:highlight w:val="none"/>
                <w:lang w:val="en-US" w:eastAsia="zh-CN" w:bidi="ar"/>
              </w:rPr>
              <w:t>73</w:t>
            </w:r>
            <w:r>
              <w:rPr>
                <w:rStyle w:val="64"/>
                <w:rFonts w:hAnsi="宋体"/>
                <w:highlight w:val="none"/>
                <w:lang w:val="en-US" w:eastAsia="zh-CN" w:bidi="ar"/>
              </w:rPr>
              <w:t>%</w:t>
            </w:r>
            <w:r>
              <w:rPr>
                <w:rStyle w:val="63"/>
                <w:highlight w:val="none"/>
                <w:lang w:val="en-US" w:eastAsia="zh-CN" w:bidi="ar"/>
              </w:rPr>
              <w:t>；社区建设类经费22,576,040.00元，占比</w:t>
            </w:r>
            <w:r>
              <w:rPr>
                <w:rStyle w:val="64"/>
                <w:rFonts w:hAnsi="宋体"/>
                <w:highlight w:val="none"/>
                <w:lang w:val="en-US" w:eastAsia="zh-CN" w:bidi="ar"/>
              </w:rPr>
              <w:t>8.39%</w:t>
            </w:r>
            <w:r>
              <w:rPr>
                <w:rStyle w:val="63"/>
                <w:highlight w:val="none"/>
                <w:lang w:val="en-US" w:eastAsia="zh-CN" w:bidi="ar"/>
              </w:rPr>
              <w:t>；社区工作者及协管员人员经费45,873,991.64元，占比17.06</w:t>
            </w:r>
            <w:r>
              <w:rPr>
                <w:rStyle w:val="64"/>
                <w:rFonts w:hAnsi="宋体"/>
                <w:highlight w:val="none"/>
                <w:lang w:val="en-US" w:eastAsia="zh-CN" w:bidi="ar"/>
              </w:rPr>
              <w:t>%</w:t>
            </w:r>
            <w:r>
              <w:rPr>
                <w:rStyle w:val="63"/>
                <w:highlight w:val="none"/>
                <w:lang w:val="en-US" w:eastAsia="zh-CN" w:bidi="ar"/>
              </w:rPr>
              <w:t>；政府投资计划5,600,000.00元，占比</w:t>
            </w:r>
            <w:r>
              <w:rPr>
                <w:rStyle w:val="64"/>
                <w:rFonts w:hAnsi="宋体"/>
                <w:highlight w:val="none"/>
                <w:lang w:val="en-US" w:eastAsia="zh-CN" w:bidi="ar"/>
              </w:rPr>
              <w:t>2.08%</w:t>
            </w:r>
            <w:r>
              <w:rPr>
                <w:rStyle w:val="63"/>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19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08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w:t>
            </w:r>
          </w:p>
        </w:tc>
        <w:tc>
          <w:tcPr>
            <w:tcW w:w="4739"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default" w:ascii="仿宋_GB2312" w:hAnsi="宋体" w:eastAsia="仿宋_GB2312" w:cs="仿宋_GB2312"/>
                <w:b/>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9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300"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效果指标</w:t>
            </w:r>
          </w:p>
        </w:tc>
        <w:tc>
          <w:tcPr>
            <w:tcW w:w="108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经济效益指标</w:t>
            </w:r>
          </w:p>
        </w:tc>
        <w:tc>
          <w:tcPr>
            <w:tcW w:w="4739"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通过环境建设、城市管理、民生保障、社区建设、综治维稳等各方面工作，不断推动街道整体发展，吸引更多税源企业，促使辖区经济适度增长。积极协调做好企业走访工作，加大服务企业力度，继续为区域经济的稳定增长挖掘新的税收增长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trPr>
        <w:tc>
          <w:tcPr>
            <w:tcW w:w="19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08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社会效益指标</w:t>
            </w:r>
          </w:p>
        </w:tc>
        <w:tc>
          <w:tcPr>
            <w:tcW w:w="4739"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力提升城市精细化治理水平，打造地区宜居环境；坚持需求导向，办好群众事，不断增强民生福祉；切实加强平安建设，确保社会秩序安全稳定、居民生活安定；精心实施便利生活与服务提升行动，让居民群众生活更加舒适；不断提升文化品质，展现老城文化魅力；大力推进体制机制创新，着力构建基层科学治理体系，不断推动共治共建共享。通过完成环境整治、综治维稳、民生保障等各方面工作，让广内地区有更大变化，让广内居民有更多获得感、幸福感和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9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08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环境效益指标</w:t>
            </w:r>
          </w:p>
        </w:tc>
        <w:tc>
          <w:tcPr>
            <w:tcW w:w="4739"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优化提升地区环境质量，不断提升街区整体环境风貌，完善公共服务设施，有效缓解“大城市病”，地区环境秩序得到有效维护，市容环境面貌有效改观，为居民提供良好生活、居住环境。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9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08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可持续影响指标</w:t>
            </w:r>
          </w:p>
        </w:tc>
        <w:tc>
          <w:tcPr>
            <w:tcW w:w="4739"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全面提高地区的可持续发展能力。探索并形成区域经济建设与社会发展相互促进，人口、资源、环境和谐统一的可持续发展模式和机制。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19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08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服务对象满意度指标</w:t>
            </w:r>
          </w:p>
        </w:tc>
        <w:tc>
          <w:tcPr>
            <w:tcW w:w="4739"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辖区内单位、居民对部门服务满意度较高。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1951"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3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20"/>
                <w:szCs w:val="20"/>
                <w:highlight w:val="none"/>
                <w:u w:val="none"/>
              </w:rPr>
            </w:pPr>
          </w:p>
        </w:tc>
        <w:tc>
          <w:tcPr>
            <w:tcW w:w="108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w:t>
            </w:r>
          </w:p>
        </w:tc>
        <w:tc>
          <w:tcPr>
            <w:tcW w:w="4739" w:type="dxa"/>
            <w:gridSpan w:val="4"/>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both"/>
              <w:rPr>
                <w:rFonts w:hint="eastAsia" w:ascii="宋体" w:hAnsi="宋体" w:eastAsia="宋体" w:cs="宋体"/>
                <w:b/>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1951"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其他说明的问题</w:t>
            </w:r>
          </w:p>
        </w:tc>
        <w:tc>
          <w:tcPr>
            <w:tcW w:w="7120" w:type="dxa"/>
            <w:gridSpan w:val="6"/>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以上为街道项目预算支出情况，基本支出为64,027,595.68元，主要为保障街道运转经费。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1951"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填报人：</w:t>
            </w:r>
          </w:p>
        </w:tc>
        <w:tc>
          <w:tcPr>
            <w:tcW w:w="130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曹郑</w:t>
            </w:r>
          </w:p>
        </w:tc>
        <w:tc>
          <w:tcPr>
            <w:tcW w:w="108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联系电话</w:t>
            </w:r>
          </w:p>
        </w:tc>
        <w:tc>
          <w:tcPr>
            <w:tcW w:w="1297"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default" w:ascii="仿宋_GB2312" w:hAnsi="宋体" w:eastAsia="仿宋_GB2312" w:cs="仿宋_GB2312"/>
                <w:b/>
                <w:i w:val="0"/>
                <w:color w:val="000000"/>
                <w:sz w:val="20"/>
                <w:szCs w:val="20"/>
                <w:highlight w:val="none"/>
                <w:u w:val="none"/>
              </w:rPr>
            </w:pPr>
            <w:r>
              <w:rPr>
                <w:rFonts w:hint="default" w:ascii="仿宋_GB2312" w:hAnsi="宋体" w:eastAsia="仿宋_GB2312" w:cs="仿宋_GB2312"/>
                <w:b/>
                <w:i w:val="0"/>
                <w:color w:val="000000"/>
                <w:kern w:val="0"/>
                <w:sz w:val="20"/>
                <w:szCs w:val="20"/>
                <w:highlight w:val="none"/>
                <w:u w:val="none"/>
                <w:lang w:val="en-US" w:eastAsia="zh-CN" w:bidi="ar"/>
              </w:rPr>
              <w:t>83172770</w:t>
            </w:r>
          </w:p>
        </w:tc>
        <w:tc>
          <w:tcPr>
            <w:tcW w:w="3442" w:type="dxa"/>
            <w:gridSpan w:val="3"/>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highlight w:val="none"/>
                <w:u w:val="none"/>
              </w:rPr>
            </w:pPr>
            <w:r>
              <w:rPr>
                <w:rStyle w:val="63"/>
                <w:highlight w:val="none"/>
                <w:lang w:val="en-US" w:eastAsia="zh-CN" w:bidi="ar"/>
              </w:rPr>
              <w:t>填报日期：</w:t>
            </w:r>
            <w:r>
              <w:rPr>
                <w:rStyle w:val="62"/>
                <w:rFonts w:hAnsi="宋体"/>
                <w:highlight w:val="none"/>
                <w:lang w:val="en-US" w:eastAsia="zh-CN" w:bidi="ar"/>
              </w:rPr>
              <w:t>2020.9.25</w:t>
            </w:r>
          </w:p>
        </w:tc>
      </w:tr>
    </w:tbl>
    <w:p>
      <w:pPr>
        <w:rPr>
          <w:kern w:val="0"/>
          <w:highlight w:val="none"/>
          <w:lang w:val="zh-CN"/>
        </w:rPr>
      </w:pPr>
    </w:p>
    <w:p>
      <w:pPr>
        <w:rPr>
          <w:highlight w:val="none"/>
          <w:lang w:val="zh-CN"/>
        </w:rPr>
      </w:pPr>
    </w:p>
    <w:p>
      <w:pPr>
        <w:pStyle w:val="11"/>
        <w:ind w:firstLine="0" w:firstLineChars="0"/>
        <w:rPr>
          <w:rFonts w:ascii="Times New Roman" w:eastAsia="宋体"/>
          <w:b w:val="0"/>
          <w:sz w:val="21"/>
          <w:szCs w:val="24"/>
          <w:highlight w:val="none"/>
          <w:lang w:val="zh-CN"/>
        </w:rPr>
      </w:pPr>
    </w:p>
    <w:p>
      <w:pPr>
        <w:pStyle w:val="13"/>
        <w:jc w:val="left"/>
        <w:rPr>
          <w:b w:val="0"/>
          <w:highlight w:val="none"/>
        </w:rPr>
      </w:pPr>
      <w:bookmarkStart w:id="38" w:name="_Toc20405"/>
      <w:r>
        <w:rPr>
          <w:rFonts w:hint="eastAsia"/>
          <w:highlight w:val="none"/>
        </w:rPr>
        <w:t>表十三、项目支出绩效目标申报表</w:t>
      </w:r>
      <w:bookmarkEnd w:id="38"/>
    </w:p>
    <w:p>
      <w:pPr>
        <w:rPr>
          <w:kern w:val="0"/>
          <w:highlight w:val="none"/>
          <w:lang w:val="zh-CN"/>
        </w:rPr>
      </w:pPr>
      <w:r>
        <w:rPr>
          <w:rFonts w:hint="eastAsia"/>
          <w:kern w:val="0"/>
          <w:highlight w:val="none"/>
          <w:lang w:val="zh-CN"/>
        </w:rPr>
        <w:t>详见打包附件部门202</w:t>
      </w:r>
      <w:r>
        <w:rPr>
          <w:kern w:val="0"/>
          <w:highlight w:val="none"/>
          <w:lang w:val="zh-CN"/>
        </w:rPr>
        <w:t>1</w:t>
      </w:r>
      <w:r>
        <w:rPr>
          <w:rFonts w:hint="eastAsia"/>
          <w:kern w:val="0"/>
          <w:highlight w:val="none"/>
          <w:lang w:val="zh-CN"/>
        </w:rPr>
        <w:t>年项目支出绩效目标申报表</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MT">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97E49"/>
    <w:multiLevelType w:val="multilevel"/>
    <w:tmpl w:val="25F97E49"/>
    <w:lvl w:ilvl="0" w:tentative="0">
      <w:start w:val="1"/>
      <w:numFmt w:val="decimal"/>
      <w:lvlText w:val="（%1）"/>
      <w:lvlJc w:val="left"/>
      <w:pPr>
        <w:ind w:left="0" w:firstLine="64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E4E22E9"/>
    <w:multiLevelType w:val="multilevel"/>
    <w:tmpl w:val="5E4E22E9"/>
    <w:lvl w:ilvl="0" w:tentative="0">
      <w:start w:val="1"/>
      <w:numFmt w:val="decimal"/>
      <w:lvlText w:val="（%1）"/>
      <w:lvlJc w:val="left"/>
      <w:pPr>
        <w:ind w:left="69" w:firstLine="64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3414C"/>
    <w:rsid w:val="00001DEF"/>
    <w:rsid w:val="000043BF"/>
    <w:rsid w:val="00013F9D"/>
    <w:rsid w:val="00027051"/>
    <w:rsid w:val="0003414C"/>
    <w:rsid w:val="00037AF0"/>
    <w:rsid w:val="00047177"/>
    <w:rsid w:val="00097F62"/>
    <w:rsid w:val="000A314D"/>
    <w:rsid w:val="000D10AE"/>
    <w:rsid w:val="000D3E72"/>
    <w:rsid w:val="000D7589"/>
    <w:rsid w:val="000E10D0"/>
    <w:rsid w:val="000E58DB"/>
    <w:rsid w:val="000E6297"/>
    <w:rsid w:val="000F6455"/>
    <w:rsid w:val="001004DC"/>
    <w:rsid w:val="00103731"/>
    <w:rsid w:val="0011548C"/>
    <w:rsid w:val="001409CD"/>
    <w:rsid w:val="00141602"/>
    <w:rsid w:val="001612D4"/>
    <w:rsid w:val="001A63CC"/>
    <w:rsid w:val="001B0A4A"/>
    <w:rsid w:val="001C0A3C"/>
    <w:rsid w:val="001F3BAC"/>
    <w:rsid w:val="001F7DAE"/>
    <w:rsid w:val="002000A8"/>
    <w:rsid w:val="002366D5"/>
    <w:rsid w:val="0025460C"/>
    <w:rsid w:val="00257680"/>
    <w:rsid w:val="00284A60"/>
    <w:rsid w:val="00292576"/>
    <w:rsid w:val="00293893"/>
    <w:rsid w:val="002A70BE"/>
    <w:rsid w:val="002C79DB"/>
    <w:rsid w:val="002D48D8"/>
    <w:rsid w:val="002E0B31"/>
    <w:rsid w:val="002E4DFC"/>
    <w:rsid w:val="002F76C1"/>
    <w:rsid w:val="00307957"/>
    <w:rsid w:val="00310972"/>
    <w:rsid w:val="00344A40"/>
    <w:rsid w:val="003A2C90"/>
    <w:rsid w:val="003B20D8"/>
    <w:rsid w:val="003B34FF"/>
    <w:rsid w:val="003E264C"/>
    <w:rsid w:val="00411496"/>
    <w:rsid w:val="004177E8"/>
    <w:rsid w:val="0042727F"/>
    <w:rsid w:val="00434E83"/>
    <w:rsid w:val="00434F27"/>
    <w:rsid w:val="004509DD"/>
    <w:rsid w:val="0047058A"/>
    <w:rsid w:val="00494D8C"/>
    <w:rsid w:val="004B5F91"/>
    <w:rsid w:val="004C3344"/>
    <w:rsid w:val="004C75A5"/>
    <w:rsid w:val="004D31ED"/>
    <w:rsid w:val="004E07EB"/>
    <w:rsid w:val="004E6BF7"/>
    <w:rsid w:val="004E6FAD"/>
    <w:rsid w:val="004F09E7"/>
    <w:rsid w:val="00520970"/>
    <w:rsid w:val="00532F3D"/>
    <w:rsid w:val="0054141F"/>
    <w:rsid w:val="005454BA"/>
    <w:rsid w:val="00557611"/>
    <w:rsid w:val="00580438"/>
    <w:rsid w:val="00583927"/>
    <w:rsid w:val="005B162A"/>
    <w:rsid w:val="005B17F5"/>
    <w:rsid w:val="005B3399"/>
    <w:rsid w:val="005B3CEE"/>
    <w:rsid w:val="005B61D9"/>
    <w:rsid w:val="005B79FA"/>
    <w:rsid w:val="005C7B44"/>
    <w:rsid w:val="005D5F76"/>
    <w:rsid w:val="005F56DC"/>
    <w:rsid w:val="005F72E6"/>
    <w:rsid w:val="00600A55"/>
    <w:rsid w:val="006159B1"/>
    <w:rsid w:val="00623F2C"/>
    <w:rsid w:val="00653B30"/>
    <w:rsid w:val="006663C1"/>
    <w:rsid w:val="00677979"/>
    <w:rsid w:val="00693C74"/>
    <w:rsid w:val="006A40AD"/>
    <w:rsid w:val="006B0213"/>
    <w:rsid w:val="006B6CF6"/>
    <w:rsid w:val="006D18C0"/>
    <w:rsid w:val="006D1E57"/>
    <w:rsid w:val="006D2F7A"/>
    <w:rsid w:val="006D4504"/>
    <w:rsid w:val="006D5817"/>
    <w:rsid w:val="006F4104"/>
    <w:rsid w:val="007029D2"/>
    <w:rsid w:val="00702E8F"/>
    <w:rsid w:val="00705DFB"/>
    <w:rsid w:val="007100AE"/>
    <w:rsid w:val="00714BEF"/>
    <w:rsid w:val="00717C83"/>
    <w:rsid w:val="00730BDC"/>
    <w:rsid w:val="00732ECF"/>
    <w:rsid w:val="007668D8"/>
    <w:rsid w:val="00766C93"/>
    <w:rsid w:val="0078142F"/>
    <w:rsid w:val="00790F47"/>
    <w:rsid w:val="007A311C"/>
    <w:rsid w:val="007A4B9C"/>
    <w:rsid w:val="007B66F8"/>
    <w:rsid w:val="007F4D26"/>
    <w:rsid w:val="008460FF"/>
    <w:rsid w:val="00864C91"/>
    <w:rsid w:val="008700DA"/>
    <w:rsid w:val="00870FE2"/>
    <w:rsid w:val="00880FC8"/>
    <w:rsid w:val="00880FD9"/>
    <w:rsid w:val="00883866"/>
    <w:rsid w:val="008876B9"/>
    <w:rsid w:val="008910A1"/>
    <w:rsid w:val="008944F6"/>
    <w:rsid w:val="008C0292"/>
    <w:rsid w:val="008C26F3"/>
    <w:rsid w:val="008D5B16"/>
    <w:rsid w:val="008E4433"/>
    <w:rsid w:val="008F1E60"/>
    <w:rsid w:val="009011EA"/>
    <w:rsid w:val="00913473"/>
    <w:rsid w:val="00926CC7"/>
    <w:rsid w:val="0093331B"/>
    <w:rsid w:val="009357A1"/>
    <w:rsid w:val="00950EDC"/>
    <w:rsid w:val="00976D46"/>
    <w:rsid w:val="0097717D"/>
    <w:rsid w:val="009A151E"/>
    <w:rsid w:val="009B71E4"/>
    <w:rsid w:val="009C0956"/>
    <w:rsid w:val="009E5272"/>
    <w:rsid w:val="009F37FE"/>
    <w:rsid w:val="00A0361C"/>
    <w:rsid w:val="00A1110C"/>
    <w:rsid w:val="00A207AD"/>
    <w:rsid w:val="00A316E5"/>
    <w:rsid w:val="00A31E44"/>
    <w:rsid w:val="00A37820"/>
    <w:rsid w:val="00A56A56"/>
    <w:rsid w:val="00A814C9"/>
    <w:rsid w:val="00A91088"/>
    <w:rsid w:val="00AA08EF"/>
    <w:rsid w:val="00AB58DB"/>
    <w:rsid w:val="00AC11C0"/>
    <w:rsid w:val="00AC6A25"/>
    <w:rsid w:val="00AD48BE"/>
    <w:rsid w:val="00B169D2"/>
    <w:rsid w:val="00B26295"/>
    <w:rsid w:val="00B27650"/>
    <w:rsid w:val="00B5119C"/>
    <w:rsid w:val="00B54E2F"/>
    <w:rsid w:val="00B64159"/>
    <w:rsid w:val="00B659FE"/>
    <w:rsid w:val="00B831AE"/>
    <w:rsid w:val="00B84FF8"/>
    <w:rsid w:val="00B92535"/>
    <w:rsid w:val="00BA0906"/>
    <w:rsid w:val="00BB1C14"/>
    <w:rsid w:val="00BB3CBE"/>
    <w:rsid w:val="00BC360F"/>
    <w:rsid w:val="00BC7140"/>
    <w:rsid w:val="00BD077D"/>
    <w:rsid w:val="00C010B8"/>
    <w:rsid w:val="00C02E0B"/>
    <w:rsid w:val="00C06335"/>
    <w:rsid w:val="00C2202D"/>
    <w:rsid w:val="00C30B29"/>
    <w:rsid w:val="00C358A2"/>
    <w:rsid w:val="00C406C1"/>
    <w:rsid w:val="00C4084B"/>
    <w:rsid w:val="00C6310C"/>
    <w:rsid w:val="00C845C8"/>
    <w:rsid w:val="00CF3B53"/>
    <w:rsid w:val="00D02EDE"/>
    <w:rsid w:val="00D26FC7"/>
    <w:rsid w:val="00D35915"/>
    <w:rsid w:val="00D42C7F"/>
    <w:rsid w:val="00D61935"/>
    <w:rsid w:val="00D62EFA"/>
    <w:rsid w:val="00D80173"/>
    <w:rsid w:val="00D82458"/>
    <w:rsid w:val="00D82689"/>
    <w:rsid w:val="00DA535F"/>
    <w:rsid w:val="00DB0CA4"/>
    <w:rsid w:val="00DB101A"/>
    <w:rsid w:val="00DB44D8"/>
    <w:rsid w:val="00DC3633"/>
    <w:rsid w:val="00E1053C"/>
    <w:rsid w:val="00E13642"/>
    <w:rsid w:val="00E17D92"/>
    <w:rsid w:val="00E5235C"/>
    <w:rsid w:val="00E5632D"/>
    <w:rsid w:val="00E57FCC"/>
    <w:rsid w:val="00E75349"/>
    <w:rsid w:val="00E90B8D"/>
    <w:rsid w:val="00EA5A14"/>
    <w:rsid w:val="00EC597C"/>
    <w:rsid w:val="00ED023A"/>
    <w:rsid w:val="00EE12A2"/>
    <w:rsid w:val="00EE13AE"/>
    <w:rsid w:val="00EE3D98"/>
    <w:rsid w:val="00EF2E87"/>
    <w:rsid w:val="00EF4B57"/>
    <w:rsid w:val="00EF57AA"/>
    <w:rsid w:val="00F0030C"/>
    <w:rsid w:val="00F02BC8"/>
    <w:rsid w:val="00F1278B"/>
    <w:rsid w:val="00F14053"/>
    <w:rsid w:val="00F14C8A"/>
    <w:rsid w:val="00F22091"/>
    <w:rsid w:val="00F33D9D"/>
    <w:rsid w:val="00F3638B"/>
    <w:rsid w:val="00F405B3"/>
    <w:rsid w:val="00F53039"/>
    <w:rsid w:val="00F63347"/>
    <w:rsid w:val="00F8180D"/>
    <w:rsid w:val="00F856CD"/>
    <w:rsid w:val="00F92A48"/>
    <w:rsid w:val="00FA07C3"/>
    <w:rsid w:val="00FB4372"/>
    <w:rsid w:val="00FF0CCE"/>
    <w:rsid w:val="00FF4BAA"/>
    <w:rsid w:val="06E23FCC"/>
    <w:rsid w:val="0BF55A4E"/>
    <w:rsid w:val="0C465F83"/>
    <w:rsid w:val="18907256"/>
    <w:rsid w:val="19DD426A"/>
    <w:rsid w:val="1BA17D6D"/>
    <w:rsid w:val="282A7094"/>
    <w:rsid w:val="2A1D246F"/>
    <w:rsid w:val="2C4D4041"/>
    <w:rsid w:val="2D1249B6"/>
    <w:rsid w:val="31EC3E03"/>
    <w:rsid w:val="392576E8"/>
    <w:rsid w:val="3AD81F84"/>
    <w:rsid w:val="3C0B49F4"/>
    <w:rsid w:val="3E3224DA"/>
    <w:rsid w:val="3F487553"/>
    <w:rsid w:val="415721F0"/>
    <w:rsid w:val="4762444B"/>
    <w:rsid w:val="4CBE1F5E"/>
    <w:rsid w:val="57A41844"/>
    <w:rsid w:val="59465C14"/>
    <w:rsid w:val="5E0D4DA2"/>
    <w:rsid w:val="5E8435DD"/>
    <w:rsid w:val="67123506"/>
    <w:rsid w:val="6B7057E1"/>
    <w:rsid w:val="70715842"/>
    <w:rsid w:val="709D0A05"/>
    <w:rsid w:val="7145793C"/>
    <w:rsid w:val="72F6789E"/>
    <w:rsid w:val="734D3130"/>
    <w:rsid w:val="735D7A3B"/>
    <w:rsid w:val="7D9E527B"/>
    <w:rsid w:val="7FC41C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5"/>
    <w:qFormat/>
    <w:uiPriority w:val="0"/>
    <w:pPr>
      <w:jc w:val="left"/>
    </w:pPr>
  </w:style>
  <w:style w:type="paragraph" w:styleId="6">
    <w:name w:val="toc 3"/>
    <w:basedOn w:val="1"/>
    <w:next w:val="1"/>
    <w:qFormat/>
    <w:uiPriority w:val="39"/>
    <w:pPr>
      <w:ind w:left="840" w:leftChars="400"/>
    </w:pPr>
  </w:style>
  <w:style w:type="paragraph" w:styleId="7">
    <w:name w:val="Balloon Text"/>
    <w:basedOn w:val="1"/>
    <w:link w:val="26"/>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szCs w:val="18"/>
    </w:rPr>
  </w:style>
  <w:style w:type="paragraph" w:styleId="9">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9"/>
    <w:qFormat/>
    <w:uiPriority w:val="0"/>
    <w:pPr>
      <w:spacing w:line="600" w:lineRule="exact"/>
      <w:ind w:firstLine="643" w:firstLineChars="200"/>
    </w:pPr>
    <w:rPr>
      <w:rFonts w:ascii="楷体_GB2312" w:eastAsia="楷体_GB2312"/>
      <w:b/>
      <w:sz w:val="32"/>
      <w:szCs w:val="32"/>
    </w:rPr>
  </w:style>
  <w:style w:type="paragraph" w:styleId="12">
    <w:name w:val="toc 2"/>
    <w:basedOn w:val="1"/>
    <w:next w:val="1"/>
    <w:qFormat/>
    <w:uiPriority w:val="39"/>
    <w:pPr>
      <w:ind w:left="420" w:leftChars="200"/>
    </w:pPr>
  </w:style>
  <w:style w:type="paragraph" w:styleId="13">
    <w:name w:val="Title"/>
    <w:basedOn w:val="1"/>
    <w:next w:val="1"/>
    <w:link w:val="30"/>
    <w:qFormat/>
    <w:uiPriority w:val="0"/>
    <w:pPr>
      <w:spacing w:before="240" w:after="60"/>
      <w:jc w:val="center"/>
      <w:outlineLvl w:val="0"/>
    </w:pPr>
    <w:rPr>
      <w:rFonts w:asciiTheme="majorHAnsi" w:hAnsiTheme="majorHAnsi" w:cstheme="majorBidi"/>
      <w:b/>
      <w:bCs/>
      <w:sz w:val="32"/>
      <w:szCs w:val="32"/>
    </w:rPr>
  </w:style>
  <w:style w:type="paragraph" w:styleId="14">
    <w:name w:val="annotation subject"/>
    <w:basedOn w:val="5"/>
    <w:next w:val="5"/>
    <w:link w:val="31"/>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llowedHyperlink"/>
    <w:basedOn w:val="17"/>
    <w:unhideWhenUsed/>
    <w:qFormat/>
    <w:uiPriority w:val="99"/>
    <w:rPr>
      <w:color w:val="800080"/>
      <w:u w:val="single"/>
    </w:rPr>
  </w:style>
  <w:style w:type="character" w:styleId="19">
    <w:name w:val="Emphasis"/>
    <w:qFormat/>
    <w:uiPriority w:val="0"/>
    <w:rPr>
      <w:rFonts w:ascii="宋体" w:hAnsi="宋体" w:cs="宋体"/>
      <w:color w:val="000000"/>
      <w:kern w:val="0"/>
      <w:sz w:val="22"/>
      <w:szCs w:val="22"/>
    </w:rPr>
  </w:style>
  <w:style w:type="character" w:styleId="20">
    <w:name w:val="Hyperlink"/>
    <w:basedOn w:val="17"/>
    <w:unhideWhenUsed/>
    <w:qFormat/>
    <w:uiPriority w:val="99"/>
    <w:rPr>
      <w:color w:val="0000FF" w:themeColor="hyperlink"/>
      <w:u w:val="single"/>
    </w:rPr>
  </w:style>
  <w:style w:type="character" w:styleId="21">
    <w:name w:val="annotation reference"/>
    <w:basedOn w:val="17"/>
    <w:qFormat/>
    <w:uiPriority w:val="0"/>
    <w:rPr>
      <w:sz w:val="21"/>
      <w:szCs w:val="21"/>
    </w:rPr>
  </w:style>
  <w:style w:type="character" w:customStyle="1" w:styleId="22">
    <w:name w:val="标题 1 字符"/>
    <w:basedOn w:val="17"/>
    <w:link w:val="2"/>
    <w:qFormat/>
    <w:uiPriority w:val="0"/>
    <w:rPr>
      <w:b/>
      <w:bCs/>
      <w:kern w:val="44"/>
      <w:sz w:val="44"/>
      <w:szCs w:val="44"/>
    </w:rPr>
  </w:style>
  <w:style w:type="character" w:customStyle="1" w:styleId="23">
    <w:name w:val="标题 2 字符"/>
    <w:basedOn w:val="17"/>
    <w:link w:val="3"/>
    <w:semiHidden/>
    <w:qFormat/>
    <w:uiPriority w:val="0"/>
    <w:rPr>
      <w:rFonts w:asciiTheme="majorHAnsi" w:hAnsiTheme="majorHAnsi" w:eastAsiaTheme="majorEastAsia" w:cstheme="majorBidi"/>
      <w:b/>
      <w:bCs/>
      <w:kern w:val="2"/>
      <w:sz w:val="32"/>
      <w:szCs w:val="32"/>
    </w:rPr>
  </w:style>
  <w:style w:type="character" w:customStyle="1" w:styleId="24">
    <w:name w:val="标题 3 字符"/>
    <w:basedOn w:val="17"/>
    <w:link w:val="4"/>
    <w:semiHidden/>
    <w:qFormat/>
    <w:uiPriority w:val="0"/>
    <w:rPr>
      <w:b/>
      <w:bCs/>
      <w:kern w:val="2"/>
      <w:sz w:val="32"/>
      <w:szCs w:val="32"/>
    </w:rPr>
  </w:style>
  <w:style w:type="character" w:customStyle="1" w:styleId="25">
    <w:name w:val="批注文字 字符"/>
    <w:basedOn w:val="17"/>
    <w:link w:val="5"/>
    <w:qFormat/>
    <w:uiPriority w:val="0"/>
    <w:rPr>
      <w:kern w:val="2"/>
      <w:sz w:val="21"/>
      <w:szCs w:val="24"/>
    </w:rPr>
  </w:style>
  <w:style w:type="character" w:customStyle="1" w:styleId="26">
    <w:name w:val="批注框文本 字符"/>
    <w:basedOn w:val="17"/>
    <w:link w:val="7"/>
    <w:qFormat/>
    <w:uiPriority w:val="0"/>
    <w:rPr>
      <w:kern w:val="2"/>
      <w:sz w:val="18"/>
      <w:szCs w:val="18"/>
    </w:rPr>
  </w:style>
  <w:style w:type="character" w:customStyle="1" w:styleId="27">
    <w:name w:val="页脚 字符"/>
    <w:basedOn w:val="17"/>
    <w:link w:val="8"/>
    <w:qFormat/>
    <w:uiPriority w:val="0"/>
    <w:rPr>
      <w:kern w:val="2"/>
      <w:sz w:val="18"/>
      <w:szCs w:val="18"/>
    </w:rPr>
  </w:style>
  <w:style w:type="character" w:customStyle="1" w:styleId="28">
    <w:name w:val="页眉 字符"/>
    <w:basedOn w:val="17"/>
    <w:link w:val="9"/>
    <w:qFormat/>
    <w:uiPriority w:val="0"/>
    <w:rPr>
      <w:kern w:val="2"/>
      <w:sz w:val="18"/>
      <w:szCs w:val="18"/>
    </w:rPr>
  </w:style>
  <w:style w:type="character" w:customStyle="1" w:styleId="29">
    <w:name w:val="副标题 字符"/>
    <w:basedOn w:val="17"/>
    <w:link w:val="11"/>
    <w:qFormat/>
    <w:locked/>
    <w:uiPriority w:val="0"/>
    <w:rPr>
      <w:rFonts w:ascii="楷体_GB2312" w:eastAsia="楷体_GB2312"/>
      <w:b/>
      <w:kern w:val="2"/>
      <w:sz w:val="32"/>
      <w:szCs w:val="32"/>
      <w:lang w:val="en-US" w:eastAsia="zh-CN" w:bidi="ar-SA"/>
    </w:rPr>
  </w:style>
  <w:style w:type="character" w:customStyle="1" w:styleId="30">
    <w:name w:val="标题 字符"/>
    <w:basedOn w:val="17"/>
    <w:link w:val="13"/>
    <w:qFormat/>
    <w:uiPriority w:val="0"/>
    <w:rPr>
      <w:rFonts w:asciiTheme="majorHAnsi" w:hAnsiTheme="majorHAnsi" w:cstheme="majorBidi"/>
      <w:b/>
      <w:bCs/>
      <w:kern w:val="2"/>
      <w:sz w:val="32"/>
      <w:szCs w:val="32"/>
    </w:rPr>
  </w:style>
  <w:style w:type="character" w:customStyle="1" w:styleId="31">
    <w:name w:val="批注主题 字符"/>
    <w:basedOn w:val="25"/>
    <w:link w:val="14"/>
    <w:qFormat/>
    <w:uiPriority w:val="0"/>
    <w:rPr>
      <w:b/>
      <w:bCs/>
      <w:kern w:val="2"/>
      <w:sz w:val="21"/>
      <w:szCs w:val="24"/>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font6"/>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39">
    <w:name w:val="xl70"/>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40">
    <w:name w:val="xl71"/>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41">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42">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43">
    <w:name w:val="xl7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
    <w:name w:val="font7"/>
    <w:basedOn w:val="1"/>
    <w:qFormat/>
    <w:uiPriority w:val="0"/>
    <w:pPr>
      <w:widowControl/>
      <w:spacing w:before="100" w:beforeAutospacing="1" w:after="100" w:afterAutospacing="1"/>
      <w:jc w:val="left"/>
    </w:pPr>
    <w:rPr>
      <w:rFonts w:ascii="宋体" w:hAnsi="宋体" w:cs="宋体"/>
      <w:b/>
      <w:bCs/>
      <w:color w:val="000000"/>
      <w:kern w:val="0"/>
      <w:sz w:val="28"/>
      <w:szCs w:val="28"/>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51">
    <w:name w:val="fontstyle01"/>
    <w:basedOn w:val="17"/>
    <w:qFormat/>
    <w:uiPriority w:val="0"/>
    <w:rPr>
      <w:rFonts w:hint="eastAsia" w:ascii="仿宋_GB2312" w:eastAsia="仿宋_GB2312"/>
      <w:color w:val="000000"/>
      <w:sz w:val="32"/>
      <w:szCs w:val="32"/>
    </w:rPr>
  </w:style>
  <w:style w:type="character" w:customStyle="1" w:styleId="52">
    <w:name w:val="fontstyle21"/>
    <w:basedOn w:val="17"/>
    <w:qFormat/>
    <w:uiPriority w:val="0"/>
    <w:rPr>
      <w:rFonts w:hint="eastAsia" w:ascii="宋体" w:hAnsi="宋体" w:eastAsia="宋体"/>
      <w:color w:val="000000"/>
      <w:sz w:val="28"/>
      <w:szCs w:val="28"/>
    </w:rPr>
  </w:style>
  <w:style w:type="paragraph" w:styleId="53">
    <w:name w:val="List Paragraph"/>
    <w:basedOn w:val="1"/>
    <w:qFormat/>
    <w:uiPriority w:val="34"/>
    <w:pPr>
      <w:ind w:firstLine="420" w:firstLineChars="200"/>
    </w:pPr>
  </w:style>
  <w:style w:type="character" w:customStyle="1" w:styleId="54">
    <w:name w:val="fontstyle11"/>
    <w:basedOn w:val="17"/>
    <w:qFormat/>
    <w:uiPriority w:val="0"/>
    <w:rPr>
      <w:rFonts w:hint="eastAsia" w:ascii="宋体" w:hAnsi="宋体" w:eastAsia="宋体"/>
      <w:color w:val="000000"/>
      <w:sz w:val="28"/>
      <w:szCs w:val="28"/>
    </w:rPr>
  </w:style>
  <w:style w:type="character" w:customStyle="1" w:styleId="55">
    <w:name w:val="fontstyle31"/>
    <w:basedOn w:val="17"/>
    <w:qFormat/>
    <w:uiPriority w:val="0"/>
    <w:rPr>
      <w:rFonts w:hint="default" w:ascii="ArialMT" w:hAnsi="ArialMT"/>
      <w:color w:val="242021"/>
      <w:sz w:val="18"/>
      <w:szCs w:val="18"/>
    </w:rPr>
  </w:style>
  <w:style w:type="paragraph" w:customStyle="1" w:styleId="5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xl80"/>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right"/>
    </w:pPr>
    <w:rPr>
      <w:rFonts w:ascii="宋体" w:hAnsi="宋体" w:cs="宋体"/>
      <w:kern w:val="0"/>
      <w:sz w:val="18"/>
      <w:szCs w:val="18"/>
    </w:rPr>
  </w:style>
  <w:style w:type="paragraph" w:customStyle="1" w:styleId="58">
    <w:name w:val="xl8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 w:val="18"/>
      <w:szCs w:val="18"/>
    </w:rPr>
  </w:style>
  <w:style w:type="paragraph" w:customStyle="1" w:styleId="59">
    <w:name w:val="xl82"/>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 w:val="18"/>
      <w:szCs w:val="18"/>
    </w:rPr>
  </w:style>
  <w:style w:type="paragraph" w:customStyle="1" w:styleId="60">
    <w:name w:val="xl83"/>
    <w:basedOn w:val="1"/>
    <w:qFormat/>
    <w:uiPriority w:val="0"/>
    <w:pPr>
      <w:widowControl/>
      <w:pBdr>
        <w:bottom w:val="single" w:color="auto" w:sz="8" w:space="0"/>
        <w:right w:val="single" w:color="auto" w:sz="8" w:space="0"/>
      </w:pBdr>
      <w:spacing w:before="100" w:beforeAutospacing="1" w:after="100" w:afterAutospacing="1"/>
      <w:jc w:val="right"/>
    </w:pPr>
    <w:rPr>
      <w:rFonts w:ascii="宋体" w:hAnsi="宋体" w:cs="宋体"/>
      <w:kern w:val="0"/>
      <w:sz w:val="22"/>
      <w:szCs w:val="22"/>
    </w:rPr>
  </w:style>
  <w:style w:type="paragraph" w:customStyle="1" w:styleId="61">
    <w:name w:val="xl84"/>
    <w:basedOn w:val="1"/>
    <w:qFormat/>
    <w:uiPriority w:val="0"/>
    <w:pPr>
      <w:widowControl/>
      <w:pBdr>
        <w:top w:val="single" w:color="auto" w:sz="8" w:space="0"/>
        <w:left w:val="single" w:color="auto" w:sz="8" w:space="0"/>
        <w:right w:val="single" w:color="auto" w:sz="8" w:space="0"/>
      </w:pBdr>
      <w:spacing w:before="100" w:beforeAutospacing="1" w:after="100" w:afterAutospacing="1"/>
      <w:jc w:val="right"/>
    </w:pPr>
    <w:rPr>
      <w:rFonts w:ascii="宋体" w:hAnsi="宋体" w:cs="宋体"/>
      <w:kern w:val="0"/>
      <w:sz w:val="22"/>
      <w:szCs w:val="22"/>
    </w:rPr>
  </w:style>
  <w:style w:type="character" w:customStyle="1" w:styleId="62">
    <w:name w:val="font21"/>
    <w:basedOn w:val="17"/>
    <w:qFormat/>
    <w:uiPriority w:val="0"/>
    <w:rPr>
      <w:rFonts w:hint="default" w:ascii="仿宋_GB2312" w:eastAsia="仿宋_GB2312" w:cs="仿宋_GB2312"/>
      <w:b/>
      <w:color w:val="000000"/>
      <w:sz w:val="20"/>
      <w:szCs w:val="20"/>
      <w:u w:val="none"/>
    </w:rPr>
  </w:style>
  <w:style w:type="character" w:customStyle="1" w:styleId="63">
    <w:name w:val="font41"/>
    <w:basedOn w:val="17"/>
    <w:qFormat/>
    <w:uiPriority w:val="0"/>
    <w:rPr>
      <w:rFonts w:hint="eastAsia" w:ascii="宋体" w:hAnsi="宋体" w:eastAsia="宋体" w:cs="宋体"/>
      <w:b/>
      <w:color w:val="000000"/>
      <w:sz w:val="20"/>
      <w:szCs w:val="20"/>
      <w:u w:val="none"/>
    </w:rPr>
  </w:style>
  <w:style w:type="character" w:customStyle="1" w:styleId="64">
    <w:name w:val="font61"/>
    <w:basedOn w:val="17"/>
    <w:qFormat/>
    <w:uiPriority w:val="0"/>
    <w:rPr>
      <w:rFonts w:hint="default" w:ascii="仿宋_GB2312" w:eastAsia="仿宋_GB2312" w:cs="仿宋_GB2312"/>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95D9F-7F4F-49AD-BBF0-61BBEB3532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7031</Words>
  <Characters>40079</Characters>
  <Lines>333</Lines>
  <Paragraphs>94</Paragraphs>
  <TotalTime>2</TotalTime>
  <ScaleCrop>false</ScaleCrop>
  <LinksUpToDate>false</LinksUpToDate>
  <CharactersWithSpaces>47016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2019-02-18T08:39:00Z</dcterms:created>
  <dc:creator>北京市西城区人民政府广安门内街道办事处</dc:creator>
  <cp:lastModifiedBy>a</cp:lastModifiedBy>
  <cp:lastPrinted>2019-02-18T06:04:00Z</cp:lastPrinted>
  <dcterms:modified xsi:type="dcterms:W3CDTF">2025-03-11T06:45:37Z</dcterms:modified>
  <dc:title>2018年部门预算编制说明</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