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Times New Roman" w:eastAsia="仿宋_GB2312" w:cs="Times New Roman"/>
          <w:b/>
          <w:sz w:val="36"/>
          <w:szCs w:val="36"/>
        </w:rPr>
      </w:pPr>
      <w:r>
        <w:rPr>
          <w:rFonts w:hint="eastAsia" w:ascii="仿宋_GB2312" w:hAnsi="Times New Roman" w:eastAsia="仿宋_GB2312" w:cs="Times New Roman"/>
          <w:b/>
          <w:sz w:val="36"/>
          <w:szCs w:val="36"/>
        </w:rPr>
        <w:t>项目支出绩效目标申报表</w:t>
      </w:r>
    </w:p>
    <w:tbl>
      <w:tblPr>
        <w:tblStyle w:val="5"/>
        <w:tblpPr w:leftFromText="180" w:rightFromText="180" w:vertAnchor="text" w:horzAnchor="page" w:tblpX="1830" w:tblpY="25"/>
        <w:tblOverlap w:val="never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620"/>
        <w:gridCol w:w="1748"/>
        <w:gridCol w:w="1566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北京市西城区人民政府西长安街街道办事处发展服务办公室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运营管理经费（政府购服务）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预算金额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156</w:t>
            </w:r>
            <w:r>
              <w:rPr>
                <w:rFonts w:hint="eastAsia" w:ascii="宋体" w:hAnsi="宋体" w:eastAsia="宋体" w:cs="Times New Roman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陈金富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66031840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西绒线胡同甲7号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邮政编码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其他一般类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一、总体绩效目标：</w:t>
            </w:r>
          </w:p>
          <w:p>
            <w:pPr>
              <w:widowControl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按照北京市、西城区规定标准，根据街道食堂实际情况，结合各科室编制，实有人员数等，保障机关工作人员正常用餐，提升机关工作人员满意度。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二、具体绩效目标：</w:t>
            </w:r>
          </w:p>
          <w:p>
            <w:pPr>
              <w:widowControl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1、参照20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年实际发生情况，结合编制人数，实有人数，综合预算食堂运行经费,避免浪费；</w:t>
            </w:r>
          </w:p>
          <w:p>
            <w:pPr>
              <w:widowControl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2、保障机关工作人员就餐环境整洁、餐食达到卫生标准；</w:t>
            </w:r>
          </w:p>
          <w:p>
            <w:pPr>
              <w:widowControl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3、按照机关要求和提供的就餐人数确定饭菜品种和数量，做到精心制作、保证质量、卫生达标、满足供应；</w:t>
            </w:r>
          </w:p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4、根据机关需求及时变换花色品种，及时向机关提供下一周食谱。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绩效指标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一级指标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具体指标（指标内容、指标值）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产出指标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食堂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人X 12月X 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500元，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保证机关工作用餐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2019.0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szCs w:val="21"/>
              </w:rPr>
              <w:t>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580"/>
              </w:tabs>
              <w:ind w:firstLine="945" w:firstLineChars="45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员工的工资、保险等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…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效益指标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不产生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不产生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用餐环境干净、卫生、整洁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不产生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机关干部满意度大于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…</w:t>
            </w: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其他说明的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问题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       20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年度）</w:t>
      </w:r>
    </w:p>
    <w:p/>
    <w:p>
      <w:pPr>
        <w:jc w:val="center"/>
        <w:rPr>
          <w:rFonts w:ascii="黑体" w:hAnsi="宋体" w:eastAsia="黑体" w:cs="宋体"/>
          <w:kern w:val="0"/>
          <w:sz w:val="36"/>
          <w:szCs w:val="36"/>
        </w:rPr>
      </w:pPr>
      <w:r>
        <w:rPr>
          <w:rFonts w:hint="eastAsia" w:ascii="黑体" w:hAnsi="宋体" w:eastAsia="黑体" w:cs="宋体"/>
          <w:kern w:val="0"/>
          <w:sz w:val="36"/>
          <w:szCs w:val="36"/>
        </w:rPr>
        <w:t>西城区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>20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21</w:t>
      </w:r>
      <w:r>
        <w:rPr>
          <w:rFonts w:hint="eastAsia" w:ascii="黑体" w:hAnsi="宋体" w:eastAsia="黑体" w:cs="宋体"/>
          <w:kern w:val="0"/>
          <w:sz w:val="36"/>
          <w:szCs w:val="36"/>
        </w:rPr>
        <w:t>年部门预算项目申报书</w:t>
      </w:r>
    </w:p>
    <w:p>
      <w:pPr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黑体" w:hAnsi="宋体" w:eastAsia="黑体" w:cs="宋体"/>
          <w:b/>
          <w:kern w:val="0"/>
          <w:szCs w:val="21"/>
        </w:rPr>
        <w:t xml:space="preserve">                                                            单位：元</w:t>
      </w:r>
    </w:p>
    <w:tbl>
      <w:tblPr>
        <w:tblStyle w:val="5"/>
        <w:tblW w:w="89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569"/>
        <w:gridCol w:w="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综合办公室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食堂管理费</w:t>
            </w:r>
          </w:p>
        </w:tc>
        <w:tc>
          <w:tcPr>
            <w:tcW w:w="2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陈金富</w:t>
            </w:r>
          </w:p>
        </w:tc>
        <w:tc>
          <w:tcPr>
            <w:tcW w:w="2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66031840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2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预算科目代码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属性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1、新增项目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2、调整项目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3、延续性项目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1、预算内资金　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kern w:val="0"/>
                <w:szCs w:val="21"/>
                <w:lang w:val="en-US" w:eastAsia="zh-CN"/>
              </w:rPr>
              <w:t>1560000.00</w:t>
            </w:r>
          </w:p>
        </w:tc>
        <w:tc>
          <w:tcPr>
            <w:tcW w:w="2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有无可行性报告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color w:val="FF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2、财政专户管理资金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256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是否经过专家</w:t>
            </w:r>
          </w:p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论证和评审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color w:val="FF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25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3、其他资金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25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2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是否填报绩效目标申报表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小   计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default" w:ascii="华文仿宋" w:hAnsi="华文仿宋" w:eastAsia="华文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val="en-US" w:eastAsia="zh-CN"/>
              </w:rPr>
              <w:t>1560000.00</w:t>
            </w:r>
          </w:p>
        </w:tc>
        <w:tc>
          <w:tcPr>
            <w:tcW w:w="2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绩效考评年份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项目申请理由及主要内容</w:t>
            </w:r>
          </w:p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　</w:t>
            </w:r>
          </w:p>
        </w:tc>
        <w:tc>
          <w:tcPr>
            <w:tcW w:w="74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为解决机关职工干部就餐问题，服务好全体干部，根据办事处现有人员分布情况，依据区财政局预算标准，我单位现有二个食堂，参照其标准，机关食堂就餐人数220人，应配备工作人员12人，兆金大厦食堂就餐人数140人，配备工作8人，共计需配备20人，工资标准6500元/月/人；20人×6500元×12月=1560000.00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项目目标及预期社会经济效益</w:t>
            </w:r>
          </w:p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　</w:t>
            </w:r>
          </w:p>
        </w:tc>
        <w:tc>
          <w:tcPr>
            <w:tcW w:w="74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华文仿宋" w:hAnsi="华文仿宋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保障机关工作人员正常用餐，提升机关工作人员满意度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.</w:t>
            </w:r>
            <w:bookmarkStart w:id="0" w:name="_GoBack"/>
            <w:bookmarkEnd w:id="0"/>
          </w:p>
        </w:tc>
      </w:tr>
    </w:tbl>
    <w:p>
      <w:pPr>
        <w:rPr>
          <w:rFonts w:ascii="Times New Roman" w:hAnsi="Times New Roman" w:eastAsia="宋体" w:cs="Times New Roman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7C0D"/>
    <w:rsid w:val="00021637"/>
    <w:rsid w:val="00043BE0"/>
    <w:rsid w:val="00071491"/>
    <w:rsid w:val="000F21ED"/>
    <w:rsid w:val="00120D7F"/>
    <w:rsid w:val="0017074C"/>
    <w:rsid w:val="001D08E5"/>
    <w:rsid w:val="001F2856"/>
    <w:rsid w:val="002140B0"/>
    <w:rsid w:val="002F7EBC"/>
    <w:rsid w:val="0032307D"/>
    <w:rsid w:val="00326C97"/>
    <w:rsid w:val="003272BC"/>
    <w:rsid w:val="00375442"/>
    <w:rsid w:val="003948B6"/>
    <w:rsid w:val="00395FAB"/>
    <w:rsid w:val="003A4546"/>
    <w:rsid w:val="003F2F6F"/>
    <w:rsid w:val="004F6BB0"/>
    <w:rsid w:val="0064484B"/>
    <w:rsid w:val="007253B8"/>
    <w:rsid w:val="00827EE3"/>
    <w:rsid w:val="008B5571"/>
    <w:rsid w:val="00930F7F"/>
    <w:rsid w:val="00951787"/>
    <w:rsid w:val="00961787"/>
    <w:rsid w:val="009D710D"/>
    <w:rsid w:val="00A2041F"/>
    <w:rsid w:val="00A247A0"/>
    <w:rsid w:val="00A75B6E"/>
    <w:rsid w:val="00A75FE9"/>
    <w:rsid w:val="00AC2749"/>
    <w:rsid w:val="00B57C0D"/>
    <w:rsid w:val="00C70BEF"/>
    <w:rsid w:val="00D2261B"/>
    <w:rsid w:val="00DC7FBB"/>
    <w:rsid w:val="00E735B2"/>
    <w:rsid w:val="00EE0EFA"/>
    <w:rsid w:val="00F1735D"/>
    <w:rsid w:val="00F3139D"/>
    <w:rsid w:val="00F65BD3"/>
    <w:rsid w:val="00FA217C"/>
    <w:rsid w:val="00FF5B91"/>
    <w:rsid w:val="03783629"/>
    <w:rsid w:val="0B2C6DA1"/>
    <w:rsid w:val="125C79B5"/>
    <w:rsid w:val="13235D4A"/>
    <w:rsid w:val="16172C1E"/>
    <w:rsid w:val="163262BA"/>
    <w:rsid w:val="1E4A3779"/>
    <w:rsid w:val="218B2C29"/>
    <w:rsid w:val="23C33E3B"/>
    <w:rsid w:val="2C903C7F"/>
    <w:rsid w:val="33A6642B"/>
    <w:rsid w:val="421172A6"/>
    <w:rsid w:val="46BF0B34"/>
    <w:rsid w:val="7BDF1D8E"/>
    <w:rsid w:val="7C7B41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273</Words>
  <Characters>1559</Characters>
  <Lines>12</Lines>
  <Paragraphs>3</Paragraphs>
  <TotalTime>2</TotalTime>
  <ScaleCrop>false</ScaleCrop>
  <LinksUpToDate>false</LinksUpToDate>
  <CharactersWithSpaces>1829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2020-09-22T02:13:00Z</dcterms:created>
  <dc:creator>Administrator</dc:creator>
  <cp:lastModifiedBy>郭大侠</cp:lastModifiedBy>
  <cp:lastPrinted>2018-09-20T06:56:00Z</cp:lastPrinted>
  <dcterms:modified xsi:type="dcterms:W3CDTF">2020-09-22T05:07:26Z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