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80"/>
        <w:jc w:val="center"/>
        <w:textAlignment w:val="baseline"/>
        <w:rPr>
          <w:rFonts w:ascii="宋体" w:hAnsi="宋体" w:eastAsia="宋体" w:cs="宋体"/>
          <w:color w:val="505050"/>
          <w:kern w:val="0"/>
          <w:sz w:val="24"/>
          <w:szCs w:val="24"/>
        </w:rPr>
      </w:pPr>
      <w:bookmarkStart w:id="0" w:name="OLE_LINK3"/>
      <w:bookmarkStart w:id="1" w:name="OLE_LINK1"/>
      <w:r>
        <w:rPr>
          <w:rFonts w:hint="eastAsia" w:ascii="宋体" w:hAnsi="宋体" w:eastAsia="宋体" w:cs="宋体"/>
          <w:b/>
          <w:bCs/>
          <w:color w:val="000000"/>
          <w:kern w:val="0"/>
          <w:sz w:val="24"/>
          <w:szCs w:val="24"/>
        </w:rPr>
        <w:t>西城区文化委员会</w:t>
      </w:r>
      <w:bookmarkEnd w:id="0"/>
    </w:p>
    <w:p>
      <w:pPr>
        <w:widowControl/>
        <w:shd w:val="clear" w:color="auto" w:fill="FFFFFF"/>
        <w:ind w:firstLine="480"/>
        <w:jc w:val="center"/>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2018年政府信息公开工作年度报告</w:t>
      </w:r>
    </w:p>
    <w:p>
      <w:pPr>
        <w:widowControl/>
        <w:shd w:val="clear" w:color="auto" w:fill="FFFFFF"/>
        <w:ind w:firstLine="480"/>
        <w:jc w:val="center"/>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(2019年3月)</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本报告是根据《中华人民共和国政府信息公开条例》和《北京市政府信息公开规定》要求,由西城区文化委员会编制的2018年度政府信息公开工作年度报告。</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全文包括概述、本年度重点工作中的政务公开制度、机制建设情况;主动公开政府信息的情况;围绕重点领域开展政府信息公开情况;建议和提案办结情况;依申请公开情况;行政复议、诉讼情况;人员和培训情况以及存在的主要问题和改进措施和附表《西城区文化委员会政府信息公开情况统计表(2018年度)》。</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本报告中所列数据的统计期限自2018年1月1日起,至2018年12月31日止。本报告的电子版可在西城区政府网站(http://www.bjxch.gov.cn)政府信息公开专栏上下载。如对本报告有任何疑问,请与西城区文化委员会办公室联系(地址:北京市西城区西直门内南小街后广平胡同26号;邮编:100035;联系电话:66561230,联系传真:66561231,联系邮箱:</w:t>
      </w:r>
      <w:r>
        <w:fldChar w:fldCharType="begin"/>
      </w:r>
      <w:r>
        <w:instrText xml:space="preserve"> HYPERLINK "mailto:xchwenwei@bjxch.gov.cn" </w:instrText>
      </w:r>
      <w:r>
        <w:fldChar w:fldCharType="separate"/>
      </w:r>
      <w:r>
        <w:rPr>
          <w:rFonts w:hint="eastAsia" w:ascii="宋体" w:hAnsi="宋体" w:eastAsia="宋体" w:cs="宋体"/>
          <w:color w:val="000000"/>
          <w:kern w:val="0"/>
          <w:sz w:val="24"/>
          <w:szCs w:val="24"/>
        </w:rPr>
        <w:t>xchwenwei@bjxch.gov.cn</w:t>
      </w:r>
      <w:r>
        <w:rPr>
          <w:rFonts w:hint="eastAsia" w:ascii="宋体" w:hAnsi="宋体" w:eastAsia="宋体" w:cs="宋体"/>
          <w:color w:val="000000"/>
          <w:kern w:val="0"/>
          <w:sz w:val="24"/>
          <w:szCs w:val="24"/>
        </w:rPr>
        <w:fldChar w:fldCharType="end"/>
      </w:r>
      <w:r>
        <w:rPr>
          <w:rFonts w:hint="eastAsia" w:ascii="宋体" w:hAnsi="宋体" w:eastAsia="宋体" w:cs="宋体"/>
          <w:color w:val="505050"/>
          <w:kern w:val="0"/>
          <w:sz w:val="24"/>
          <w:szCs w:val="24"/>
        </w:rPr>
        <w:t>。)</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一、概述</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2018年,本单位深入学习贯彻习近平新时代中国特色社会主义思想和党的十九大精神,认真贯彻《关于全面推进政务公开工作的意见》《&lt;关于全面推进政务公开工作的意见&gt;实施细则》,按照《北京市人民政府办公室关于印发北京市2018年政务公开工作要点的通知》(京政办发﹝2018﹞19号)《北京市人民政府办公厅关于做好基层政务公开标准化规范化试点工作的通知》的要求,结合西城区政府政务公开实施意见和细则,围绕以提供全面、规范、优质、高效的公共服务为目的,制定了《北京市西城区文化委员会政府信息和政务公开工作实施方案》,使本单位政府信息和政务公开进一步制度化,达到规范办事行为,增强办事透明度,提高办事效率,切实提高为民服务质量,促进西城区文化事业健康发展和社会和谐的目的。</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2018年,本单位把公开透明作为政府工作的基本要求。主动公开政府信息数912条,重点领域公开政府信息数28条,</w:t>
      </w:r>
      <w:r>
        <w:rPr>
          <w:rFonts w:hint="eastAsia"/>
        </w:rPr>
        <w:t xml:space="preserve"> </w:t>
      </w:r>
      <w:r>
        <w:rPr>
          <w:rFonts w:hint="eastAsia" w:ascii="宋体" w:hAnsi="宋体" w:eastAsia="宋体" w:cs="宋体"/>
          <w:color w:val="505050"/>
          <w:kern w:val="0"/>
          <w:sz w:val="24"/>
          <w:szCs w:val="24"/>
        </w:rPr>
        <w:t>通过不同渠道和方式回应解读的情况：政府网站公开政府信息912条，</w:t>
      </w:r>
      <w:r>
        <w:rPr>
          <w:rFonts w:ascii="宋体" w:hAnsi="宋体" w:eastAsia="宋体" w:cs="宋体"/>
          <w:color w:val="505050"/>
          <w:kern w:val="0"/>
          <w:sz w:val="24"/>
          <w:szCs w:val="24"/>
        </w:rPr>
        <w:t>其他方式公开政府信息数</w:t>
      </w:r>
      <w:r>
        <w:rPr>
          <w:rFonts w:hint="eastAsia" w:ascii="宋体" w:hAnsi="宋体" w:eastAsia="宋体" w:cs="宋体"/>
          <w:color w:val="505050"/>
          <w:kern w:val="0"/>
          <w:sz w:val="24"/>
          <w:szCs w:val="24"/>
        </w:rPr>
        <w:t>4条，回应公众关注热点或重大舆情数3次,收到并办结依申请公开44件,召开政府信息公开工作会议或专题会议数3次,全年工作围绕建设法治政府,全面推进政务公开工作展开。</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二、本年度重点工作</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1.政务公开制度、机制建设情况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为进一步加强信息公开工作执行力度,本单位细化了《北京市西城区文化委员会政府信息和政务公开工作实施方案》;成立了北京市西城区文化委员会政府信息公开工作领导小组;召开信息公开专项会议,由主要领导批示,主管领导研究部署,办公室进行督促检查,推进政务公开工作;明确公开的主体、内容、方式,细化各科室、所属各基层单位工作任务,实现公开工作的系统化、标准化;提出信息报送的报送格式、报送时效性等规范要求;积极参加信息公开培训,通过沙龙培训、业务研讨、以干代训等业务提升工作,动员各科室、所属各基层单位学习相关知识并重视信息公开工作。努力在信息公开、解读回应、公众参与、网站建设等方面做得更好,使信息公开工作进一步完善。</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2.主动公开政府信息的情况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本单位2018年进一步做好信息报送工作,健全并规范了《西城区文化委员会信息报送工作制度》和《西城区文化委员会政府信息发布协调若干规定》等信息报送制度,切实发挥信息报送工作“三服务”功能。全年主动公开政府信息912条,比去年增加了97%,其中全文电子化率达100%。主动公开信息数量在宣传系统信息报送数量第一,在全区服务社会部门中位列前三名,在区委、区政府西城信息中公布的各单位信息采用情况通报情况中位列第14名并一直保持。信息每周上报到《西城报》,每天的信息上报到北京市文化局,并经常被市文化局转发。通过其他渠道和方式公开政府信息146条。</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在主动公开的912条信息中,规范性文件6条,占总体的比例为0.65%;重点领域公开政府信息数32条,占总体的比例为3.5%;通过其他政府网站公开政府信息146条,占总体的比例为16%。</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为方便公众了解政府政务信息,在主动公开的信息中,本单位主要采用政府网站、政府信息公开查阅点等公开方式进行政府信息公开。</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制定《西城区文化委员会接收公报、公开指南管理制度》。在第一图书馆、第二图书馆和少儿馆上架公布展示北京市、西城区政府公报及西城区公开指南,及时更新公报、指南期刊,满足公众查阅需求,提升公报服务公众的效果。每月做好政府信息公开查询服务统计。</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3.围绕重点领域开展政府信息公开情况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严格按照《北京市西城区2018年政务公开工作要点》(西政办发【2018】6号)和《北京市西城区人民政府办公室关于推进若干重点领域政府信息公开的通知》,推进重点领域政府信息公开工作。</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加强政策解读,对提交政府常务会议审议的重要改革方案和重大政策措施,在决策前向社会公开决策草案、决策依据,向社会征求意见,并公布征求意见采纳情况。本单位《北京市西城区文化艺术创作扶持专项资金管理办法》按照上述步骤完成了预公开、向社会征求意见、政策解读、公布等环节。</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制定《西城区文化委员会向公众报告工作制度》,保障人民群众的民主权利、维护人民群众的根本利益。对涉及重大民生事项的会议议题,邀请利益相关方、公众代表、专家、媒体列席。包括主任办公会对外开放1次、文化委向公众汇报2018年工作1次。</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围绕社会重大关切加强舆情回应,建立健全政务舆情收集、会商、研判、回应、评估机制,针对涉及特别重大、重大突发事件的政务舆情,及时向公众回应。通过参与“向前一步”电视直播,解决了杨</w:t>
      </w:r>
      <w:bookmarkStart w:id="2" w:name="_GoBack"/>
      <w:r>
        <w:rPr>
          <w:rFonts w:hint="eastAsia" w:ascii="宋体" w:hAnsi="宋体" w:eastAsia="宋体" w:cs="宋体"/>
          <w:color w:val="505050"/>
          <w:kern w:val="0"/>
          <w:sz w:val="24"/>
          <w:szCs w:val="24"/>
        </w:rPr>
        <w:t>”</w:t>
      </w:r>
      <w:bookmarkEnd w:id="2"/>
      <w:r>
        <w:rPr>
          <w:rFonts w:hint="eastAsia" w:ascii="宋体" w:hAnsi="宋体" w:eastAsia="宋体" w:cs="宋体"/>
          <w:color w:val="505050"/>
          <w:kern w:val="0"/>
          <w:sz w:val="24"/>
          <w:szCs w:val="24"/>
        </w:rPr>
        <w:t>椒山祠和安徽会馆文物腾退的症结;及时回应《北京晚报》第20版刊登标题为《带娃“钓鱼”的家长你可长点心》文中涉及西单大悦城的“卡乐文娱”游戏厅接纳未成年人问题;通过现场勘察,做好了12345政府热线“关于天仙庵相关情况的说明”。</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主动公开本单位财政预算决算、“三公经费和行政经费。</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4.建议和提案办结情况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本单位认真贯彻落实《2018年西城区办理市级、区级人大代表建议和政协委员提案工作要求》,把建议、提案的办理工作列入重要议事日程,强化组织领导,健全工作机制,落实主体责任,注重沟通协商,圆满完成了57件建议提案的办理工作,实现按期办复率、沟通率和代表委员满意率均达100%。</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2018年,区文化委承办全国、市级、区级人大代表建议、政协委员提案共57件,其中全国1件、市级16件、区级40件;主办件11件、单办件2件、会办件44件。其中,承办全国政协十三届一次会议提案会办件1件;承办北京市第十五届人大一次会议议案会办件2件和建议会办件3件;承办北京市政协第十三届一次会议提案会办件共11件;承办西城区第十六届人大四次会议建议共8件,其中主办件4件,单办件1件,会办件3件;承办政协西城区第十四届二次会议提案共32件,其中主办件7件,单办件1件,会办件24件。其中,A类办理报告共10件,占总数的76.9%;B类办理报告共2件,占总数的15.4%;C类办理报告共1件,占总数的7.7%。</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5.依申请公开情况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本单位依照《政府信息公开条例》有关规定和《西城区文化委员会政府信息依申请公开工作办法》,努力做到依申请公开渠道畅通、指南准确、答复规范,有效防范法律风险。</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(1)申请情况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2018年本单位共收到政府信息公开申请44件,同上年相比,增加了41件,是去年数量的14.7倍。</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其中,当面申请1件,占总数的2.25%;网络申请数1件,占总数的2.25%;信函申请数42件,占总数的95%。</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(2)答复情况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44件已经全部按时办结数。其中:属于已主动公开范围3件,占总数的6.8%;同意公开答复数1件,占总数的2.3%;不属于本行政机关公开18件,占总数的40.9%;申请信息不存在数22件,占总数的50%。</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(3)咨询情况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2018年本单位共接受公民、法人及其他组织政府信息公开方面的咨询9392人次。其中,现场咨询3573人次,占总数的38%;电话咨询5182人次,占总数的55.2%。网上咨询637人次,占总数的,6.78%。</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6.行政复议、诉讼情况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2018年,针对本单位政府信息公开的行政复议申请0件。</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2018年,针对本单位政府信息公开的行政诉讼案0件。</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7.人员和培训情况</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本单位从事政府信息公开工作的兼职人员2人。设置政府信息公开查阅点数2个。召开政府信息公开工作会议或专题会议数3次,文委主管领导、各科室及所属各基层单位信息工作负责人员参加区政府信息公开办培训10人次。组织信息公开交流3次。政府信息公开专项经费330元。</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三、存在的主要问题和改进措施</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政务公开制度有待进一步健全;信息公开的内容有待进一步丰富；重点领域政务公开有待进一步加大;重点项目的支出情况有待进一步公开;公众参与和政民互动的力度有待进一步加强;机构信息公开内容的时效性有待进一步提高。</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color w:val="505050"/>
          <w:kern w:val="0"/>
          <w:sz w:val="24"/>
          <w:szCs w:val="24"/>
        </w:rPr>
        <w:t>针对政府信息公开工作的新要求,结合本单位工作实际,我们将在今后采取以下措施予以改进:</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1.</w:t>
      </w:r>
      <w:r>
        <w:rPr>
          <w:rFonts w:hint="eastAsia" w:ascii="宋体" w:hAnsi="宋体" w:eastAsia="宋体" w:cs="宋体"/>
          <w:color w:val="505050"/>
          <w:kern w:val="0"/>
          <w:sz w:val="24"/>
          <w:szCs w:val="24"/>
        </w:rPr>
        <w:t>统一思想,提高认识,加强学习,全面系统地学习有关政务公开相关法律法规,提高机关和事业单位人员对政务公开工作的思想认识。</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2.</w:t>
      </w:r>
      <w:r>
        <w:rPr>
          <w:rFonts w:hint="eastAsia" w:ascii="宋体" w:hAnsi="宋体" w:eastAsia="宋体" w:cs="宋体"/>
          <w:color w:val="505050"/>
          <w:kern w:val="0"/>
          <w:sz w:val="24"/>
          <w:szCs w:val="24"/>
        </w:rPr>
        <w:t>加强对信息公开问题的认识,树立“公开为原则、不公开为例外”的理念,进一步加强信息主动公开的力度。</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3.</w:t>
      </w:r>
      <w:r>
        <w:rPr>
          <w:rFonts w:hint="eastAsia" w:ascii="宋体" w:hAnsi="宋体" w:eastAsia="宋体" w:cs="宋体"/>
          <w:color w:val="505050"/>
          <w:kern w:val="0"/>
          <w:sz w:val="24"/>
          <w:szCs w:val="24"/>
        </w:rPr>
        <w:t>进一步完善申请信息公开的方式,拓宽广大群众申请信息公开的渠道。严格按照法律规定的期限和申请人要求的内容、形式进行答复。</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4.</w:t>
      </w:r>
      <w:r>
        <w:rPr>
          <w:rFonts w:hint="eastAsia" w:ascii="宋体" w:hAnsi="宋体" w:eastAsia="宋体" w:cs="宋体"/>
          <w:color w:val="505050"/>
          <w:kern w:val="0"/>
          <w:sz w:val="24"/>
          <w:szCs w:val="24"/>
        </w:rPr>
        <w:t>强化责任意识,及时编写、报送、统计信息,增加发布信息量,提高采集业务数据的及时性、准确性。</w:t>
      </w:r>
    </w:p>
    <w:p>
      <w:pPr>
        <w:widowControl/>
        <w:shd w:val="clear" w:color="auto" w:fill="FFFFFF"/>
        <w:ind w:firstLine="480"/>
        <w:jc w:val="left"/>
        <w:textAlignment w:val="baseline"/>
        <w:rPr>
          <w:rFonts w:hint="eastAsia" w:ascii="宋体" w:hAnsi="宋体" w:eastAsia="宋体" w:cs="宋体"/>
          <w:color w:val="505050"/>
          <w:kern w:val="0"/>
          <w:sz w:val="24"/>
          <w:szCs w:val="24"/>
        </w:rPr>
      </w:pPr>
      <w:r>
        <w:rPr>
          <w:rFonts w:hint="eastAsia" w:ascii="宋体" w:hAnsi="宋体" w:eastAsia="宋体" w:cs="宋体"/>
          <w:b/>
          <w:bCs/>
          <w:color w:val="505050"/>
          <w:kern w:val="0"/>
          <w:sz w:val="24"/>
          <w:szCs w:val="24"/>
        </w:rPr>
        <w:t>5.</w:t>
      </w:r>
      <w:r>
        <w:rPr>
          <w:rFonts w:hint="eastAsia" w:ascii="宋体" w:hAnsi="宋体" w:eastAsia="宋体" w:cs="宋体"/>
          <w:color w:val="505050"/>
          <w:kern w:val="0"/>
          <w:sz w:val="24"/>
          <w:szCs w:val="24"/>
        </w:rPr>
        <w:t>加强人员业务培训,提高工作能力和业务水平,增强服务意识,努力提供优质、高效、满意的服务。</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B7"/>
    <w:rsid w:val="00021E37"/>
    <w:rsid w:val="00022623"/>
    <w:rsid w:val="00035630"/>
    <w:rsid w:val="0004177D"/>
    <w:rsid w:val="0004688A"/>
    <w:rsid w:val="000500A2"/>
    <w:rsid w:val="00053E33"/>
    <w:rsid w:val="00072C83"/>
    <w:rsid w:val="00082139"/>
    <w:rsid w:val="000824B9"/>
    <w:rsid w:val="00085ABA"/>
    <w:rsid w:val="00094813"/>
    <w:rsid w:val="00095D3A"/>
    <w:rsid w:val="000D17BD"/>
    <w:rsid w:val="000D183D"/>
    <w:rsid w:val="000D5A5F"/>
    <w:rsid w:val="000E45A9"/>
    <w:rsid w:val="000E5C10"/>
    <w:rsid w:val="000F2866"/>
    <w:rsid w:val="000F4FB6"/>
    <w:rsid w:val="000F5CCE"/>
    <w:rsid w:val="000F6913"/>
    <w:rsid w:val="000F7E95"/>
    <w:rsid w:val="00142A25"/>
    <w:rsid w:val="00146B1F"/>
    <w:rsid w:val="001507C5"/>
    <w:rsid w:val="00170077"/>
    <w:rsid w:val="00172484"/>
    <w:rsid w:val="0018000E"/>
    <w:rsid w:val="001820B3"/>
    <w:rsid w:val="00190FC6"/>
    <w:rsid w:val="001A2898"/>
    <w:rsid w:val="001B2A92"/>
    <w:rsid w:val="001B3E0C"/>
    <w:rsid w:val="001B6714"/>
    <w:rsid w:val="001C3BE9"/>
    <w:rsid w:val="001C40A3"/>
    <w:rsid w:val="001C5385"/>
    <w:rsid w:val="001C53F5"/>
    <w:rsid w:val="001E68A4"/>
    <w:rsid w:val="001F388A"/>
    <w:rsid w:val="001F5EB7"/>
    <w:rsid w:val="00232EBE"/>
    <w:rsid w:val="0023676B"/>
    <w:rsid w:val="00252A88"/>
    <w:rsid w:val="002735E1"/>
    <w:rsid w:val="002751FE"/>
    <w:rsid w:val="0027610B"/>
    <w:rsid w:val="00277B87"/>
    <w:rsid w:val="00286A1A"/>
    <w:rsid w:val="002935F3"/>
    <w:rsid w:val="002969E0"/>
    <w:rsid w:val="00297A93"/>
    <w:rsid w:val="002A6894"/>
    <w:rsid w:val="002C448F"/>
    <w:rsid w:val="002C4645"/>
    <w:rsid w:val="002D2330"/>
    <w:rsid w:val="002D776B"/>
    <w:rsid w:val="002E3662"/>
    <w:rsid w:val="002E6D3E"/>
    <w:rsid w:val="002F6813"/>
    <w:rsid w:val="00301ACD"/>
    <w:rsid w:val="00311056"/>
    <w:rsid w:val="00314089"/>
    <w:rsid w:val="0031687A"/>
    <w:rsid w:val="003168B8"/>
    <w:rsid w:val="003242EC"/>
    <w:rsid w:val="003410AE"/>
    <w:rsid w:val="0034129F"/>
    <w:rsid w:val="003547E8"/>
    <w:rsid w:val="00363225"/>
    <w:rsid w:val="00364D27"/>
    <w:rsid w:val="00387160"/>
    <w:rsid w:val="00396493"/>
    <w:rsid w:val="003978EE"/>
    <w:rsid w:val="003A08F8"/>
    <w:rsid w:val="003B0DFC"/>
    <w:rsid w:val="003B4009"/>
    <w:rsid w:val="003C460D"/>
    <w:rsid w:val="003C6FFC"/>
    <w:rsid w:val="003D46E2"/>
    <w:rsid w:val="003E20C1"/>
    <w:rsid w:val="003E3D51"/>
    <w:rsid w:val="003E401A"/>
    <w:rsid w:val="003F0586"/>
    <w:rsid w:val="003F744F"/>
    <w:rsid w:val="00400FBB"/>
    <w:rsid w:val="00431469"/>
    <w:rsid w:val="00441255"/>
    <w:rsid w:val="00445986"/>
    <w:rsid w:val="00445D87"/>
    <w:rsid w:val="00447F32"/>
    <w:rsid w:val="00452BC4"/>
    <w:rsid w:val="00455480"/>
    <w:rsid w:val="004558BF"/>
    <w:rsid w:val="00460F13"/>
    <w:rsid w:val="00465273"/>
    <w:rsid w:val="00467ED4"/>
    <w:rsid w:val="00476C13"/>
    <w:rsid w:val="00493F1D"/>
    <w:rsid w:val="004A1631"/>
    <w:rsid w:val="004D2A55"/>
    <w:rsid w:val="004D2F6A"/>
    <w:rsid w:val="004D4CC8"/>
    <w:rsid w:val="004E4729"/>
    <w:rsid w:val="00511193"/>
    <w:rsid w:val="00511B9A"/>
    <w:rsid w:val="005137B1"/>
    <w:rsid w:val="00515E26"/>
    <w:rsid w:val="00520454"/>
    <w:rsid w:val="00524169"/>
    <w:rsid w:val="00536B8A"/>
    <w:rsid w:val="00537DD6"/>
    <w:rsid w:val="00550C2C"/>
    <w:rsid w:val="00550FD3"/>
    <w:rsid w:val="005532CB"/>
    <w:rsid w:val="005564C9"/>
    <w:rsid w:val="00565B6B"/>
    <w:rsid w:val="00583ACF"/>
    <w:rsid w:val="005B6562"/>
    <w:rsid w:val="005D432E"/>
    <w:rsid w:val="005D5FBB"/>
    <w:rsid w:val="005D77C1"/>
    <w:rsid w:val="005E151B"/>
    <w:rsid w:val="005F1310"/>
    <w:rsid w:val="00626435"/>
    <w:rsid w:val="00631FCF"/>
    <w:rsid w:val="00634434"/>
    <w:rsid w:val="00646E50"/>
    <w:rsid w:val="00647E4D"/>
    <w:rsid w:val="00650A12"/>
    <w:rsid w:val="00672019"/>
    <w:rsid w:val="006753B6"/>
    <w:rsid w:val="00676204"/>
    <w:rsid w:val="00695C67"/>
    <w:rsid w:val="006961A0"/>
    <w:rsid w:val="006B28C4"/>
    <w:rsid w:val="006C093E"/>
    <w:rsid w:val="006C2401"/>
    <w:rsid w:val="006E08B9"/>
    <w:rsid w:val="00702A27"/>
    <w:rsid w:val="0070373E"/>
    <w:rsid w:val="0070675D"/>
    <w:rsid w:val="00710AFD"/>
    <w:rsid w:val="00711D78"/>
    <w:rsid w:val="00717682"/>
    <w:rsid w:val="0073157D"/>
    <w:rsid w:val="00736F66"/>
    <w:rsid w:val="00740ED2"/>
    <w:rsid w:val="007470A0"/>
    <w:rsid w:val="00747EEA"/>
    <w:rsid w:val="00751C44"/>
    <w:rsid w:val="00753590"/>
    <w:rsid w:val="0076319F"/>
    <w:rsid w:val="007716E6"/>
    <w:rsid w:val="007755C6"/>
    <w:rsid w:val="00777989"/>
    <w:rsid w:val="00780395"/>
    <w:rsid w:val="00783034"/>
    <w:rsid w:val="007874DD"/>
    <w:rsid w:val="00790570"/>
    <w:rsid w:val="007A116E"/>
    <w:rsid w:val="007A2FFF"/>
    <w:rsid w:val="007B4141"/>
    <w:rsid w:val="007C1359"/>
    <w:rsid w:val="007C5034"/>
    <w:rsid w:val="007D5D6C"/>
    <w:rsid w:val="007D7255"/>
    <w:rsid w:val="007F79D6"/>
    <w:rsid w:val="008046BA"/>
    <w:rsid w:val="00804BFF"/>
    <w:rsid w:val="008103CF"/>
    <w:rsid w:val="008114DB"/>
    <w:rsid w:val="0082066B"/>
    <w:rsid w:val="00820855"/>
    <w:rsid w:val="00831B56"/>
    <w:rsid w:val="0083230D"/>
    <w:rsid w:val="00845D9A"/>
    <w:rsid w:val="00853D70"/>
    <w:rsid w:val="008749B7"/>
    <w:rsid w:val="008769C9"/>
    <w:rsid w:val="00880E58"/>
    <w:rsid w:val="0088666B"/>
    <w:rsid w:val="00894357"/>
    <w:rsid w:val="008E0C0D"/>
    <w:rsid w:val="008E7272"/>
    <w:rsid w:val="008E7BBB"/>
    <w:rsid w:val="009048D8"/>
    <w:rsid w:val="00912579"/>
    <w:rsid w:val="0091684E"/>
    <w:rsid w:val="00930194"/>
    <w:rsid w:val="00930CE2"/>
    <w:rsid w:val="009336DA"/>
    <w:rsid w:val="00943774"/>
    <w:rsid w:val="00950B5E"/>
    <w:rsid w:val="00960A1D"/>
    <w:rsid w:val="00960ABB"/>
    <w:rsid w:val="00965558"/>
    <w:rsid w:val="00975D4E"/>
    <w:rsid w:val="0097684E"/>
    <w:rsid w:val="009815D2"/>
    <w:rsid w:val="009877E2"/>
    <w:rsid w:val="009900B3"/>
    <w:rsid w:val="00997640"/>
    <w:rsid w:val="00997C6E"/>
    <w:rsid w:val="00997EF0"/>
    <w:rsid w:val="009B3FC3"/>
    <w:rsid w:val="009B52E4"/>
    <w:rsid w:val="009B65EF"/>
    <w:rsid w:val="009C45C3"/>
    <w:rsid w:val="009C508C"/>
    <w:rsid w:val="009D1F40"/>
    <w:rsid w:val="009D2372"/>
    <w:rsid w:val="009D4086"/>
    <w:rsid w:val="009D4639"/>
    <w:rsid w:val="009F1B2D"/>
    <w:rsid w:val="009F34AD"/>
    <w:rsid w:val="00A03F13"/>
    <w:rsid w:val="00A05FE5"/>
    <w:rsid w:val="00A0764D"/>
    <w:rsid w:val="00A159DF"/>
    <w:rsid w:val="00A20B29"/>
    <w:rsid w:val="00A22FC9"/>
    <w:rsid w:val="00A33E51"/>
    <w:rsid w:val="00A37F01"/>
    <w:rsid w:val="00A506C7"/>
    <w:rsid w:val="00A515B2"/>
    <w:rsid w:val="00A55FFD"/>
    <w:rsid w:val="00A635FE"/>
    <w:rsid w:val="00A66170"/>
    <w:rsid w:val="00AA687B"/>
    <w:rsid w:val="00AD3A8E"/>
    <w:rsid w:val="00AE55FB"/>
    <w:rsid w:val="00AE632F"/>
    <w:rsid w:val="00AE6820"/>
    <w:rsid w:val="00AF19BE"/>
    <w:rsid w:val="00AF376C"/>
    <w:rsid w:val="00AF3A5C"/>
    <w:rsid w:val="00AF4DC6"/>
    <w:rsid w:val="00AF6FA9"/>
    <w:rsid w:val="00AF78A3"/>
    <w:rsid w:val="00B04855"/>
    <w:rsid w:val="00B21848"/>
    <w:rsid w:val="00B25936"/>
    <w:rsid w:val="00B25B04"/>
    <w:rsid w:val="00B3259C"/>
    <w:rsid w:val="00B578DF"/>
    <w:rsid w:val="00B66CAC"/>
    <w:rsid w:val="00B72398"/>
    <w:rsid w:val="00B75463"/>
    <w:rsid w:val="00B91B3C"/>
    <w:rsid w:val="00B96F67"/>
    <w:rsid w:val="00BB2521"/>
    <w:rsid w:val="00BB3F34"/>
    <w:rsid w:val="00BD488A"/>
    <w:rsid w:val="00BE2762"/>
    <w:rsid w:val="00BE7017"/>
    <w:rsid w:val="00BE7437"/>
    <w:rsid w:val="00BF186A"/>
    <w:rsid w:val="00C107A2"/>
    <w:rsid w:val="00C12132"/>
    <w:rsid w:val="00C13745"/>
    <w:rsid w:val="00C22F99"/>
    <w:rsid w:val="00C3210B"/>
    <w:rsid w:val="00C43275"/>
    <w:rsid w:val="00C447B2"/>
    <w:rsid w:val="00C532C4"/>
    <w:rsid w:val="00C63F42"/>
    <w:rsid w:val="00C74114"/>
    <w:rsid w:val="00C84329"/>
    <w:rsid w:val="00C84993"/>
    <w:rsid w:val="00C94DA6"/>
    <w:rsid w:val="00CA31A8"/>
    <w:rsid w:val="00CB4096"/>
    <w:rsid w:val="00CD0927"/>
    <w:rsid w:val="00CD38F5"/>
    <w:rsid w:val="00CD6C3D"/>
    <w:rsid w:val="00CE0051"/>
    <w:rsid w:val="00D1238E"/>
    <w:rsid w:val="00D13F6D"/>
    <w:rsid w:val="00D15244"/>
    <w:rsid w:val="00D16416"/>
    <w:rsid w:val="00D31492"/>
    <w:rsid w:val="00D35F7D"/>
    <w:rsid w:val="00D40C55"/>
    <w:rsid w:val="00D43D4E"/>
    <w:rsid w:val="00D6540D"/>
    <w:rsid w:val="00D737ED"/>
    <w:rsid w:val="00D830E7"/>
    <w:rsid w:val="00D904A2"/>
    <w:rsid w:val="00DA0862"/>
    <w:rsid w:val="00DA7662"/>
    <w:rsid w:val="00DB53F4"/>
    <w:rsid w:val="00DB582A"/>
    <w:rsid w:val="00DC3CAD"/>
    <w:rsid w:val="00DD7841"/>
    <w:rsid w:val="00DE2314"/>
    <w:rsid w:val="00DE24CC"/>
    <w:rsid w:val="00DE5F99"/>
    <w:rsid w:val="00DE68B8"/>
    <w:rsid w:val="00DE7972"/>
    <w:rsid w:val="00DF4FC7"/>
    <w:rsid w:val="00E048F3"/>
    <w:rsid w:val="00E061CA"/>
    <w:rsid w:val="00E10E79"/>
    <w:rsid w:val="00E200AA"/>
    <w:rsid w:val="00E25578"/>
    <w:rsid w:val="00E271A0"/>
    <w:rsid w:val="00E35C45"/>
    <w:rsid w:val="00E4438C"/>
    <w:rsid w:val="00E473A6"/>
    <w:rsid w:val="00E50638"/>
    <w:rsid w:val="00E53C71"/>
    <w:rsid w:val="00E54460"/>
    <w:rsid w:val="00E636E3"/>
    <w:rsid w:val="00E67736"/>
    <w:rsid w:val="00E67FB3"/>
    <w:rsid w:val="00E71924"/>
    <w:rsid w:val="00E75099"/>
    <w:rsid w:val="00E8541F"/>
    <w:rsid w:val="00E86CA4"/>
    <w:rsid w:val="00E97140"/>
    <w:rsid w:val="00EA1EDE"/>
    <w:rsid w:val="00EA3A66"/>
    <w:rsid w:val="00EA6BC4"/>
    <w:rsid w:val="00EB46A5"/>
    <w:rsid w:val="00ED1083"/>
    <w:rsid w:val="00EF04EB"/>
    <w:rsid w:val="00F010EC"/>
    <w:rsid w:val="00F04D52"/>
    <w:rsid w:val="00F11539"/>
    <w:rsid w:val="00F138FA"/>
    <w:rsid w:val="00F156CB"/>
    <w:rsid w:val="00F27804"/>
    <w:rsid w:val="00F335F0"/>
    <w:rsid w:val="00F45889"/>
    <w:rsid w:val="00F54C27"/>
    <w:rsid w:val="00F74B32"/>
    <w:rsid w:val="00F84BC3"/>
    <w:rsid w:val="00FA7FB3"/>
    <w:rsid w:val="00FB3DB8"/>
    <w:rsid w:val="00FB70B5"/>
    <w:rsid w:val="00FC7681"/>
    <w:rsid w:val="00FD2599"/>
    <w:rsid w:val="00FE650C"/>
    <w:rsid w:val="00FF00B9"/>
    <w:rsid w:val="00FF4ACF"/>
    <w:rsid w:val="5E0F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1974</Words>
  <Characters>2035</Characters>
  <Lines>407</Lines>
  <Paragraphs>572</Paragraphs>
  <TotalTime>0</TotalTime>
  <ScaleCrop>false</ScaleCrop>
  <LinksUpToDate>false</LinksUpToDate>
  <CharactersWithSpaces>3437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2019-12-24T02:16:00Z</dcterms:created>
  <dc:creator>刘薇</dc:creator>
  <cp:lastModifiedBy>lenovo</cp:lastModifiedBy>
  <dcterms:modified xsi:type="dcterms:W3CDTF">2025-07-09T05:51:56Z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