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29913">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255150-北京市西城区椿树馆小学</w:t>
      </w:r>
    </w:p>
    <w:p w14:paraId="6F16A4B4">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40D71BF7">
      <w:pPr>
        <w:snapToGrid w:val="0"/>
        <w:spacing w:before="100" w:beforeAutospacing="1" w:after="100" w:afterAutospacing="1" w:line="560" w:lineRule="exact"/>
        <w:contextualSpacing/>
        <w:rPr>
          <w:rFonts w:ascii="仿宋_GB2312" w:eastAsia="仿宋_GB2312"/>
          <w:b/>
          <w:sz w:val="44"/>
          <w:szCs w:val="44"/>
        </w:rPr>
      </w:pPr>
    </w:p>
    <w:p w14:paraId="4E94B2D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2664DBD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4736348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北京市西城区椿树馆小学是一所公办小学，建校于1965年。地址：广安门外南街43号,2021年9月新增分址：广安门外南街47号，2023年7月新增分址：广安门外大街47</w:t>
      </w:r>
      <w:r>
        <w:rPr>
          <w:rFonts w:ascii="仿宋" w:hAnsi="仿宋" w:eastAsia="仿宋"/>
          <w:color w:val="000000"/>
          <w:sz w:val="32"/>
          <w:szCs w:val="32"/>
        </w:rPr>
        <w:t>0</w:t>
      </w:r>
      <w:r>
        <w:rPr>
          <w:rFonts w:hint="eastAsia" w:ascii="仿宋" w:hAnsi="仿宋" w:eastAsia="仿宋"/>
          <w:color w:val="000000"/>
          <w:sz w:val="32"/>
          <w:szCs w:val="32"/>
        </w:rPr>
        <w:t>号，主要职责是小学教育。自建校以来，一直致力于学生的德智体全面发展。先后被评为北京市随班就读工作先进学校、北京市健康教育促进学校，是区级的小足球传统项目校，是西城区精神文明单位。全校共有4</w:t>
      </w:r>
      <w:r>
        <w:rPr>
          <w:rFonts w:ascii="仿宋" w:hAnsi="仿宋" w:eastAsia="仿宋"/>
          <w:color w:val="000000"/>
          <w:sz w:val="32"/>
          <w:szCs w:val="32"/>
        </w:rPr>
        <w:t>7</w:t>
      </w:r>
      <w:r>
        <w:rPr>
          <w:rFonts w:hint="eastAsia" w:ascii="仿宋" w:hAnsi="仿宋" w:eastAsia="仿宋"/>
          <w:color w:val="000000"/>
          <w:sz w:val="32"/>
          <w:szCs w:val="32"/>
        </w:rPr>
        <w:t>个教学班。</w:t>
      </w:r>
    </w:p>
    <w:p w14:paraId="00185E4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67271B9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本单位事业编制1</w:t>
      </w:r>
      <w:r>
        <w:rPr>
          <w:rFonts w:ascii="仿宋" w:hAnsi="仿宋" w:eastAsia="仿宋"/>
          <w:color w:val="000000"/>
          <w:sz w:val="32"/>
          <w:szCs w:val="32"/>
        </w:rPr>
        <w:t>15</w:t>
      </w:r>
      <w:r>
        <w:rPr>
          <w:rFonts w:hint="eastAsia" w:ascii="仿宋" w:hAnsi="仿宋" w:eastAsia="仿宋"/>
          <w:color w:val="000000"/>
          <w:sz w:val="32"/>
          <w:szCs w:val="32"/>
        </w:rPr>
        <w:t>人，实际在册教职工1</w:t>
      </w:r>
      <w:r>
        <w:rPr>
          <w:rFonts w:ascii="仿宋" w:hAnsi="仿宋" w:eastAsia="仿宋"/>
          <w:color w:val="000000"/>
          <w:sz w:val="32"/>
          <w:szCs w:val="32"/>
        </w:rPr>
        <w:t>15</w:t>
      </w:r>
      <w:r>
        <w:rPr>
          <w:rFonts w:hint="eastAsia" w:ascii="仿宋" w:hAnsi="仿宋" w:eastAsia="仿宋"/>
          <w:color w:val="000000"/>
          <w:sz w:val="32"/>
          <w:szCs w:val="32"/>
        </w:rPr>
        <w:t>人，离休0人，退休3</w:t>
      </w:r>
      <w:r>
        <w:rPr>
          <w:rFonts w:ascii="仿宋" w:hAnsi="仿宋" w:eastAsia="仿宋"/>
          <w:color w:val="000000"/>
          <w:sz w:val="32"/>
          <w:szCs w:val="32"/>
        </w:rPr>
        <w:t>7</w:t>
      </w:r>
      <w:r>
        <w:rPr>
          <w:rFonts w:hint="eastAsia" w:ascii="仿宋" w:hAnsi="仿宋" w:eastAsia="仿宋"/>
          <w:color w:val="000000"/>
          <w:sz w:val="32"/>
          <w:szCs w:val="32"/>
        </w:rPr>
        <w:t>人。学生1</w:t>
      </w:r>
      <w:r>
        <w:rPr>
          <w:rFonts w:ascii="仿宋" w:hAnsi="仿宋" w:eastAsia="仿宋"/>
          <w:color w:val="000000"/>
          <w:sz w:val="32"/>
          <w:szCs w:val="32"/>
        </w:rPr>
        <w:t>864</w:t>
      </w:r>
      <w:r>
        <w:rPr>
          <w:rFonts w:hint="eastAsia" w:ascii="仿宋" w:hAnsi="仿宋" w:eastAsia="仿宋"/>
          <w:color w:val="000000"/>
          <w:sz w:val="32"/>
          <w:szCs w:val="32"/>
        </w:rPr>
        <w:t>人，其中：小学1</w:t>
      </w:r>
      <w:r>
        <w:rPr>
          <w:rFonts w:ascii="仿宋" w:hAnsi="仿宋" w:eastAsia="仿宋"/>
          <w:color w:val="000000"/>
          <w:sz w:val="32"/>
          <w:szCs w:val="32"/>
        </w:rPr>
        <w:t>864</w:t>
      </w:r>
      <w:r>
        <w:rPr>
          <w:rFonts w:hint="eastAsia" w:ascii="仿宋" w:hAnsi="仿宋" w:eastAsia="仿宋"/>
          <w:color w:val="000000"/>
          <w:sz w:val="32"/>
          <w:szCs w:val="32"/>
        </w:rPr>
        <w:t>人。内设7个职能科室，主要包括行政组、一年级组、二年级组、三年级组、四年级组、五年级组、六年级组等。</w:t>
      </w:r>
    </w:p>
    <w:p w14:paraId="142C237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721199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352AE3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6623.7</w:t>
      </w:r>
      <w:r>
        <w:rPr>
          <w:rFonts w:hint="eastAsia" w:ascii="仿宋" w:hAnsi="仿宋" w:eastAsia="仿宋"/>
          <w:color w:val="000000"/>
          <w:sz w:val="32"/>
          <w:szCs w:val="32"/>
        </w:rPr>
        <w:t>6万元，比2023年</w:t>
      </w:r>
      <w:r>
        <w:rPr>
          <w:rFonts w:hint="eastAsia" w:ascii="仿宋" w:hAnsi="仿宋" w:eastAsia="仿宋"/>
          <w:sz w:val="32"/>
          <w:szCs w:val="32"/>
        </w:rPr>
        <w:t>收入</w:t>
      </w:r>
      <w:r>
        <w:rPr>
          <w:rFonts w:ascii="仿宋" w:hAnsi="仿宋" w:eastAsia="仿宋"/>
          <w:color w:val="000000"/>
          <w:sz w:val="32"/>
          <w:szCs w:val="32"/>
        </w:rPr>
        <w:t>预算5,828.61</w:t>
      </w:r>
      <w:r>
        <w:rPr>
          <w:rFonts w:hint="eastAsia" w:ascii="仿宋" w:hAnsi="仿宋" w:eastAsia="仿宋"/>
          <w:color w:val="000000"/>
          <w:sz w:val="32"/>
          <w:szCs w:val="32"/>
        </w:rPr>
        <w:t>万元增加</w:t>
      </w:r>
      <w:r>
        <w:rPr>
          <w:rFonts w:ascii="仿宋" w:hAnsi="仿宋" w:eastAsia="仿宋"/>
          <w:color w:val="000000"/>
          <w:sz w:val="32"/>
          <w:szCs w:val="32"/>
        </w:rPr>
        <w:t>79</w:t>
      </w:r>
      <w:r>
        <w:rPr>
          <w:rFonts w:hint="eastAsia" w:ascii="仿宋" w:hAnsi="仿宋" w:eastAsia="仿宋"/>
          <w:color w:val="000000"/>
          <w:sz w:val="32"/>
          <w:szCs w:val="32"/>
        </w:rPr>
        <w:t>5</w:t>
      </w:r>
      <w:r>
        <w:rPr>
          <w:rFonts w:ascii="仿宋" w:hAnsi="仿宋" w:eastAsia="仿宋"/>
          <w:color w:val="000000"/>
          <w:sz w:val="32"/>
          <w:szCs w:val="32"/>
        </w:rPr>
        <w:t>.1</w:t>
      </w:r>
      <w:r>
        <w:rPr>
          <w:rFonts w:hint="eastAsia" w:ascii="仿宋" w:hAnsi="仿宋" w:eastAsia="仿宋"/>
          <w:color w:val="000000"/>
          <w:sz w:val="32"/>
          <w:szCs w:val="32"/>
        </w:rPr>
        <w:t>5万元，增长</w:t>
      </w:r>
      <w:r>
        <w:rPr>
          <w:rFonts w:ascii="仿宋" w:hAnsi="仿宋" w:eastAsia="仿宋"/>
          <w:color w:val="000000"/>
          <w:sz w:val="32"/>
          <w:szCs w:val="32"/>
        </w:rPr>
        <w:t>13.</w:t>
      </w:r>
      <w:r>
        <w:rPr>
          <w:rFonts w:hint="eastAsia" w:ascii="仿宋" w:hAnsi="仿宋" w:eastAsia="仿宋"/>
          <w:color w:val="000000"/>
          <w:sz w:val="32"/>
          <w:szCs w:val="32"/>
        </w:rPr>
        <w:t>64%，主要原因是去年按照教委扩班安排，学校在202</w:t>
      </w:r>
      <w:r>
        <w:rPr>
          <w:rFonts w:ascii="仿宋" w:hAnsi="仿宋" w:eastAsia="仿宋"/>
          <w:color w:val="000000"/>
          <w:sz w:val="32"/>
          <w:szCs w:val="32"/>
        </w:rPr>
        <w:t>3</w:t>
      </w:r>
      <w:r>
        <w:rPr>
          <w:rFonts w:hint="eastAsia" w:ascii="仿宋" w:hAnsi="仿宋" w:eastAsia="仿宋"/>
          <w:color w:val="000000"/>
          <w:sz w:val="32"/>
          <w:szCs w:val="32"/>
        </w:rPr>
        <w:t>年原有108人的基础上退休5人、新入职1</w:t>
      </w:r>
      <w:r>
        <w:rPr>
          <w:rFonts w:ascii="仿宋" w:hAnsi="仿宋" w:eastAsia="仿宋"/>
          <w:color w:val="000000"/>
          <w:sz w:val="32"/>
          <w:szCs w:val="32"/>
        </w:rPr>
        <w:t>2</w:t>
      </w:r>
      <w:r>
        <w:rPr>
          <w:rFonts w:hint="eastAsia" w:ascii="仿宋" w:hAnsi="仿宋" w:eastAsia="仿宋"/>
          <w:color w:val="000000"/>
          <w:sz w:val="32"/>
          <w:szCs w:val="32"/>
        </w:rPr>
        <w:t>人，教师增加增长了人员经费和公用的工会经费，学生增加增长了学校的公用经费，所以学校的基本支出经费有大幅度增长。现有六个年级4</w:t>
      </w:r>
      <w:r>
        <w:rPr>
          <w:rFonts w:ascii="仿宋" w:hAnsi="仿宋" w:eastAsia="仿宋"/>
          <w:color w:val="000000"/>
          <w:sz w:val="32"/>
          <w:szCs w:val="32"/>
        </w:rPr>
        <w:t>7</w:t>
      </w:r>
      <w:r>
        <w:rPr>
          <w:rFonts w:hint="eastAsia" w:ascii="仿宋" w:hAnsi="仿宋" w:eastAsia="仿宋"/>
          <w:color w:val="000000"/>
          <w:sz w:val="32"/>
          <w:szCs w:val="32"/>
        </w:rPr>
        <w:t>个教学班，1</w:t>
      </w:r>
      <w:r>
        <w:rPr>
          <w:rFonts w:ascii="仿宋" w:hAnsi="仿宋" w:eastAsia="仿宋"/>
          <w:color w:val="000000"/>
          <w:sz w:val="32"/>
          <w:szCs w:val="32"/>
        </w:rPr>
        <w:t>864</w:t>
      </w:r>
      <w:r>
        <w:rPr>
          <w:rFonts w:hint="eastAsia" w:ascii="仿宋" w:hAnsi="仿宋" w:eastAsia="仿宋"/>
          <w:color w:val="000000"/>
          <w:sz w:val="32"/>
          <w:szCs w:val="32"/>
        </w:rPr>
        <w:t>名学生。其中：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662</w:t>
      </w:r>
      <w:r>
        <w:rPr>
          <w:rFonts w:hint="eastAsia" w:ascii="仿宋" w:hAnsi="仿宋" w:eastAsia="仿宋"/>
          <w:color w:val="000000"/>
          <w:sz w:val="32"/>
          <w:szCs w:val="32"/>
        </w:rPr>
        <w:t>0</w:t>
      </w:r>
      <w:r>
        <w:rPr>
          <w:rFonts w:ascii="仿宋" w:hAnsi="仿宋" w:eastAsia="仿宋"/>
          <w:color w:val="000000"/>
          <w:sz w:val="32"/>
          <w:szCs w:val="32"/>
        </w:rPr>
        <w:t>.76</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5,828.61</w:t>
      </w:r>
      <w:r>
        <w:rPr>
          <w:rFonts w:hint="eastAsia" w:ascii="仿宋" w:hAnsi="仿宋" w:eastAsia="仿宋"/>
          <w:color w:val="000000"/>
          <w:sz w:val="32"/>
          <w:szCs w:val="32"/>
        </w:rPr>
        <w:t>万元增加</w:t>
      </w:r>
      <w:r>
        <w:rPr>
          <w:rFonts w:ascii="仿宋" w:hAnsi="仿宋" w:eastAsia="仿宋"/>
          <w:color w:val="000000"/>
          <w:sz w:val="32"/>
          <w:szCs w:val="32"/>
        </w:rPr>
        <w:t>792.15</w:t>
      </w:r>
      <w:r>
        <w:rPr>
          <w:rFonts w:hint="eastAsia" w:ascii="仿宋" w:hAnsi="仿宋" w:eastAsia="仿宋"/>
          <w:color w:val="000000"/>
          <w:sz w:val="32"/>
          <w:szCs w:val="32"/>
        </w:rPr>
        <w:t>万元，增长</w:t>
      </w:r>
      <w:r>
        <w:rPr>
          <w:rFonts w:ascii="仿宋" w:hAnsi="仿宋" w:eastAsia="仿宋"/>
          <w:color w:val="000000"/>
          <w:sz w:val="32"/>
          <w:szCs w:val="32"/>
        </w:rPr>
        <w:t>13.59</w:t>
      </w:r>
      <w:r>
        <w:rPr>
          <w:rFonts w:hint="eastAsia" w:ascii="仿宋" w:hAnsi="仿宋" w:eastAsia="仿宋"/>
          <w:color w:val="000000"/>
          <w:sz w:val="32"/>
          <w:szCs w:val="32"/>
        </w:rPr>
        <w:t>%。政府性基金预算资金3万元</w:t>
      </w:r>
      <w:r>
        <w:rPr>
          <w:rFonts w:ascii="仿宋" w:hAnsi="仿宋" w:eastAsia="仿宋"/>
          <w:color w:val="000000"/>
          <w:sz w:val="32"/>
          <w:szCs w:val="32"/>
        </w:rPr>
        <w:t>，</w:t>
      </w:r>
      <w:r>
        <w:rPr>
          <w:rFonts w:hint="eastAsia" w:ascii="仿宋" w:hAnsi="仿宋" w:eastAsia="仿宋"/>
          <w:color w:val="000000"/>
          <w:sz w:val="32"/>
          <w:szCs w:val="32"/>
        </w:rPr>
        <w:t>比2023年政府性基金预算资金0万元</w:t>
      </w:r>
      <w:r>
        <w:rPr>
          <w:rFonts w:ascii="仿宋" w:hAnsi="仿宋" w:eastAsia="仿宋"/>
          <w:color w:val="000000"/>
          <w:sz w:val="32"/>
          <w:szCs w:val="32"/>
        </w:rPr>
        <w:t>，增加</w:t>
      </w:r>
      <w:r>
        <w:rPr>
          <w:rFonts w:hint="eastAsia" w:ascii="仿宋" w:hAnsi="仿宋" w:eastAsia="仿宋"/>
          <w:color w:val="000000"/>
          <w:sz w:val="32"/>
          <w:szCs w:val="32"/>
        </w:rPr>
        <w:t>3万元</w:t>
      </w:r>
      <w:r>
        <w:rPr>
          <w:rFonts w:ascii="仿宋" w:hAnsi="仿宋" w:eastAsia="仿宋"/>
          <w:color w:val="000000"/>
          <w:sz w:val="32"/>
          <w:szCs w:val="32"/>
        </w:rPr>
        <w:t>，增长</w:t>
      </w:r>
      <w:r>
        <w:rPr>
          <w:rFonts w:hint="eastAsia" w:ascii="仿宋" w:hAnsi="仿宋" w:eastAsia="仿宋"/>
          <w:color w:val="000000"/>
          <w:sz w:val="32"/>
          <w:szCs w:val="32"/>
        </w:rPr>
        <w:t>100</w:t>
      </w:r>
      <w:r>
        <w:rPr>
          <w:rFonts w:ascii="仿宋" w:hAnsi="仿宋" w:eastAsia="仿宋"/>
          <w:color w:val="000000"/>
          <w:sz w:val="32"/>
          <w:szCs w:val="32"/>
        </w:rPr>
        <w:t>%</w:t>
      </w:r>
      <w:r>
        <w:rPr>
          <w:rFonts w:hint="eastAsia" w:ascii="仿宋" w:hAnsi="仿宋" w:eastAsia="仿宋"/>
          <w:color w:val="000000"/>
          <w:sz w:val="32"/>
          <w:szCs w:val="32"/>
        </w:rPr>
        <w:t>。</w:t>
      </w:r>
    </w:p>
    <w:p w14:paraId="5EE097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28359EF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年支出预算6623.76万元，比202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5,828.61</w:t>
      </w:r>
      <w:r>
        <w:rPr>
          <w:rFonts w:hint="eastAsia" w:ascii="仿宋" w:hAnsi="仿宋" w:eastAsia="仿宋"/>
          <w:color w:val="000000"/>
          <w:sz w:val="32"/>
          <w:szCs w:val="32"/>
        </w:rPr>
        <w:t>万元增加</w:t>
      </w:r>
      <w:r>
        <w:rPr>
          <w:rFonts w:ascii="仿宋" w:hAnsi="仿宋" w:eastAsia="仿宋"/>
          <w:color w:val="000000"/>
          <w:sz w:val="32"/>
          <w:szCs w:val="32"/>
        </w:rPr>
        <w:t>795.1</w:t>
      </w:r>
      <w:r>
        <w:rPr>
          <w:rFonts w:hint="eastAsia" w:ascii="仿宋" w:hAnsi="仿宋" w:eastAsia="仿宋"/>
          <w:color w:val="000000"/>
          <w:sz w:val="32"/>
          <w:szCs w:val="32"/>
        </w:rPr>
        <w:t>5万元，增长</w:t>
      </w:r>
      <w:r>
        <w:rPr>
          <w:rFonts w:ascii="仿宋" w:hAnsi="仿宋" w:eastAsia="仿宋"/>
          <w:color w:val="000000"/>
          <w:sz w:val="32"/>
          <w:szCs w:val="32"/>
        </w:rPr>
        <w:t>13.64</w:t>
      </w:r>
      <w:r>
        <w:rPr>
          <w:rFonts w:hint="eastAsia" w:ascii="仿宋" w:hAnsi="仿宋" w:eastAsia="仿宋"/>
          <w:color w:val="000000"/>
          <w:sz w:val="32"/>
          <w:szCs w:val="32"/>
        </w:rPr>
        <w:t>%。其中：一般公共预算支出预算</w:t>
      </w:r>
      <w:r>
        <w:rPr>
          <w:rFonts w:ascii="仿宋" w:hAnsi="仿宋" w:eastAsia="仿宋"/>
          <w:color w:val="000000"/>
          <w:sz w:val="32"/>
          <w:szCs w:val="32"/>
        </w:rPr>
        <w:t>662</w:t>
      </w:r>
      <w:r>
        <w:rPr>
          <w:rFonts w:hint="eastAsia" w:ascii="仿宋" w:hAnsi="仿宋" w:eastAsia="仿宋"/>
          <w:color w:val="000000"/>
          <w:sz w:val="32"/>
          <w:szCs w:val="32"/>
        </w:rPr>
        <w:t>0</w:t>
      </w:r>
      <w:r>
        <w:rPr>
          <w:rFonts w:ascii="仿宋" w:hAnsi="仿宋" w:eastAsia="仿宋"/>
          <w:color w:val="000000"/>
          <w:sz w:val="32"/>
          <w:szCs w:val="32"/>
        </w:rPr>
        <w:t>.75</w:t>
      </w:r>
      <w:r>
        <w:rPr>
          <w:rFonts w:hint="eastAsia" w:ascii="仿宋" w:hAnsi="仿宋" w:eastAsia="仿宋"/>
          <w:color w:val="000000"/>
          <w:sz w:val="32"/>
          <w:szCs w:val="32"/>
        </w:rPr>
        <w:t>万元，一般公共预算支出预算中：</w:t>
      </w:r>
    </w:p>
    <w:p w14:paraId="724E8AF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4990.6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4493.68</w:t>
      </w:r>
      <w:r>
        <w:rPr>
          <w:rFonts w:hint="eastAsia" w:ascii="仿宋" w:hAnsi="仿宋" w:eastAsia="仿宋"/>
          <w:color w:val="000000"/>
          <w:sz w:val="32"/>
          <w:szCs w:val="32"/>
        </w:rPr>
        <w:t>万元增加</w:t>
      </w:r>
      <w:r>
        <w:rPr>
          <w:rFonts w:ascii="仿宋" w:hAnsi="仿宋" w:eastAsia="仿宋"/>
          <w:color w:val="000000"/>
          <w:sz w:val="32"/>
          <w:szCs w:val="32"/>
        </w:rPr>
        <w:t>496.93</w:t>
      </w:r>
      <w:r>
        <w:rPr>
          <w:rFonts w:hint="eastAsia" w:ascii="仿宋" w:hAnsi="仿宋" w:eastAsia="仿宋"/>
          <w:color w:val="000000"/>
          <w:sz w:val="32"/>
          <w:szCs w:val="32"/>
        </w:rPr>
        <w:t>万元，增长</w:t>
      </w:r>
      <w:r>
        <w:rPr>
          <w:rFonts w:ascii="仿宋" w:hAnsi="仿宋" w:eastAsia="仿宋"/>
          <w:color w:val="000000"/>
          <w:sz w:val="32"/>
          <w:szCs w:val="32"/>
        </w:rPr>
        <w:t>11.06</w:t>
      </w:r>
      <w:r>
        <w:rPr>
          <w:rFonts w:hint="eastAsia" w:ascii="仿宋" w:hAnsi="仿宋" w:eastAsia="仿宋"/>
          <w:color w:val="000000"/>
          <w:sz w:val="32"/>
          <w:szCs w:val="32"/>
        </w:rPr>
        <w:t>%，主要原因是学校在2023年原有108人的基础上退休5人、新入职12人，教师增加增长了人员经费和公用的工会经费，学生增加增长了学校的公用经费，所以学校的基本支出经费有大幅度增长。</w:t>
      </w:r>
    </w:p>
    <w:p w14:paraId="4698CC1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163</w:t>
      </w:r>
      <w:r>
        <w:rPr>
          <w:rFonts w:hint="eastAsia" w:ascii="仿宋" w:hAnsi="仿宋" w:eastAsia="仿宋"/>
          <w:color w:val="000000"/>
          <w:sz w:val="32"/>
          <w:szCs w:val="32"/>
        </w:rPr>
        <w:t>0</w:t>
      </w:r>
      <w:r>
        <w:rPr>
          <w:rFonts w:ascii="仿宋" w:hAnsi="仿宋" w:eastAsia="仿宋"/>
          <w:color w:val="000000"/>
          <w:sz w:val="32"/>
          <w:szCs w:val="32"/>
        </w:rPr>
        <w:t>.15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1334.94</w:t>
      </w:r>
      <w:r>
        <w:rPr>
          <w:rFonts w:hint="eastAsia" w:ascii="仿宋" w:hAnsi="仿宋" w:eastAsia="仿宋"/>
          <w:color w:val="000000"/>
          <w:sz w:val="32"/>
          <w:szCs w:val="32"/>
        </w:rPr>
        <w:t>万元增加</w:t>
      </w:r>
      <w:r>
        <w:rPr>
          <w:rFonts w:ascii="仿宋" w:hAnsi="仿宋" w:eastAsia="仿宋"/>
          <w:color w:val="000000"/>
          <w:sz w:val="32"/>
          <w:szCs w:val="32"/>
        </w:rPr>
        <w:t>29</w:t>
      </w:r>
      <w:r>
        <w:rPr>
          <w:rFonts w:hint="eastAsia" w:ascii="仿宋" w:hAnsi="仿宋" w:eastAsia="仿宋"/>
          <w:color w:val="000000"/>
          <w:sz w:val="32"/>
          <w:szCs w:val="32"/>
        </w:rPr>
        <w:t>5</w:t>
      </w:r>
      <w:r>
        <w:rPr>
          <w:rFonts w:ascii="仿宋" w:hAnsi="仿宋" w:eastAsia="仿宋"/>
          <w:color w:val="000000"/>
          <w:sz w:val="32"/>
          <w:szCs w:val="32"/>
        </w:rPr>
        <w:t>.21</w:t>
      </w:r>
      <w:r>
        <w:rPr>
          <w:rFonts w:hint="eastAsia" w:ascii="仿宋" w:hAnsi="仿宋" w:eastAsia="仿宋"/>
          <w:color w:val="000000"/>
          <w:sz w:val="32"/>
          <w:szCs w:val="32"/>
        </w:rPr>
        <w:t>万元，增长</w:t>
      </w:r>
      <w:r>
        <w:rPr>
          <w:rFonts w:ascii="仿宋" w:hAnsi="仿宋" w:eastAsia="仿宋"/>
          <w:color w:val="000000"/>
          <w:sz w:val="32"/>
          <w:szCs w:val="32"/>
        </w:rPr>
        <w:t>22.11</w:t>
      </w:r>
      <w:r>
        <w:rPr>
          <w:rFonts w:hint="eastAsia" w:ascii="仿宋" w:hAnsi="仿宋" w:eastAsia="仿宋"/>
          <w:color w:val="000000"/>
          <w:sz w:val="32"/>
          <w:szCs w:val="32"/>
        </w:rPr>
        <w:t>%。主要原因是新增图书、电教办公设备购置和外挂楼梯改造等。</w:t>
      </w:r>
    </w:p>
    <w:p w14:paraId="3795ACD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649F78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去年按照教委扩班安排，学校在2023年原有108人的基础上退休5人、新入职12人，教师增加增长了人员经费和公用的工会经费，学生增加增长了学校的公用经费，所以学校的基本支出经费有大幅度增长。现有六个年级47个教学班，1864名学生。（二）项目支出主要包括学生减免</w:t>
      </w:r>
      <w:r>
        <w:rPr>
          <w:rFonts w:ascii="仿宋" w:hAnsi="仿宋" w:eastAsia="仿宋"/>
          <w:color w:val="000000"/>
          <w:sz w:val="32"/>
          <w:szCs w:val="32"/>
        </w:rPr>
        <w:t>教科书、房租、</w:t>
      </w:r>
      <w:r>
        <w:rPr>
          <w:rFonts w:hint="eastAsia" w:ascii="仿宋" w:hAnsi="仿宋" w:eastAsia="仿宋"/>
          <w:color w:val="000000"/>
          <w:sz w:val="32"/>
          <w:szCs w:val="32"/>
        </w:rPr>
        <w:t>实践</w:t>
      </w:r>
      <w:r>
        <w:rPr>
          <w:rFonts w:ascii="仿宋" w:hAnsi="仿宋" w:eastAsia="仿宋"/>
          <w:color w:val="000000"/>
          <w:sz w:val="32"/>
          <w:szCs w:val="32"/>
        </w:rPr>
        <w:t>活动、</w:t>
      </w:r>
      <w:r>
        <w:rPr>
          <w:rFonts w:hint="eastAsia" w:ascii="仿宋" w:hAnsi="仿宋" w:eastAsia="仿宋"/>
          <w:color w:val="000000"/>
          <w:sz w:val="32"/>
          <w:szCs w:val="32"/>
        </w:rPr>
        <w:t>图书</w:t>
      </w:r>
      <w:r>
        <w:rPr>
          <w:rFonts w:ascii="仿宋" w:hAnsi="仿宋" w:eastAsia="仿宋"/>
          <w:color w:val="000000"/>
          <w:sz w:val="32"/>
          <w:szCs w:val="32"/>
        </w:rPr>
        <w:t>、</w:t>
      </w:r>
      <w:r>
        <w:rPr>
          <w:rFonts w:hint="eastAsia" w:ascii="仿宋" w:hAnsi="仿宋" w:eastAsia="仿宋"/>
          <w:color w:val="000000"/>
          <w:sz w:val="32"/>
          <w:szCs w:val="32"/>
        </w:rPr>
        <w:t>电教</w:t>
      </w:r>
      <w:r>
        <w:rPr>
          <w:rFonts w:ascii="仿宋" w:hAnsi="仿宋" w:eastAsia="仿宋"/>
          <w:color w:val="000000"/>
          <w:sz w:val="32"/>
          <w:szCs w:val="32"/>
        </w:rPr>
        <w:t>办公设备购置和外挂楼梯改造</w:t>
      </w:r>
      <w:r>
        <w:rPr>
          <w:rFonts w:hint="eastAsia" w:ascii="仿宋" w:hAnsi="仿宋" w:eastAsia="仿宋"/>
          <w:color w:val="000000"/>
          <w:sz w:val="32"/>
          <w:szCs w:val="32"/>
        </w:rPr>
        <w:t>等。</w:t>
      </w:r>
    </w:p>
    <w:p w14:paraId="677F2D80">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63A0F15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363709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4CE4557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B8A424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万元增加/减少</w:t>
      </w:r>
      <w:r>
        <w:rPr>
          <w:rFonts w:ascii="仿宋" w:hAnsi="仿宋" w:eastAsia="仿宋"/>
          <w:color w:val="000000"/>
          <w:sz w:val="32"/>
          <w:szCs w:val="32"/>
        </w:rPr>
        <w:t>0</w:t>
      </w:r>
      <w:r>
        <w:rPr>
          <w:rFonts w:hint="eastAsia" w:ascii="仿宋" w:hAnsi="仿宋" w:eastAsia="仿宋"/>
          <w:color w:val="000000"/>
          <w:sz w:val="32"/>
          <w:szCs w:val="32"/>
        </w:rPr>
        <w:t>万元。</w:t>
      </w:r>
    </w:p>
    <w:p w14:paraId="2EA3A81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C01127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3360AC5">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01791F5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55FE07F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2D2C40D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7DB5C94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542E2E8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0</w:t>
      </w:r>
      <w:r>
        <w:rPr>
          <w:rFonts w:hint="eastAsia" w:ascii="仿宋" w:hAnsi="仿宋" w:eastAsia="仿宋"/>
          <w:color w:val="000000"/>
          <w:sz w:val="32"/>
          <w:szCs w:val="32"/>
        </w:rPr>
        <w:t>万元。</w:t>
      </w:r>
    </w:p>
    <w:p w14:paraId="21C2B44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918600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28EC825A">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926B9C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17</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3</w:t>
      </w:r>
      <w:r>
        <w:rPr>
          <w:rFonts w:hint="eastAsia" w:ascii="仿宋" w:hAnsi="仿宋" w:eastAsia="仿宋"/>
          <w:color w:val="000000"/>
          <w:sz w:val="32"/>
          <w:szCs w:val="32"/>
        </w:rPr>
        <w:t>个，涉及金额</w:t>
      </w:r>
      <w:r>
        <w:rPr>
          <w:rFonts w:ascii="仿宋" w:hAnsi="仿宋" w:eastAsia="仿宋"/>
          <w:color w:val="000000"/>
          <w:sz w:val="32"/>
          <w:szCs w:val="32"/>
        </w:rPr>
        <w:t>1338</w:t>
      </w:r>
      <w:r>
        <w:rPr>
          <w:rFonts w:hint="eastAsia" w:ascii="仿宋" w:hAnsi="仿宋" w:eastAsia="仿宋"/>
          <w:color w:val="000000"/>
          <w:sz w:val="32"/>
          <w:szCs w:val="32"/>
        </w:rPr>
        <w:t>万元。</w:t>
      </w:r>
    </w:p>
    <w:p w14:paraId="673ABD1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27A98DC">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5D0836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52D1D38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固定资产总额30</w:t>
      </w:r>
      <w:r>
        <w:rPr>
          <w:rFonts w:hint="eastAsia" w:ascii="仿宋" w:hAnsi="仿宋" w:eastAsia="仿宋"/>
          <w:color w:val="000000"/>
          <w:sz w:val="32"/>
          <w:szCs w:val="32"/>
        </w:rPr>
        <w:t>38</w:t>
      </w:r>
      <w:r>
        <w:rPr>
          <w:rFonts w:ascii="仿宋" w:hAnsi="仿宋" w:eastAsia="仿宋"/>
          <w:color w:val="000000"/>
          <w:sz w:val="32"/>
          <w:szCs w:val="32"/>
        </w:rPr>
        <w:t>.</w:t>
      </w:r>
      <w:r>
        <w:rPr>
          <w:rFonts w:hint="eastAsia" w:ascii="仿宋" w:hAnsi="仿宋" w:eastAsia="仿宋"/>
          <w:color w:val="000000"/>
          <w:sz w:val="32"/>
          <w:szCs w:val="32"/>
        </w:rPr>
        <w:t>94万元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0747B7C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72A00D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663DC0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3A3B677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C7640B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7E3BA86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72ED2BD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370BDB26">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2</w:t>
        </w:r>
        <w:r>
          <w:rPr>
            <w:rFonts w:ascii="仿宋" w:hAnsi="仿宋" w:eastAsia="仿宋"/>
            <w:sz w:val="28"/>
          </w:rPr>
          <w:fldChar w:fldCharType="end"/>
        </w:r>
      </w:p>
    </w:sdtContent>
  </w:sdt>
  <w:p w14:paraId="5B0EEA1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02F"/>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8BB"/>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9A2"/>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3C5"/>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69"/>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67D9E"/>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5E4"/>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0E1"/>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085"/>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417"/>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3FD"/>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0DEC"/>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2C"/>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5F32"/>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0F7F"/>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263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9B2"/>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58D2"/>
    <w:rsid w:val="00AD6011"/>
    <w:rsid w:val="00AD60FF"/>
    <w:rsid w:val="00AD6168"/>
    <w:rsid w:val="00AD62FE"/>
    <w:rsid w:val="00AD6D8D"/>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5755"/>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1B57"/>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1B4"/>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58"/>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BF3"/>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65B"/>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566"/>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605"/>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383D"/>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6B9C65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377</Words>
  <Characters>2149</Characters>
  <Lines>17</Lines>
  <Paragraphs>5</Paragraphs>
  <TotalTime>1</TotalTime>
  <ScaleCrop>false</ScaleCrop>
  <LinksUpToDate>false</LinksUpToDate>
  <CharactersWithSpaces>2521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2024-01-23T02:06:00Z</dcterms:created>
  <dc:creator>user</dc:creator>
  <cp:lastModifiedBy>臧璐</cp:lastModifiedBy>
  <dcterms:modified xsi:type="dcterms:W3CDTF">2025-05-07T05:54:57Z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E51C6A5E0608429EA4C9869CDE298558_12</vt:lpwstr>
  </property>
</Properties>
</file>