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F06575">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北京宣武红旗业余大学</w:t>
      </w:r>
    </w:p>
    <w:p w14:paraId="5982AFC1">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059D7055">
      <w:pPr>
        <w:snapToGrid w:val="0"/>
        <w:spacing w:before="100" w:beforeAutospacing="1" w:after="100" w:afterAutospacing="1" w:line="560" w:lineRule="exact"/>
        <w:contextualSpacing/>
        <w:rPr>
          <w:rFonts w:ascii="仿宋_GB2312" w:eastAsia="仿宋_GB2312"/>
          <w:b/>
          <w:sz w:val="44"/>
          <w:szCs w:val="44"/>
        </w:rPr>
      </w:pPr>
    </w:p>
    <w:p w14:paraId="03EB31F7">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70E89656">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097B8625">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本单位，北京宣武红旗业余大学，纳入预算编制范围的独立核算单位共1个机构，机构内设置领导2人，</w:t>
      </w:r>
      <w:r>
        <w:rPr>
          <w:rFonts w:ascii="仿宋" w:hAnsi="仿宋" w:eastAsia="仿宋"/>
          <w:color w:val="000000"/>
          <w:sz w:val="32"/>
          <w:szCs w:val="32"/>
        </w:rPr>
        <w:t>3</w:t>
      </w:r>
      <w:r>
        <w:rPr>
          <w:rFonts w:hint="eastAsia" w:ascii="仿宋" w:hAnsi="仿宋" w:eastAsia="仿宋"/>
          <w:color w:val="000000"/>
          <w:sz w:val="32"/>
          <w:szCs w:val="32"/>
        </w:rPr>
        <w:t>个系部，</w:t>
      </w:r>
      <w:r>
        <w:rPr>
          <w:rFonts w:ascii="仿宋" w:hAnsi="仿宋" w:eastAsia="仿宋"/>
          <w:color w:val="000000"/>
          <w:sz w:val="32"/>
          <w:szCs w:val="32"/>
        </w:rPr>
        <w:t>9</w:t>
      </w:r>
      <w:r>
        <w:rPr>
          <w:rFonts w:hint="eastAsia" w:ascii="仿宋" w:hAnsi="仿宋" w:eastAsia="仿宋"/>
          <w:color w:val="000000"/>
          <w:sz w:val="32"/>
          <w:szCs w:val="32"/>
        </w:rPr>
        <w:t>个职能部门。</w:t>
      </w:r>
      <w:r>
        <w:rPr>
          <w:rFonts w:ascii="仿宋" w:hAnsi="仿宋" w:eastAsia="仿宋"/>
          <w:color w:val="000000"/>
          <w:sz w:val="32"/>
          <w:szCs w:val="32"/>
        </w:rPr>
        <w:t>3</w:t>
      </w:r>
      <w:r>
        <w:rPr>
          <w:rFonts w:hint="eastAsia" w:ascii="仿宋" w:hAnsi="仿宋" w:eastAsia="仿宋"/>
          <w:color w:val="000000"/>
          <w:sz w:val="32"/>
          <w:szCs w:val="32"/>
        </w:rPr>
        <w:t>个系部分别为管理系，艺术系以及公共课部。</w:t>
      </w:r>
      <w:r>
        <w:rPr>
          <w:rFonts w:ascii="仿宋" w:hAnsi="仿宋" w:eastAsia="仿宋"/>
          <w:color w:val="000000"/>
          <w:sz w:val="32"/>
          <w:szCs w:val="32"/>
        </w:rPr>
        <w:t>9</w:t>
      </w:r>
      <w:r>
        <w:rPr>
          <w:rFonts w:hint="eastAsia" w:ascii="仿宋" w:hAnsi="仿宋" w:eastAsia="仿宋"/>
          <w:color w:val="000000"/>
          <w:sz w:val="32"/>
          <w:szCs w:val="32"/>
        </w:rPr>
        <w:t>个职能部门为党政办，教务处，科研室，培训中心，社区教育中心，老年教育中心，信息中心，财务处，总务处。主要职责为成人高等教育，继续教育，社区教育及老年教育。我校以服务本区，面向全市为宗旨，办学模式多样，社会效益显著。</w:t>
      </w:r>
    </w:p>
    <w:p w14:paraId="25DC57A1">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64292616">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w:t>
      </w:r>
      <w:r>
        <w:rPr>
          <w:rFonts w:ascii="仿宋" w:hAnsi="仿宋" w:eastAsia="仿宋"/>
          <w:color w:val="000000"/>
          <w:sz w:val="32"/>
          <w:szCs w:val="32"/>
        </w:rPr>
        <w:t>67</w:t>
      </w:r>
      <w:r>
        <w:rPr>
          <w:rFonts w:hint="eastAsia" w:ascii="仿宋" w:hAnsi="仿宋" w:eastAsia="仿宋"/>
          <w:color w:val="000000"/>
          <w:sz w:val="32"/>
          <w:szCs w:val="32"/>
        </w:rPr>
        <w:t>人，实际在册教职工</w:t>
      </w:r>
      <w:r>
        <w:rPr>
          <w:rFonts w:ascii="仿宋" w:hAnsi="仿宋" w:eastAsia="仿宋"/>
          <w:color w:val="000000"/>
          <w:sz w:val="32"/>
          <w:szCs w:val="32"/>
        </w:rPr>
        <w:t>64</w:t>
      </w:r>
      <w:r>
        <w:rPr>
          <w:rFonts w:hint="eastAsia" w:ascii="仿宋" w:hAnsi="仿宋" w:eastAsia="仿宋"/>
          <w:color w:val="000000"/>
          <w:sz w:val="32"/>
          <w:szCs w:val="32"/>
        </w:rPr>
        <w:t>人，离休</w:t>
      </w:r>
      <w:r>
        <w:rPr>
          <w:rFonts w:ascii="仿宋" w:hAnsi="仿宋" w:eastAsia="仿宋"/>
          <w:color w:val="000000"/>
          <w:sz w:val="32"/>
          <w:szCs w:val="32"/>
        </w:rPr>
        <w:t>3</w:t>
      </w:r>
      <w:r>
        <w:rPr>
          <w:rFonts w:hint="eastAsia" w:ascii="仿宋" w:hAnsi="仿宋" w:eastAsia="仿宋"/>
          <w:color w:val="000000"/>
          <w:sz w:val="32"/>
          <w:szCs w:val="32"/>
        </w:rPr>
        <w:t>人，退休</w:t>
      </w:r>
      <w:r>
        <w:rPr>
          <w:rFonts w:ascii="仿宋" w:hAnsi="仿宋" w:eastAsia="仿宋"/>
          <w:color w:val="000000"/>
          <w:sz w:val="32"/>
          <w:szCs w:val="32"/>
        </w:rPr>
        <w:t>109</w:t>
      </w:r>
      <w:r>
        <w:rPr>
          <w:rFonts w:hint="eastAsia" w:ascii="仿宋" w:hAnsi="仿宋" w:eastAsia="仿宋"/>
          <w:color w:val="000000"/>
          <w:sz w:val="32"/>
          <w:szCs w:val="32"/>
        </w:rPr>
        <w:t>人。学生</w:t>
      </w:r>
      <w:r>
        <w:rPr>
          <w:rFonts w:ascii="仿宋" w:hAnsi="仿宋" w:eastAsia="仿宋"/>
          <w:color w:val="000000"/>
          <w:sz w:val="32"/>
          <w:szCs w:val="32"/>
        </w:rPr>
        <w:t>162</w:t>
      </w:r>
      <w:r>
        <w:rPr>
          <w:rFonts w:hint="eastAsia" w:ascii="仿宋" w:hAnsi="仿宋" w:eastAsia="仿宋"/>
          <w:color w:val="000000"/>
          <w:sz w:val="32"/>
          <w:szCs w:val="32"/>
        </w:rPr>
        <w:t>人，其中：成人高等教育</w:t>
      </w:r>
      <w:r>
        <w:rPr>
          <w:rFonts w:ascii="仿宋" w:hAnsi="仿宋" w:eastAsia="仿宋"/>
          <w:color w:val="000000"/>
          <w:sz w:val="32"/>
          <w:szCs w:val="32"/>
        </w:rPr>
        <w:t>162</w:t>
      </w:r>
      <w:r>
        <w:rPr>
          <w:rFonts w:hint="eastAsia" w:ascii="仿宋" w:hAnsi="仿宋" w:eastAsia="仿宋"/>
          <w:color w:val="000000"/>
          <w:sz w:val="32"/>
          <w:szCs w:val="32"/>
        </w:rPr>
        <w:t>人，职高</w:t>
      </w:r>
      <w:r>
        <w:rPr>
          <w:rFonts w:ascii="仿宋" w:hAnsi="仿宋" w:eastAsia="仿宋"/>
          <w:color w:val="000000"/>
          <w:sz w:val="32"/>
          <w:szCs w:val="32"/>
        </w:rPr>
        <w:t>0</w:t>
      </w:r>
      <w:r>
        <w:rPr>
          <w:rFonts w:hint="eastAsia" w:ascii="仿宋" w:hAnsi="仿宋" w:eastAsia="仿宋"/>
          <w:color w:val="000000"/>
          <w:sz w:val="32"/>
          <w:szCs w:val="32"/>
        </w:rPr>
        <w:t>人，高中</w:t>
      </w:r>
      <w:r>
        <w:rPr>
          <w:rFonts w:ascii="仿宋" w:hAnsi="仿宋" w:eastAsia="仿宋"/>
          <w:color w:val="000000"/>
          <w:sz w:val="32"/>
          <w:szCs w:val="32"/>
        </w:rPr>
        <w:t>0</w:t>
      </w:r>
      <w:r>
        <w:rPr>
          <w:rFonts w:hint="eastAsia" w:ascii="仿宋" w:hAnsi="仿宋" w:eastAsia="仿宋"/>
          <w:color w:val="000000"/>
          <w:sz w:val="32"/>
          <w:szCs w:val="32"/>
        </w:rPr>
        <w:t>人，初中</w:t>
      </w:r>
      <w:r>
        <w:rPr>
          <w:rFonts w:ascii="仿宋" w:hAnsi="仿宋" w:eastAsia="仿宋"/>
          <w:color w:val="000000"/>
          <w:sz w:val="32"/>
          <w:szCs w:val="32"/>
        </w:rPr>
        <w:t>0</w:t>
      </w:r>
      <w:r>
        <w:rPr>
          <w:rFonts w:hint="eastAsia" w:ascii="仿宋" w:hAnsi="仿宋" w:eastAsia="仿宋"/>
          <w:color w:val="000000"/>
          <w:sz w:val="32"/>
          <w:szCs w:val="32"/>
        </w:rPr>
        <w:t>人，小学</w:t>
      </w:r>
      <w:r>
        <w:rPr>
          <w:rFonts w:ascii="仿宋" w:hAnsi="仿宋" w:eastAsia="仿宋"/>
          <w:color w:val="000000"/>
          <w:sz w:val="32"/>
          <w:szCs w:val="32"/>
        </w:rPr>
        <w:t>0</w:t>
      </w:r>
      <w:r>
        <w:rPr>
          <w:rFonts w:hint="eastAsia" w:ascii="仿宋" w:hAnsi="仿宋" w:eastAsia="仿宋"/>
          <w:color w:val="000000"/>
          <w:sz w:val="32"/>
          <w:szCs w:val="32"/>
        </w:rPr>
        <w:t>人，特殊教育</w:t>
      </w:r>
      <w:r>
        <w:rPr>
          <w:rFonts w:ascii="仿宋" w:hAnsi="仿宋" w:eastAsia="仿宋"/>
          <w:color w:val="000000"/>
          <w:sz w:val="32"/>
          <w:szCs w:val="32"/>
        </w:rPr>
        <w:t>0</w:t>
      </w:r>
      <w:r>
        <w:rPr>
          <w:rFonts w:hint="eastAsia" w:ascii="仿宋" w:hAnsi="仿宋" w:eastAsia="仿宋"/>
          <w:color w:val="000000"/>
          <w:sz w:val="32"/>
          <w:szCs w:val="32"/>
        </w:rPr>
        <w:t>人，学前教育</w:t>
      </w:r>
      <w:r>
        <w:rPr>
          <w:rFonts w:ascii="仿宋" w:hAnsi="仿宋" w:eastAsia="仿宋"/>
          <w:color w:val="000000"/>
          <w:sz w:val="32"/>
          <w:szCs w:val="32"/>
        </w:rPr>
        <w:t>0</w:t>
      </w:r>
      <w:r>
        <w:rPr>
          <w:rFonts w:hint="eastAsia" w:ascii="仿宋" w:hAnsi="仿宋" w:eastAsia="仿宋"/>
          <w:color w:val="000000"/>
          <w:sz w:val="32"/>
          <w:szCs w:val="32"/>
        </w:rPr>
        <w:t>人。</w:t>
      </w:r>
    </w:p>
    <w:p w14:paraId="43D409B4">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4A9F7719">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3885284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w:t>
      </w:r>
      <w:r>
        <w:rPr>
          <w:rFonts w:ascii="仿宋" w:hAnsi="仿宋" w:eastAsia="仿宋"/>
          <w:color w:val="000000"/>
          <w:sz w:val="32"/>
          <w:szCs w:val="32"/>
        </w:rPr>
        <w:t>2,900.90</w:t>
      </w:r>
      <w:r>
        <w:rPr>
          <w:rFonts w:hint="eastAsia" w:ascii="仿宋" w:hAnsi="仿宋" w:eastAsia="仿宋"/>
          <w:color w:val="000000"/>
          <w:sz w:val="32"/>
          <w:szCs w:val="32"/>
        </w:rPr>
        <w:t>万元，比2023年</w:t>
      </w:r>
      <w:r>
        <w:rPr>
          <w:rFonts w:hint="eastAsia" w:ascii="仿宋" w:hAnsi="仿宋" w:eastAsia="仿宋"/>
          <w:sz w:val="32"/>
          <w:szCs w:val="32"/>
        </w:rPr>
        <w:t>收入</w:t>
      </w:r>
      <w:r>
        <w:rPr>
          <w:rFonts w:ascii="仿宋" w:hAnsi="仿宋" w:eastAsia="仿宋"/>
          <w:color w:val="000000"/>
          <w:sz w:val="32"/>
          <w:szCs w:val="32"/>
        </w:rPr>
        <w:t>预算3098.86</w:t>
      </w:r>
      <w:r>
        <w:rPr>
          <w:rFonts w:hint="eastAsia" w:ascii="仿宋" w:hAnsi="仿宋" w:eastAsia="仿宋"/>
          <w:color w:val="000000"/>
          <w:sz w:val="32"/>
          <w:szCs w:val="32"/>
        </w:rPr>
        <w:t>万元减少</w:t>
      </w:r>
      <w:r>
        <w:rPr>
          <w:rFonts w:ascii="仿宋" w:hAnsi="仿宋" w:eastAsia="仿宋"/>
          <w:color w:val="000000"/>
          <w:sz w:val="32"/>
          <w:szCs w:val="32"/>
        </w:rPr>
        <w:t>197.96</w:t>
      </w:r>
      <w:r>
        <w:rPr>
          <w:rFonts w:hint="eastAsia" w:ascii="仿宋" w:hAnsi="仿宋" w:eastAsia="仿宋"/>
          <w:color w:val="000000"/>
          <w:sz w:val="32"/>
          <w:szCs w:val="32"/>
        </w:rPr>
        <w:t>万元，降低</w:t>
      </w:r>
      <w:r>
        <w:rPr>
          <w:rFonts w:ascii="仿宋" w:hAnsi="仿宋" w:eastAsia="仿宋"/>
          <w:color w:val="000000"/>
          <w:sz w:val="32"/>
          <w:szCs w:val="32"/>
        </w:rPr>
        <w:t>6.39</w:t>
      </w:r>
      <w:r>
        <w:rPr>
          <w:rFonts w:hint="eastAsia" w:ascii="仿宋" w:hAnsi="仿宋" w:eastAsia="仿宋"/>
          <w:color w:val="000000"/>
          <w:sz w:val="32"/>
          <w:szCs w:val="32"/>
        </w:rPr>
        <w:t>%，主要原因是人员经费有所减少，项目也比去年减少了一些。其中：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ascii="仿宋" w:hAnsi="仿宋" w:eastAsia="仿宋"/>
          <w:color w:val="000000"/>
          <w:sz w:val="32"/>
          <w:szCs w:val="32"/>
        </w:rPr>
        <w:t>2,860.90</w:t>
      </w:r>
      <w:r>
        <w:rPr>
          <w:rFonts w:hint="eastAsia" w:ascii="仿宋" w:hAnsi="仿宋" w:eastAsia="仿宋"/>
          <w:color w:val="000000"/>
          <w:sz w:val="32"/>
          <w:szCs w:val="32"/>
        </w:rPr>
        <w:t>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w:t>
      </w:r>
      <w:r>
        <w:rPr>
          <w:rFonts w:ascii="仿宋" w:hAnsi="仿宋" w:eastAsia="仿宋"/>
          <w:color w:val="000000"/>
          <w:sz w:val="32"/>
          <w:szCs w:val="32"/>
        </w:rPr>
        <w:t>3058.86</w:t>
      </w:r>
      <w:r>
        <w:rPr>
          <w:rFonts w:hint="eastAsia" w:ascii="仿宋" w:hAnsi="仿宋" w:eastAsia="仿宋"/>
          <w:color w:val="000000"/>
          <w:sz w:val="32"/>
          <w:szCs w:val="32"/>
        </w:rPr>
        <w:t>万元减少</w:t>
      </w:r>
      <w:r>
        <w:rPr>
          <w:rFonts w:ascii="仿宋" w:hAnsi="仿宋" w:eastAsia="仿宋"/>
          <w:color w:val="000000"/>
          <w:sz w:val="32"/>
          <w:szCs w:val="32"/>
        </w:rPr>
        <w:t>197.96</w:t>
      </w:r>
      <w:r>
        <w:rPr>
          <w:rFonts w:hint="eastAsia" w:ascii="仿宋" w:hAnsi="仿宋" w:eastAsia="仿宋"/>
          <w:color w:val="000000"/>
          <w:sz w:val="32"/>
          <w:szCs w:val="32"/>
        </w:rPr>
        <w:t>万元，降低</w:t>
      </w:r>
      <w:r>
        <w:rPr>
          <w:rFonts w:ascii="仿宋" w:hAnsi="仿宋" w:eastAsia="仿宋"/>
          <w:color w:val="000000"/>
          <w:sz w:val="32"/>
          <w:szCs w:val="32"/>
        </w:rPr>
        <w:t>6.47</w:t>
      </w:r>
      <w:r>
        <w:rPr>
          <w:rFonts w:hint="eastAsia" w:ascii="仿宋" w:hAnsi="仿宋" w:eastAsia="仿宋"/>
          <w:color w:val="000000"/>
          <w:sz w:val="32"/>
          <w:szCs w:val="32"/>
        </w:rPr>
        <w:t>%。</w:t>
      </w:r>
    </w:p>
    <w:p w14:paraId="781AF32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384A21B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w:t>
      </w:r>
      <w:r>
        <w:rPr>
          <w:rFonts w:ascii="仿宋" w:hAnsi="仿宋" w:eastAsia="仿宋"/>
          <w:color w:val="000000"/>
          <w:sz w:val="32"/>
          <w:szCs w:val="32"/>
        </w:rPr>
        <w:t>2,900.90</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年年初预算</w:t>
      </w:r>
      <w:r>
        <w:rPr>
          <w:rFonts w:ascii="仿宋" w:hAnsi="仿宋" w:eastAsia="仿宋"/>
          <w:color w:val="000000"/>
          <w:sz w:val="32"/>
          <w:szCs w:val="32"/>
        </w:rPr>
        <w:t>3098.86</w:t>
      </w:r>
      <w:r>
        <w:rPr>
          <w:rFonts w:hint="eastAsia" w:ascii="仿宋" w:hAnsi="仿宋" w:eastAsia="仿宋"/>
          <w:color w:val="000000"/>
          <w:sz w:val="32"/>
          <w:szCs w:val="32"/>
        </w:rPr>
        <w:t>万元减少</w:t>
      </w:r>
      <w:r>
        <w:rPr>
          <w:rFonts w:ascii="仿宋" w:hAnsi="仿宋" w:eastAsia="仿宋"/>
          <w:color w:val="000000"/>
          <w:sz w:val="32"/>
          <w:szCs w:val="32"/>
        </w:rPr>
        <w:t>197.96</w:t>
      </w:r>
      <w:r>
        <w:rPr>
          <w:rFonts w:hint="eastAsia" w:ascii="仿宋" w:hAnsi="仿宋" w:eastAsia="仿宋"/>
          <w:color w:val="000000"/>
          <w:sz w:val="32"/>
          <w:szCs w:val="32"/>
        </w:rPr>
        <w:t>万元，降低</w:t>
      </w:r>
      <w:r>
        <w:rPr>
          <w:rFonts w:ascii="仿宋" w:hAnsi="仿宋" w:eastAsia="仿宋"/>
          <w:color w:val="000000"/>
          <w:sz w:val="32"/>
          <w:szCs w:val="32"/>
        </w:rPr>
        <w:t>6.39</w:t>
      </w:r>
      <w:r>
        <w:rPr>
          <w:rFonts w:hint="eastAsia" w:ascii="仿宋" w:hAnsi="仿宋" w:eastAsia="仿宋"/>
          <w:color w:val="000000"/>
          <w:sz w:val="32"/>
          <w:szCs w:val="32"/>
        </w:rPr>
        <w:t>%。其中：一般公共预算支出预算</w:t>
      </w:r>
      <w:r>
        <w:rPr>
          <w:rFonts w:ascii="仿宋" w:hAnsi="仿宋" w:eastAsia="仿宋"/>
          <w:color w:val="000000"/>
          <w:sz w:val="32"/>
          <w:szCs w:val="32"/>
        </w:rPr>
        <w:t>2,860.90</w:t>
      </w:r>
      <w:r>
        <w:rPr>
          <w:rFonts w:hint="eastAsia" w:ascii="仿宋" w:hAnsi="仿宋" w:eastAsia="仿宋"/>
          <w:color w:val="000000"/>
          <w:sz w:val="32"/>
          <w:szCs w:val="32"/>
        </w:rPr>
        <w:t>万元，一般公共预算支出预算中：</w:t>
      </w:r>
    </w:p>
    <w:p w14:paraId="0CFC022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w:t>
      </w:r>
      <w:r>
        <w:rPr>
          <w:rFonts w:ascii="仿宋" w:hAnsi="仿宋" w:eastAsia="仿宋"/>
          <w:color w:val="000000"/>
          <w:sz w:val="32"/>
          <w:szCs w:val="32"/>
        </w:rPr>
        <w:t>2,686.87</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ascii="仿宋" w:hAnsi="仿宋" w:eastAsia="仿宋"/>
          <w:color w:val="000000"/>
          <w:sz w:val="32"/>
          <w:szCs w:val="32"/>
        </w:rPr>
        <w:t>2866.69</w:t>
      </w:r>
      <w:r>
        <w:rPr>
          <w:rFonts w:hint="eastAsia" w:ascii="仿宋" w:hAnsi="仿宋" w:eastAsia="仿宋"/>
          <w:color w:val="000000"/>
          <w:sz w:val="32"/>
          <w:szCs w:val="32"/>
        </w:rPr>
        <w:t>万元减少</w:t>
      </w:r>
      <w:r>
        <w:rPr>
          <w:rFonts w:ascii="仿宋" w:hAnsi="仿宋" w:eastAsia="仿宋"/>
          <w:color w:val="000000"/>
          <w:sz w:val="32"/>
          <w:szCs w:val="32"/>
        </w:rPr>
        <w:t>179.82</w:t>
      </w:r>
      <w:r>
        <w:rPr>
          <w:rFonts w:hint="eastAsia" w:ascii="仿宋" w:hAnsi="仿宋" w:eastAsia="仿宋"/>
          <w:color w:val="000000"/>
          <w:sz w:val="32"/>
          <w:szCs w:val="32"/>
        </w:rPr>
        <w:t>万元，降低</w:t>
      </w:r>
      <w:r>
        <w:rPr>
          <w:rFonts w:ascii="仿宋" w:hAnsi="仿宋" w:eastAsia="仿宋"/>
          <w:color w:val="000000"/>
          <w:sz w:val="32"/>
          <w:szCs w:val="32"/>
        </w:rPr>
        <w:t>6.27</w:t>
      </w:r>
      <w:r>
        <w:rPr>
          <w:rFonts w:hint="eastAsia" w:ascii="仿宋" w:hAnsi="仿宋" w:eastAsia="仿宋"/>
          <w:color w:val="000000"/>
          <w:sz w:val="32"/>
          <w:szCs w:val="32"/>
        </w:rPr>
        <w:t>%，主要原因是人员减少，导致人员经费有所减少。</w:t>
      </w:r>
    </w:p>
    <w:p w14:paraId="5ED00C1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w:t>
      </w:r>
      <w:r>
        <w:rPr>
          <w:rFonts w:ascii="仿宋" w:hAnsi="仿宋" w:eastAsia="仿宋"/>
          <w:color w:val="000000"/>
          <w:sz w:val="32"/>
          <w:szCs w:val="32"/>
        </w:rPr>
        <w:t>174.04</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ascii="仿宋" w:hAnsi="仿宋" w:eastAsia="仿宋"/>
          <w:color w:val="000000"/>
          <w:sz w:val="32"/>
          <w:szCs w:val="32"/>
        </w:rPr>
        <w:t>192.18</w:t>
      </w:r>
      <w:r>
        <w:rPr>
          <w:rFonts w:hint="eastAsia" w:ascii="仿宋" w:hAnsi="仿宋" w:eastAsia="仿宋"/>
          <w:color w:val="000000"/>
          <w:sz w:val="32"/>
          <w:szCs w:val="32"/>
        </w:rPr>
        <w:t>万元减少</w:t>
      </w:r>
      <w:r>
        <w:rPr>
          <w:rFonts w:ascii="仿宋" w:hAnsi="仿宋" w:eastAsia="仿宋"/>
          <w:color w:val="000000"/>
          <w:sz w:val="32"/>
          <w:szCs w:val="32"/>
        </w:rPr>
        <w:t>18.14</w:t>
      </w:r>
      <w:r>
        <w:rPr>
          <w:rFonts w:hint="eastAsia" w:ascii="仿宋" w:hAnsi="仿宋" w:eastAsia="仿宋"/>
          <w:color w:val="000000"/>
          <w:sz w:val="32"/>
          <w:szCs w:val="32"/>
        </w:rPr>
        <w:t>万元，降低</w:t>
      </w:r>
      <w:r>
        <w:rPr>
          <w:rFonts w:ascii="仿宋" w:hAnsi="仿宋" w:eastAsia="仿宋"/>
          <w:color w:val="000000"/>
          <w:sz w:val="32"/>
          <w:szCs w:val="32"/>
        </w:rPr>
        <w:t>9.44</w:t>
      </w:r>
      <w:r>
        <w:rPr>
          <w:rFonts w:hint="eastAsia" w:ascii="仿宋" w:hAnsi="仿宋" w:eastAsia="仿宋"/>
          <w:color w:val="000000"/>
          <w:sz w:val="32"/>
          <w:szCs w:val="32"/>
        </w:rPr>
        <w:t>%。主要原因是减少了搬家、技防等项目。</w:t>
      </w:r>
    </w:p>
    <w:p w14:paraId="6766856D">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2B468B6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4C5E0897">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12574E3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2024年教学及培训-北京宣武红旗业余大学-社区教育经费、2024年日常运维经费-北京宣武红旗业余大学-学费上缴补充经费、2024年日常运维经费-北京宣武红旗业余大学-综合维修定额、2024年日常运维经费-北京宣武红旗业余大学-保洁经费、财政专户-北京宣武红旗业余大学-2024年补充经费、2024年校园保障经费-北京宣武红旗业余大学等。</w:t>
      </w:r>
    </w:p>
    <w:p w14:paraId="6A20D824">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0910DCD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66F4A59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5281F70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5EEFECC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w:t>
      </w:r>
      <w:r>
        <w:rPr>
          <w:rFonts w:ascii="仿宋" w:hAnsi="仿宋" w:eastAsia="仿宋"/>
          <w:color w:val="000000"/>
          <w:sz w:val="32"/>
          <w:szCs w:val="32"/>
        </w:rPr>
        <w:t>2.70</w:t>
      </w:r>
      <w:r>
        <w:rPr>
          <w:rFonts w:hint="eastAsia" w:ascii="仿宋" w:hAnsi="仿宋" w:eastAsia="仿宋"/>
          <w:color w:val="000000"/>
          <w:sz w:val="32"/>
          <w:szCs w:val="32"/>
        </w:rPr>
        <w:t>万元，较2023年年初预算</w:t>
      </w:r>
      <w:r>
        <w:rPr>
          <w:rFonts w:ascii="仿宋" w:hAnsi="仿宋" w:eastAsia="仿宋"/>
          <w:color w:val="000000"/>
          <w:sz w:val="32"/>
          <w:szCs w:val="32"/>
        </w:rPr>
        <w:t>2.7</w:t>
      </w:r>
      <w:r>
        <w:rPr>
          <w:rFonts w:hint="eastAsia" w:ascii="仿宋" w:hAnsi="仿宋" w:eastAsia="仿宋"/>
          <w:color w:val="000000"/>
          <w:sz w:val="32"/>
          <w:szCs w:val="32"/>
        </w:rPr>
        <w:t>万元增加</w:t>
      </w:r>
      <w:r>
        <w:rPr>
          <w:rFonts w:ascii="仿宋" w:hAnsi="仿宋" w:eastAsia="仿宋"/>
          <w:color w:val="000000"/>
          <w:sz w:val="32"/>
          <w:szCs w:val="32"/>
        </w:rPr>
        <w:t>0</w:t>
      </w:r>
      <w:r>
        <w:rPr>
          <w:rFonts w:hint="eastAsia" w:ascii="仿宋" w:hAnsi="仿宋" w:eastAsia="仿宋"/>
          <w:color w:val="000000"/>
          <w:sz w:val="32"/>
          <w:szCs w:val="32"/>
        </w:rPr>
        <w:t>万元，与2</w:t>
      </w:r>
      <w:r>
        <w:rPr>
          <w:rFonts w:ascii="仿宋" w:hAnsi="仿宋" w:eastAsia="仿宋"/>
          <w:color w:val="000000"/>
          <w:sz w:val="32"/>
          <w:szCs w:val="32"/>
        </w:rPr>
        <w:t>023</w:t>
      </w:r>
      <w:r>
        <w:rPr>
          <w:rFonts w:hint="eastAsia" w:ascii="仿宋" w:hAnsi="仿宋" w:eastAsia="仿宋"/>
          <w:color w:val="000000"/>
          <w:sz w:val="32"/>
          <w:szCs w:val="32"/>
        </w:rPr>
        <w:t>年一致。</w:t>
      </w:r>
    </w:p>
    <w:p w14:paraId="355BE24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21041F3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051ED13B">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ascii="仿宋" w:hAnsi="仿宋" w:eastAsia="仿宋"/>
          <w:color w:val="000000"/>
          <w:sz w:val="32"/>
          <w:szCs w:val="32"/>
        </w:rPr>
        <w:t>1</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ascii="仿宋" w:hAnsi="仿宋" w:eastAsia="仿宋"/>
          <w:color w:val="000000"/>
          <w:sz w:val="32"/>
          <w:szCs w:val="32"/>
        </w:rPr>
        <w:t>2.70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ascii="仿宋" w:hAnsi="仿宋" w:eastAsia="仿宋"/>
          <w:color w:val="000000"/>
          <w:sz w:val="32"/>
          <w:szCs w:val="32"/>
        </w:rPr>
        <w:t>2.70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363D7EC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70354BE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47AE55F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w:t>
      </w:r>
    </w:p>
    <w:p w14:paraId="06254F56">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60613ED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w:t>
      </w:r>
      <w:r>
        <w:rPr>
          <w:rFonts w:ascii="仿宋" w:hAnsi="仿宋" w:eastAsia="仿宋"/>
          <w:color w:val="000000"/>
          <w:sz w:val="32"/>
          <w:szCs w:val="32"/>
        </w:rPr>
        <w:t>33.045</w:t>
      </w:r>
      <w:r>
        <w:rPr>
          <w:rFonts w:hint="eastAsia" w:ascii="仿宋" w:hAnsi="仿宋" w:eastAsia="仿宋"/>
          <w:color w:val="000000"/>
          <w:sz w:val="32"/>
          <w:szCs w:val="32"/>
        </w:rPr>
        <w:t>万元。</w:t>
      </w:r>
    </w:p>
    <w:p w14:paraId="0DB51C4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780A4C31">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w:t>
      </w:r>
    </w:p>
    <w:p w14:paraId="3E19FECB">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0650897E">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ascii="仿宋" w:hAnsi="仿宋" w:eastAsia="仿宋"/>
          <w:color w:val="000000"/>
          <w:sz w:val="32"/>
          <w:szCs w:val="32"/>
        </w:rPr>
        <w:t>6</w:t>
      </w:r>
      <w:r>
        <w:rPr>
          <w:rFonts w:hint="eastAsia" w:ascii="仿宋" w:hAnsi="仿宋" w:eastAsia="仿宋"/>
          <w:color w:val="000000"/>
          <w:sz w:val="32"/>
          <w:szCs w:val="32"/>
        </w:rPr>
        <w:t>项，占总项目数额的</w:t>
      </w:r>
      <w:r>
        <w:rPr>
          <w:rFonts w:ascii="仿宋" w:hAnsi="仿宋" w:eastAsia="仿宋"/>
          <w:color w:val="000000"/>
          <w:sz w:val="32"/>
          <w:szCs w:val="32"/>
        </w:rPr>
        <w:t>100</w:t>
      </w:r>
      <w:r>
        <w:rPr>
          <w:rFonts w:hint="eastAsia" w:ascii="仿宋" w:hAnsi="仿宋" w:eastAsia="仿宋"/>
          <w:color w:val="000000"/>
          <w:sz w:val="32"/>
          <w:szCs w:val="32"/>
        </w:rPr>
        <w:t>%以上，100万元以上项目共计</w:t>
      </w:r>
      <w:r>
        <w:rPr>
          <w:rFonts w:ascii="仿宋" w:hAnsi="仿宋" w:eastAsia="仿宋"/>
          <w:color w:val="000000"/>
          <w:sz w:val="32"/>
          <w:szCs w:val="32"/>
        </w:rPr>
        <w:t>0</w:t>
      </w:r>
      <w:r>
        <w:rPr>
          <w:rFonts w:hint="eastAsia" w:ascii="仿宋" w:hAnsi="仿宋" w:eastAsia="仿宋"/>
          <w:color w:val="000000"/>
          <w:sz w:val="32"/>
          <w:szCs w:val="32"/>
        </w:rPr>
        <w:t>个，涉及金额</w:t>
      </w:r>
      <w:r>
        <w:rPr>
          <w:rFonts w:ascii="仿宋" w:hAnsi="仿宋" w:eastAsia="仿宋"/>
          <w:color w:val="000000"/>
          <w:sz w:val="32"/>
          <w:szCs w:val="32"/>
        </w:rPr>
        <w:t>0</w:t>
      </w:r>
      <w:r>
        <w:rPr>
          <w:rFonts w:hint="eastAsia" w:ascii="仿宋" w:hAnsi="仿宋" w:eastAsia="仿宋"/>
          <w:color w:val="000000"/>
          <w:sz w:val="32"/>
          <w:szCs w:val="32"/>
        </w:rPr>
        <w:t>万元。</w:t>
      </w:r>
    </w:p>
    <w:p w14:paraId="5AB74EC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45564EB5">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1B165FD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44680FD4">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固定资产总额1,167.47</w:t>
      </w:r>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w:t>
      </w:r>
      <w:r>
        <w:rPr>
          <w:rFonts w:ascii="仿宋" w:hAnsi="仿宋" w:eastAsia="仿宋"/>
          <w:color w:val="000000"/>
          <w:sz w:val="32"/>
          <w:szCs w:val="32"/>
        </w:rPr>
        <w:t>1</w:t>
      </w:r>
      <w:r>
        <w:rPr>
          <w:rFonts w:hint="eastAsia" w:ascii="仿宋" w:hAnsi="仿宋" w:eastAsia="仿宋"/>
          <w:color w:val="000000"/>
          <w:sz w:val="32"/>
          <w:szCs w:val="32"/>
        </w:rPr>
        <w:t>台</w:t>
      </w:r>
      <w:r>
        <w:rPr>
          <w:rFonts w:ascii="仿宋" w:hAnsi="仿宋" w:eastAsia="仿宋"/>
          <w:color w:val="000000"/>
          <w:sz w:val="32"/>
          <w:szCs w:val="32"/>
        </w:rPr>
        <w:t>，14</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设备0</w:t>
      </w:r>
      <w:r>
        <w:rPr>
          <w:rFonts w:hint="eastAsia" w:ascii="仿宋" w:hAnsi="仿宋" w:eastAsia="仿宋"/>
          <w:color w:val="000000"/>
          <w:sz w:val="32"/>
          <w:szCs w:val="32"/>
        </w:rPr>
        <w:t>台（套）、</w:t>
      </w:r>
      <w:r>
        <w:rPr>
          <w:rFonts w:ascii="仿宋" w:hAnsi="仿宋" w:eastAsia="仿宋"/>
          <w:color w:val="000000"/>
          <w:sz w:val="32"/>
          <w:szCs w:val="32"/>
        </w:rPr>
        <w:t>0</w:t>
      </w:r>
      <w:r>
        <w:rPr>
          <w:rFonts w:hint="eastAsia" w:ascii="仿宋" w:hAnsi="仿宋" w:eastAsia="仿宋"/>
          <w:color w:val="000000"/>
          <w:sz w:val="32"/>
          <w:szCs w:val="32"/>
        </w:rPr>
        <w:t>万元。</w:t>
      </w:r>
    </w:p>
    <w:p w14:paraId="51C3859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54E800D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375FB6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403B2F9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399E313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04D1DD2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021DC51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60E7C6F4">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1</w:t>
        </w:r>
        <w:r>
          <w:rPr>
            <w:rFonts w:ascii="仿宋" w:hAnsi="仿宋" w:eastAsia="仿宋"/>
            <w:sz w:val="28"/>
          </w:rPr>
          <w:fldChar w:fldCharType="end"/>
        </w:r>
      </w:p>
    </w:sdtContent>
  </w:sdt>
  <w:p w14:paraId="36C866B8">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4EFB"/>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2A4"/>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ED6"/>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4CA"/>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11E"/>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498"/>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37F5"/>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3C"/>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2624"/>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911"/>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200"/>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4EE8"/>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7F6"/>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175"/>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CE5"/>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B9F"/>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676D28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347</Words>
  <Characters>1980</Characters>
  <Lines>16</Lines>
  <Paragraphs>4</Paragraphs>
  <TotalTime>21</TotalTime>
  <ScaleCrop>false</ScaleCrop>
  <LinksUpToDate>false</LinksUpToDate>
  <CharactersWithSpaces>2323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2024-01-22T04:35:00Z</dcterms:created>
  <dc:creator>L490</dc:creator>
  <cp:lastModifiedBy>臧璐</cp:lastModifiedBy>
  <dcterms:modified xsi:type="dcterms:W3CDTF">2025-05-07T05:56:11Z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6E847A1381A34C5F8F8C9BED77DD7D18_12</vt:lpwstr>
  </property>
</Properties>
</file>