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2219A">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ascii="方正小标宋简体" w:eastAsia="方正小标宋简体"/>
          <w:sz w:val="44"/>
          <w:szCs w:val="44"/>
        </w:rPr>
        <w:t>北京市西城区和平门幼儿园</w:t>
      </w:r>
    </w:p>
    <w:p w14:paraId="627A13D2">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888EE53">
      <w:pPr>
        <w:snapToGrid w:val="0"/>
        <w:spacing w:before="100" w:beforeAutospacing="1" w:after="100" w:afterAutospacing="1" w:line="560" w:lineRule="exact"/>
        <w:contextualSpacing/>
        <w:rPr>
          <w:rFonts w:ascii="仿宋_GB2312" w:eastAsia="仿宋_GB2312"/>
          <w:b/>
          <w:sz w:val="44"/>
          <w:szCs w:val="44"/>
        </w:rPr>
      </w:pPr>
    </w:p>
    <w:p w14:paraId="268C319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51EB60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332009C">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北京市西城区和平门幼儿园为西城区教委下属的一级一类幼儿园。主要职责是为学龄前幼儿提供保育、教育服务。本单位主要由后勤管理部门和教育教学部门构成。其中，后勤管理部门下设园长室、办公室、财务室、保健室、安全保卫部门及食堂；教育教学部门下设保教室、教学班、教研室及资料室。本单位三址办园，分别为上斜街址、广安胡同址、老墙根址，共有幼儿班12个，其中小班4个，中班4个，大班4个。</w:t>
      </w:r>
    </w:p>
    <w:p w14:paraId="5BBE210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5DDD8E5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本单位事业编制74人，实际在册教职工72人，离休0人，退休21人。学生345人，其中：职高0人，高中0人，初中0人，小学0人，特殊教育0人，学前教育345人。</w:t>
      </w:r>
    </w:p>
    <w:p w14:paraId="4D9AF35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47822A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17F5F3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2024年收入预算2823.50万元，比2023年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2958.28万元减少134.78万元，降低4.56%，主要原因是较上年预算时在职人员人数减少3人，工资福利收入相应减少；本年减少绩效工资收入预算。其中：</w:t>
      </w:r>
      <w:r>
        <w:rPr>
          <w:rFonts w:ascii="仿宋" w:hAnsi="仿宋" w:eastAsia="仿宋"/>
          <w:color w:val="000000"/>
          <w:sz w:val="32"/>
          <w:szCs w:val="32"/>
        </w:rPr>
        <w:t>一般公共预算</w:t>
      </w:r>
      <w:r>
        <w:rPr>
          <w:rFonts w:hint="eastAsia" w:ascii="仿宋" w:hAnsi="仿宋" w:eastAsia="仿宋"/>
          <w:color w:val="000000"/>
          <w:sz w:val="32"/>
          <w:szCs w:val="32"/>
        </w:rPr>
        <w:t>拨款收入2823.50万元，比2023年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预算2958.28万元减少134.78万元，降低4.56%。</w:t>
      </w:r>
    </w:p>
    <w:p w14:paraId="5B06E2F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0947EA3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年支出预算2823.50万元，比202</w:t>
      </w:r>
      <w:r>
        <w:rPr>
          <w:rFonts w:ascii="仿宋" w:hAnsi="仿宋" w:eastAsia="仿宋"/>
          <w:color w:val="000000"/>
          <w:sz w:val="32"/>
          <w:szCs w:val="32"/>
        </w:rPr>
        <w:t>3</w:t>
      </w:r>
      <w:r>
        <w:rPr>
          <w:rFonts w:hint="eastAsia" w:ascii="仿宋" w:hAnsi="仿宋" w:eastAsia="仿宋"/>
          <w:color w:val="000000"/>
          <w:sz w:val="32"/>
          <w:szCs w:val="32"/>
        </w:rPr>
        <w:t>年年初预算2958.28万元减少134.78万元，降低4.56%。其中：一般公共预算支出预算2823.50万元，一般公共预算支出预算中：</w:t>
      </w:r>
    </w:p>
    <w:p w14:paraId="010D58FF">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1、基本支出预算2615.90万元，比202</w:t>
      </w:r>
      <w:r>
        <w:rPr>
          <w:rFonts w:ascii="仿宋" w:hAnsi="仿宋" w:eastAsia="仿宋"/>
          <w:color w:val="000000"/>
          <w:sz w:val="32"/>
          <w:szCs w:val="32"/>
        </w:rPr>
        <w:t>3</w:t>
      </w:r>
      <w:r>
        <w:rPr>
          <w:rFonts w:hint="eastAsia" w:ascii="仿宋" w:hAnsi="仿宋" w:eastAsia="仿宋"/>
          <w:color w:val="000000"/>
          <w:sz w:val="32"/>
          <w:szCs w:val="32"/>
        </w:rPr>
        <w:t>年2769.87万元减少153.98万元，降低5.56%，主要原因是较上年预算时在职人员人数减少3人，工资福利支出相应减少；本年减少绩效工资支出预算。</w:t>
      </w:r>
    </w:p>
    <w:p w14:paraId="2115FFE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2、项目支出预算207.60万元，比202</w:t>
      </w:r>
      <w:r>
        <w:rPr>
          <w:rFonts w:ascii="仿宋" w:hAnsi="仿宋" w:eastAsia="仿宋"/>
          <w:color w:val="000000"/>
          <w:sz w:val="32"/>
          <w:szCs w:val="32"/>
        </w:rPr>
        <w:t>3</w:t>
      </w:r>
      <w:r>
        <w:rPr>
          <w:rFonts w:hint="eastAsia" w:ascii="仿宋" w:hAnsi="仿宋" w:eastAsia="仿宋"/>
          <w:color w:val="000000"/>
          <w:sz w:val="32"/>
          <w:szCs w:val="32"/>
        </w:rPr>
        <w:t>年188.40万元增加19.20万元，增长10.19%。主要原因是本年度新增、更新直饮水机、办公设备等设备支出增加。</w:t>
      </w:r>
    </w:p>
    <w:p w14:paraId="6ACDD73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90FE55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61E756A">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35F65A7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（二）项目支出主要包括日常运维经费、校园保障经费、技防经费、设备更新新增经费、幼儿园教学活动费、资助经费等。</w:t>
      </w:r>
    </w:p>
    <w:p w14:paraId="665D8F67">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A337B0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BCF22F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6AC76A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6C89B260">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w:t>
      </w:r>
    </w:p>
    <w:p w14:paraId="5E410B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13F948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0C87249">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3111B4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95D1B5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38FC21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1D7F33B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7ECB1CC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2024年涉及政府采购项目预算资金16.04万元。</w:t>
      </w:r>
    </w:p>
    <w:p w14:paraId="635335E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813DEA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15939C1E">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C8FE78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2024年预算填报项目申报表的项目13项，占总项目数额的100%，100万元以上项目共计0个，涉及金额0万元。</w:t>
      </w:r>
    </w:p>
    <w:p w14:paraId="29335C6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66E20A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E5A3F3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026990D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1042.46万元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25FBF9D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F040C1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CD220A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341728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023DE4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33C70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7906736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FF973BF">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2</w:t>
        </w:r>
        <w:r>
          <w:rPr>
            <w:rFonts w:ascii="仿宋" w:hAnsi="仿宋" w:eastAsia="仿宋"/>
            <w:sz w:val="28"/>
          </w:rPr>
          <w:fldChar w:fldCharType="end"/>
        </w:r>
      </w:p>
    </w:sdtContent>
  </w:sdt>
  <w:p w14:paraId="4C6DEB6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6E8"/>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B5A"/>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51A"/>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28B"/>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6AE"/>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DF779A"/>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6F1E"/>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7A824E8"/>
    <w:rsid w:val="6A9B587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336</Words>
  <Characters>1917</Characters>
  <Lines>15</Lines>
  <Paragraphs>4</Paragraphs>
  <TotalTime>383</TotalTime>
  <ScaleCrop>false</ScaleCrop>
  <LinksUpToDate>false</LinksUpToDate>
  <CharactersWithSpaces>2249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2025-05-07T05:55:35Z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2CE6E6C2DA0E41F18CF474987DAD9127_12</vt:lpwstr>
  </property>
</Properties>
</file>