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outlineLvl w:val="0"/>
        <w:rPr>
          <w:rFonts w:hint="eastAsia" w:ascii="CESI黑体-GB2312" w:hAnsi="CESI黑体-GB2312" w:eastAsia="CESI黑体-GB2312" w:cs="CESI黑体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方正小标宋简体" w:hAnsi="黑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方正小标宋简体" w:hAnsi="黑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640" w:leftChars="0" w:right="0" w:rightChars="0"/>
        <w:jc w:val="both"/>
        <w:textAlignment w:val="auto"/>
        <w:outlineLvl w:val="9"/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抽检依据是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eastAsia="zh-CN"/>
        </w:rPr>
        <w:t>《食品安全国家标准 食品添加剂使用标准》(GB 2760)、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《谷氨酸钠(味精)》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GB/T 8967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）、《鸡精调味料》（SB/T 10371）、《绿色食品 调味油》（NY/T 2111）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鸡粉、鸡精调味料抽检项目包括乙酰磺胺酸钾(安赛蜜),大肠菌群，甜蜜素(以环己基氨基磺酸计),糖精钠(以糖精计),菌落总数等5个指标。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酱油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抽检项目包括山梨酸及其钾盐(以山梨酸计),甜蜜素(以环己基氨基磺酸计),糖精钠(以糖精计),脱氢乙酸及其钠盐(以脱氢乙酸计),苯甲酸及其钠盐(以苯甲酸计)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等5个指标。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食醋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山梨酸及其钾盐(以山梨酸计),甜蜜素(以环己基氨基磺酸计),糖精钠(以糖精计),脱氢乙酸及其钠盐(以脱氢乙酸计),苯甲酸及其钠盐(以苯甲酸计)等5个指标。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味精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水分,谷氨酸钠(以干基计)等2个指标。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香辛料调味油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抽检项目包括过氧化值(以脂肪计),酸价(以脂肪计)（KOH）,铅(以Pb计)等3个指标。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二、茶叶及相关制品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抽检依据是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</w:rPr>
        <w:t>《食品安全国家标准 食品中污染物限量》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</w:rPr>
        <w:t>GB 2762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eastAsia="zh-CN"/>
        </w:rPr>
        <w:t>）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</w:rPr>
        <w:t>、《食品安全国家标准 食品中农药最大残留限量》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</w:rPr>
        <w:t>GB 2763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eastAsia="zh-CN"/>
        </w:rPr>
        <w:t>）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tabs>
          <w:tab w:val="left" w:pos="8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bCs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Cs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sz w:val="32"/>
          <w:szCs w:val="32"/>
        </w:rPr>
        <w:t>绿茶、红茶、乌龙茶、黄茶、白茶、黑茶、花茶、袋泡茶、紧压茶抽检项目包括铅（以Pb计）、乙酰甲胺磷、联苯菊酯、三氯杀螨醇、氰戊菊酯和S-氰戊菊酯等</w:t>
      </w:r>
      <w:r>
        <w:rPr>
          <w:rFonts w:hint="eastAsia" w:ascii="CESI仿宋-GB2312" w:hAnsi="CESI仿宋-GB2312" w:eastAsia="CESI仿宋-GB2312" w:cs="CESI仿宋-GB2312"/>
          <w:bCs/>
          <w:sz w:val="32"/>
          <w:szCs w:val="32"/>
          <w:lang w:val="en-US" w:eastAsia="zh-CN"/>
        </w:rPr>
        <w:t>5</w:t>
      </w:r>
      <w:r>
        <w:rPr>
          <w:rFonts w:hint="eastAsia" w:ascii="CESI仿宋-GB2312" w:hAnsi="CESI仿宋-GB2312" w:eastAsia="CESI仿宋-GB2312" w:cs="CESI仿宋-GB2312"/>
          <w:bCs/>
          <w:sz w:val="32"/>
          <w:szCs w:val="32"/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bCs/>
          <w:sz w:val="32"/>
          <w:szCs w:val="32"/>
          <w:highlight w:val="none"/>
        </w:rPr>
        <w:t>食用农产品抽检依据是《食品安全国家标准 食品中污染物限量》</w:t>
      </w:r>
      <w:r>
        <w:rPr>
          <w:rFonts w:hint="eastAsia" w:ascii="CESI仿宋-GB2312" w:hAnsi="CESI仿宋-GB2312" w:eastAsia="CESI仿宋-GB2312" w:cs="CESI仿宋-GB2312"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bCs/>
          <w:sz w:val="32"/>
          <w:szCs w:val="32"/>
          <w:highlight w:val="none"/>
        </w:rPr>
        <w:t>GB 2762</w:t>
      </w:r>
      <w:r>
        <w:rPr>
          <w:rFonts w:hint="eastAsia" w:ascii="CESI仿宋-GB2312" w:hAnsi="CESI仿宋-GB2312" w:eastAsia="CESI仿宋-GB2312" w:cs="CESI仿宋-GB2312"/>
          <w:bCs/>
          <w:sz w:val="32"/>
          <w:szCs w:val="32"/>
          <w:highlight w:val="none"/>
          <w:lang w:eastAsia="zh-CN"/>
        </w:rPr>
        <w:t>）、《食品安全国家标准 食品中农药最大残留限量》（GB 2763）、《食品安全国家标准 食品中兽药最大残留限量》（GB 31650）、《食品安全国家标准 食品中41种兽药最大残留限量》（GB 31650.1）、农业农村部公告 第250号《食品动物中禁止使用的药品及其他化合物清单》、《食品安全国家标准 食品中农药最大残留限量》（GB 2763）</w:t>
      </w:r>
      <w:r>
        <w:rPr>
          <w:rFonts w:hint="eastAsia" w:ascii="CESI仿宋-GB2312" w:hAnsi="CESI仿宋-GB2312" w:eastAsia="CESI仿宋-GB2312" w:cs="CESI仿宋-GB2312"/>
          <w:bCs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猪肉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val="en-US" w:eastAsia="zh-CN"/>
        </w:rPr>
        <w:t>抽检项目包括地塞米松,多西环素,恩诺沙星(恩诺沙星与环丙沙星之和),氯霉素,沙丁胺醇,磺胺类（总量）、甲氧苄啶等7个指标。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淡水鱼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val="en-US" w:eastAsia="zh-CN"/>
        </w:rPr>
        <w:t>抽检项目包括呋喃唑酮代谢物(3-氨基-2-恶唑酮),呋喃西林代谢物(氨基脲),孔雀石绿,恩诺沙星(恩诺沙星与环丙沙星之和),氯霉素等5个指标。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val="en-US" w:eastAsia="zh-CN"/>
        </w:rPr>
        <w:t>黄瓜抽检项目包括阿维菌素、毒死蜱、克百威等3个指标。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val="en-US" w:eastAsia="zh-CN"/>
        </w:rPr>
        <w:t>豇豆抽检项目包括倍硫磷,啶虫脒,噻虫嗪,噻虫胺,阿维菌素等5个指标。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val="en-US" w:eastAsia="zh-CN"/>
        </w:rPr>
        <w:t>马铃薯抽检项目包括乙酰甲胺磷,毒死蜱,氯氟氰菊酯和高效氯氟氰菊酯,镉(以Cd计)等4个指标。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val="en-US" w:eastAsia="zh-CN"/>
        </w:rPr>
        <w:t>芒果抽检项目包括苯醚甲环唑、吡唑醚菌酯、噻虫胺、乙酰甲胺磷、噻虫嗪等5个指标。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val="en-US" w:eastAsia="zh-CN"/>
        </w:rPr>
        <w:t>香蕉抽检项目包括吡虫啉,噻虫嗪,噻虫胺,联苯菊酯,腈苯唑,苯醚甲环唑等6个指标。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val="en-US" w:eastAsia="zh-CN"/>
        </w:rPr>
        <w:t>鸡蛋抽检项目包括地美硝唑,多西环素,恩诺沙星(恩诺沙星与环丙沙星之和),氟苯尼考,甲硝唑等5个指标。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抽检依据是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val="en-US" w:eastAsia="zh-CN"/>
        </w:rPr>
        <w:t>《食品安全国家标准 食品中污染物限量》（GB 2762）、《食品安全国家标准 食品中真菌毒素限量》（GB 2761）、《食品安全国家标准 食品添加剂使用标准》(GB 2760)、《花色挂面》（Q/JSH 0012S）、《挂面》（Q/JSH 0011S）、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大米抽检项目包括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无机砷(以As计),赭曲霉毒素A,铅(以Pb计),镉(以Cd计),黄曲霉毒素B₁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挂面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抽检项目包括日落黄,柠檬黄,脱氢乙酸及其钠盐(以脱氢乙酸计),铅(以Pb计)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抽检依据是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val="en-US" w:eastAsia="zh-CN"/>
        </w:rPr>
        <w:t>《食品安全国家标准 食品添加剂使用标准》(GB 2760)、《大豆油》（Q/BBAH0019S）、《食品安全国家标准 植物油》（GB 2716）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大豆油抽检项目包括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溶剂残留量,特丁基对苯二酚(TBHQ),脂肪,苯并(a)芘,过氧化值,酸价(KOH)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ambria Math">
    <w:altName w:val="DejaVu Math TeX Gyre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CE101E"/>
    <w:rsid w:val="00281629"/>
    <w:rsid w:val="0068107E"/>
    <w:rsid w:val="00CE101E"/>
    <w:rsid w:val="04E74926"/>
    <w:rsid w:val="051139DE"/>
    <w:rsid w:val="165B31E2"/>
    <w:rsid w:val="1D9A1FF5"/>
    <w:rsid w:val="22C32365"/>
    <w:rsid w:val="2DB22B11"/>
    <w:rsid w:val="466C2618"/>
    <w:rsid w:val="4C0D7510"/>
    <w:rsid w:val="5AEB0C60"/>
    <w:rsid w:val="619E7613"/>
    <w:rsid w:val="65901116"/>
    <w:rsid w:val="672C260E"/>
    <w:rsid w:val="68C439EC"/>
    <w:rsid w:val="BEE3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1534</Words>
  <Characters>1692</Characters>
  <Lines>3</Lines>
  <Paragraphs>1</Paragraphs>
  <TotalTime>11</TotalTime>
  <ScaleCrop>false</ScaleCrop>
  <LinksUpToDate>false</LinksUpToDate>
  <CharactersWithSpaces>1725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2019-10-14T10:26:00Z</dcterms:created>
  <dc:creator>user</dc:creator>
  <cp:lastModifiedBy>user</cp:lastModifiedBy>
  <dcterms:modified xsi:type="dcterms:W3CDTF">2025-07-21T11:27:45Z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2D35BA3DB96541FFAB1D830D1BC07E6E_13</vt:lpwstr>
  </property>
  <property fmtid="{D5CDD505-2E9C-101B-9397-08002B2CF9AE}" pid="4" name="KSOTemplateDocerSaveRecord">
    <vt:lpwstr>eyJoZGlkIjoiMzEwNTM5NzYwMDRjMzkwZTVkZjY2ODkwMGIxNGU0OTUiLCJ1c2VySWQiOiI3NzY1MTI1NjkifQ==</vt:lpwstr>
  </property>
</Properties>
</file>