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1CFD4" w14:textId="77777777" w:rsidR="00556CF4" w:rsidRDefault="00D047B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6"/>
          <w:szCs w:val="32"/>
        </w:rPr>
        <w:t>北京市西城区2025年7月财政收支情况</w:t>
      </w:r>
    </w:p>
    <w:p w14:paraId="314EA8B8" w14:textId="77777777" w:rsidR="00556CF4" w:rsidRDefault="00556CF4">
      <w:pPr>
        <w:rPr>
          <w:sz w:val="32"/>
          <w:szCs w:val="32"/>
        </w:rPr>
      </w:pPr>
    </w:p>
    <w:p w14:paraId="31AB773B" w14:textId="77777777" w:rsidR="00556CF4" w:rsidRDefault="00D047B6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一、一般公共预算收支情况</w:t>
      </w:r>
    </w:p>
    <w:p w14:paraId="1A09EADA" w14:textId="77777777" w:rsidR="00556CF4" w:rsidRDefault="00D047B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月份，我区一般公共预算收入完成</w:t>
      </w:r>
      <w:r>
        <w:rPr>
          <w:rFonts w:hint="eastAsia"/>
          <w:sz w:val="32"/>
          <w:szCs w:val="32"/>
        </w:rPr>
        <w:t>2812505</w:t>
      </w:r>
      <w:r>
        <w:rPr>
          <w:rFonts w:hint="eastAsia"/>
          <w:sz w:val="32"/>
          <w:szCs w:val="32"/>
        </w:rPr>
        <w:t>万元，同比减少</w:t>
      </w:r>
      <w:r>
        <w:rPr>
          <w:rFonts w:hint="eastAsia"/>
          <w:sz w:val="32"/>
          <w:szCs w:val="32"/>
        </w:rPr>
        <w:t>113649</w:t>
      </w:r>
      <w:r>
        <w:rPr>
          <w:rFonts w:hint="eastAsia"/>
          <w:sz w:val="32"/>
          <w:szCs w:val="32"/>
        </w:rPr>
        <w:t>万元，下降</w:t>
      </w:r>
      <w:r>
        <w:rPr>
          <w:rFonts w:hint="eastAsia"/>
          <w:sz w:val="32"/>
          <w:szCs w:val="32"/>
        </w:rPr>
        <w:t>3.88%</w:t>
      </w:r>
      <w:r>
        <w:rPr>
          <w:rFonts w:hint="eastAsia"/>
          <w:sz w:val="32"/>
          <w:szCs w:val="32"/>
        </w:rPr>
        <w:t>，完成年初一般公共预算收入预算任务</w:t>
      </w:r>
      <w:r>
        <w:rPr>
          <w:rFonts w:hint="eastAsia"/>
          <w:sz w:val="32"/>
          <w:szCs w:val="32"/>
        </w:rPr>
        <w:t>4682000</w:t>
      </w:r>
      <w:r>
        <w:rPr>
          <w:rFonts w:hint="eastAsia"/>
          <w:sz w:val="32"/>
          <w:szCs w:val="32"/>
        </w:rPr>
        <w:t>万元的</w:t>
      </w:r>
      <w:r>
        <w:rPr>
          <w:rFonts w:hint="eastAsia"/>
          <w:sz w:val="32"/>
          <w:szCs w:val="32"/>
        </w:rPr>
        <w:t>60.07%</w:t>
      </w:r>
      <w:r>
        <w:rPr>
          <w:rFonts w:hint="eastAsia"/>
          <w:sz w:val="32"/>
          <w:szCs w:val="32"/>
        </w:rPr>
        <w:t>。从主要收入项目看，增值税累计完成</w:t>
      </w:r>
      <w:r>
        <w:rPr>
          <w:rFonts w:hint="eastAsia"/>
          <w:sz w:val="32"/>
          <w:szCs w:val="32"/>
        </w:rPr>
        <w:t>897439</w:t>
      </w:r>
      <w:r>
        <w:rPr>
          <w:rFonts w:hint="eastAsia"/>
          <w:sz w:val="32"/>
          <w:szCs w:val="32"/>
        </w:rPr>
        <w:t>万元；企业所得税累计完成</w:t>
      </w:r>
      <w:r>
        <w:rPr>
          <w:rFonts w:hint="eastAsia"/>
          <w:sz w:val="32"/>
          <w:szCs w:val="32"/>
        </w:rPr>
        <w:t>1096494</w:t>
      </w:r>
      <w:r>
        <w:rPr>
          <w:rFonts w:hint="eastAsia"/>
          <w:sz w:val="32"/>
          <w:szCs w:val="32"/>
        </w:rPr>
        <w:t>万元；个人所得税累计完成</w:t>
      </w:r>
      <w:r>
        <w:rPr>
          <w:rFonts w:hint="eastAsia"/>
          <w:sz w:val="32"/>
          <w:szCs w:val="32"/>
        </w:rPr>
        <w:t>113806</w:t>
      </w:r>
      <w:r>
        <w:rPr>
          <w:rFonts w:hint="eastAsia"/>
          <w:sz w:val="32"/>
          <w:szCs w:val="32"/>
        </w:rPr>
        <w:t>万元；城市维护建设税累计完成</w:t>
      </w:r>
      <w:r>
        <w:rPr>
          <w:rFonts w:hint="eastAsia"/>
          <w:sz w:val="32"/>
          <w:szCs w:val="32"/>
        </w:rPr>
        <w:t>215327</w:t>
      </w:r>
      <w:r>
        <w:rPr>
          <w:rFonts w:hint="eastAsia"/>
          <w:sz w:val="32"/>
          <w:szCs w:val="32"/>
        </w:rPr>
        <w:t>万元；房产税累计完成</w:t>
      </w:r>
      <w:r>
        <w:rPr>
          <w:rFonts w:hint="eastAsia"/>
          <w:sz w:val="32"/>
          <w:szCs w:val="32"/>
        </w:rPr>
        <w:t>203669</w:t>
      </w:r>
      <w:r>
        <w:rPr>
          <w:rFonts w:hint="eastAsia"/>
          <w:sz w:val="32"/>
          <w:szCs w:val="32"/>
        </w:rPr>
        <w:t>万元；印花税累计完成</w:t>
      </w:r>
      <w:r>
        <w:rPr>
          <w:rFonts w:hint="eastAsia"/>
          <w:sz w:val="32"/>
          <w:szCs w:val="32"/>
        </w:rPr>
        <w:t>104758</w:t>
      </w:r>
      <w:r>
        <w:rPr>
          <w:rFonts w:hint="eastAsia"/>
          <w:sz w:val="32"/>
          <w:szCs w:val="32"/>
        </w:rPr>
        <w:t>万元；土地增值税累计完成</w:t>
      </w:r>
      <w:r>
        <w:rPr>
          <w:rFonts w:hint="eastAsia"/>
          <w:sz w:val="32"/>
          <w:szCs w:val="32"/>
        </w:rPr>
        <w:t>30243</w:t>
      </w:r>
      <w:r>
        <w:rPr>
          <w:rFonts w:hint="eastAsia"/>
          <w:sz w:val="32"/>
          <w:szCs w:val="32"/>
        </w:rPr>
        <w:t>万元。</w:t>
      </w:r>
    </w:p>
    <w:p w14:paraId="09836D90" w14:textId="631D79D9" w:rsidR="00556CF4" w:rsidRDefault="00D047B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我区一般公共预算支出完成</w:t>
      </w:r>
      <w:r>
        <w:rPr>
          <w:rFonts w:hint="eastAsia"/>
          <w:sz w:val="32"/>
          <w:szCs w:val="32"/>
        </w:rPr>
        <w:t>2455234</w:t>
      </w:r>
      <w:r>
        <w:rPr>
          <w:rFonts w:hint="eastAsia"/>
          <w:sz w:val="32"/>
          <w:szCs w:val="32"/>
        </w:rPr>
        <w:t>万元，同比减少</w:t>
      </w:r>
      <w:r>
        <w:rPr>
          <w:rFonts w:hint="eastAsia"/>
          <w:sz w:val="32"/>
          <w:szCs w:val="32"/>
        </w:rPr>
        <w:t>54020</w:t>
      </w:r>
      <w:r>
        <w:rPr>
          <w:rFonts w:hint="eastAsia"/>
          <w:sz w:val="32"/>
          <w:szCs w:val="32"/>
        </w:rPr>
        <w:t>万元，下降</w:t>
      </w:r>
      <w:r>
        <w:rPr>
          <w:rFonts w:hint="eastAsia"/>
          <w:sz w:val="32"/>
          <w:szCs w:val="32"/>
        </w:rPr>
        <w:t>2.15</w:t>
      </w:r>
      <w:r>
        <w:rPr>
          <w:sz w:val="32"/>
          <w:szCs w:val="32"/>
        </w:rPr>
        <w:t>%</w:t>
      </w:r>
      <w:r>
        <w:rPr>
          <w:rFonts w:hint="eastAsia"/>
          <w:sz w:val="32"/>
          <w:szCs w:val="32"/>
        </w:rPr>
        <w:t>，完成一般公共预算支出</w:t>
      </w:r>
      <w:r w:rsidR="00412743">
        <w:rPr>
          <w:rFonts w:hint="eastAsia"/>
          <w:sz w:val="32"/>
          <w:szCs w:val="32"/>
        </w:rPr>
        <w:t>调整</w:t>
      </w:r>
      <w:r>
        <w:rPr>
          <w:rFonts w:hint="eastAsia"/>
          <w:sz w:val="32"/>
          <w:szCs w:val="32"/>
        </w:rPr>
        <w:t>预算任务</w:t>
      </w:r>
      <w:r w:rsidR="00412743">
        <w:rPr>
          <w:rFonts w:hint="eastAsia"/>
          <w:sz w:val="32"/>
          <w:szCs w:val="32"/>
        </w:rPr>
        <w:t>423700</w:t>
      </w:r>
      <w:r w:rsidR="003935C2">
        <w:rPr>
          <w:rFonts w:hint="eastAsia"/>
          <w:sz w:val="32"/>
          <w:szCs w:val="32"/>
        </w:rPr>
        <w:t>0</w:t>
      </w:r>
      <w:bookmarkStart w:id="0" w:name="_GoBack"/>
      <w:bookmarkEnd w:id="0"/>
      <w:r>
        <w:rPr>
          <w:rFonts w:hint="eastAsia"/>
          <w:sz w:val="32"/>
          <w:szCs w:val="32"/>
        </w:rPr>
        <w:t>万元的</w:t>
      </w:r>
      <w:r>
        <w:rPr>
          <w:rFonts w:hint="eastAsia"/>
          <w:sz w:val="32"/>
          <w:szCs w:val="32"/>
        </w:rPr>
        <w:t>5</w:t>
      </w:r>
      <w:r w:rsidR="00412743">
        <w:rPr>
          <w:rFonts w:hint="eastAsia"/>
          <w:sz w:val="32"/>
          <w:szCs w:val="32"/>
        </w:rPr>
        <w:t>7.95</w:t>
      </w:r>
      <w:r>
        <w:rPr>
          <w:sz w:val="32"/>
          <w:szCs w:val="32"/>
        </w:rPr>
        <w:t>%</w:t>
      </w:r>
      <w:r>
        <w:rPr>
          <w:rFonts w:hint="eastAsia"/>
          <w:sz w:val="32"/>
          <w:szCs w:val="32"/>
        </w:rPr>
        <w:t>。从主要科目看，一般公共服务支出累计完成</w:t>
      </w:r>
      <w:r>
        <w:rPr>
          <w:rFonts w:hint="eastAsia"/>
          <w:sz w:val="32"/>
          <w:szCs w:val="32"/>
        </w:rPr>
        <w:t>209237</w:t>
      </w:r>
      <w:r>
        <w:rPr>
          <w:rFonts w:hint="eastAsia"/>
          <w:sz w:val="32"/>
          <w:szCs w:val="32"/>
        </w:rPr>
        <w:t>万元；公共安全支出累计完成</w:t>
      </w:r>
      <w:r>
        <w:rPr>
          <w:rFonts w:hint="eastAsia"/>
          <w:sz w:val="32"/>
          <w:szCs w:val="32"/>
        </w:rPr>
        <w:t>149767</w:t>
      </w:r>
      <w:r>
        <w:rPr>
          <w:rFonts w:hint="eastAsia"/>
          <w:sz w:val="32"/>
          <w:szCs w:val="32"/>
        </w:rPr>
        <w:t>万元；教育支出累计完成</w:t>
      </w:r>
      <w:r>
        <w:rPr>
          <w:rFonts w:hint="eastAsia"/>
          <w:sz w:val="32"/>
          <w:szCs w:val="32"/>
        </w:rPr>
        <w:t>533530</w:t>
      </w:r>
      <w:r>
        <w:rPr>
          <w:rFonts w:hint="eastAsia"/>
          <w:sz w:val="32"/>
          <w:szCs w:val="32"/>
        </w:rPr>
        <w:t>万元；文化旅游体育与传媒支出累计完成</w:t>
      </w:r>
      <w:r>
        <w:rPr>
          <w:rFonts w:hint="eastAsia"/>
          <w:sz w:val="32"/>
          <w:szCs w:val="32"/>
        </w:rPr>
        <w:t>28234</w:t>
      </w:r>
      <w:r>
        <w:rPr>
          <w:rFonts w:hint="eastAsia"/>
          <w:sz w:val="32"/>
          <w:szCs w:val="32"/>
        </w:rPr>
        <w:t>万元；社会保障和就业支出累计完成</w:t>
      </w:r>
      <w:r>
        <w:rPr>
          <w:rFonts w:hint="eastAsia"/>
          <w:sz w:val="32"/>
          <w:szCs w:val="32"/>
        </w:rPr>
        <w:t>607952</w:t>
      </w:r>
      <w:r>
        <w:rPr>
          <w:rFonts w:hint="eastAsia"/>
          <w:sz w:val="32"/>
          <w:szCs w:val="32"/>
        </w:rPr>
        <w:t>万元；卫生健康支出累计完成</w:t>
      </w:r>
      <w:r>
        <w:rPr>
          <w:rFonts w:hint="eastAsia"/>
          <w:sz w:val="32"/>
          <w:szCs w:val="32"/>
        </w:rPr>
        <w:t>282482</w:t>
      </w:r>
      <w:r>
        <w:rPr>
          <w:rFonts w:hint="eastAsia"/>
          <w:sz w:val="32"/>
          <w:szCs w:val="32"/>
        </w:rPr>
        <w:t>万元；城乡社区支出累计完成</w:t>
      </w:r>
      <w:r>
        <w:rPr>
          <w:rFonts w:hint="eastAsia"/>
          <w:sz w:val="32"/>
          <w:szCs w:val="32"/>
        </w:rPr>
        <w:t>315184</w:t>
      </w:r>
      <w:r>
        <w:rPr>
          <w:rFonts w:hint="eastAsia"/>
          <w:sz w:val="32"/>
          <w:szCs w:val="32"/>
        </w:rPr>
        <w:t>万元；住房保障支出累计完成</w:t>
      </w:r>
      <w:r>
        <w:rPr>
          <w:rFonts w:hint="eastAsia"/>
          <w:sz w:val="32"/>
          <w:szCs w:val="32"/>
        </w:rPr>
        <w:t>242840</w:t>
      </w:r>
      <w:r>
        <w:rPr>
          <w:rFonts w:hint="eastAsia"/>
          <w:sz w:val="32"/>
          <w:szCs w:val="32"/>
        </w:rPr>
        <w:t>万元。</w:t>
      </w:r>
    </w:p>
    <w:p w14:paraId="120EE1EA" w14:textId="77777777" w:rsidR="00556CF4" w:rsidRDefault="00D047B6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二、政府性基金预算收支情况</w:t>
      </w:r>
    </w:p>
    <w:p w14:paraId="5FFD951D" w14:textId="77777777" w:rsidR="00556CF4" w:rsidRDefault="00D047B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月份，我区政府性基金预算收入完成</w:t>
      </w:r>
      <w:r>
        <w:rPr>
          <w:sz w:val="32"/>
          <w:szCs w:val="32"/>
        </w:rPr>
        <w:t>34</w:t>
      </w:r>
      <w:r>
        <w:rPr>
          <w:rFonts w:hint="eastAsia"/>
          <w:sz w:val="32"/>
          <w:szCs w:val="32"/>
        </w:rPr>
        <w:t>531</w:t>
      </w:r>
      <w:r>
        <w:rPr>
          <w:rFonts w:hint="eastAsia"/>
          <w:sz w:val="32"/>
          <w:szCs w:val="32"/>
        </w:rPr>
        <w:t>万元，同比增加</w:t>
      </w:r>
      <w:r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853</w:t>
      </w:r>
      <w:r>
        <w:rPr>
          <w:rFonts w:hint="eastAsia"/>
          <w:sz w:val="32"/>
          <w:szCs w:val="32"/>
        </w:rPr>
        <w:t>万元，增长</w:t>
      </w:r>
      <w:r>
        <w:rPr>
          <w:rFonts w:hint="eastAsia"/>
          <w:sz w:val="32"/>
          <w:szCs w:val="32"/>
        </w:rPr>
        <w:t>39.93%</w:t>
      </w:r>
      <w:r>
        <w:rPr>
          <w:rFonts w:hint="eastAsia"/>
          <w:sz w:val="32"/>
          <w:szCs w:val="32"/>
        </w:rPr>
        <w:t>，完成年初政府性基金预算</w:t>
      </w:r>
      <w:r>
        <w:rPr>
          <w:rFonts w:hint="eastAsia"/>
          <w:sz w:val="32"/>
          <w:szCs w:val="32"/>
        </w:rPr>
        <w:lastRenderedPageBreak/>
        <w:t>收入预算任务</w:t>
      </w:r>
      <w:r>
        <w:rPr>
          <w:rFonts w:hint="eastAsia"/>
          <w:sz w:val="32"/>
          <w:szCs w:val="32"/>
        </w:rPr>
        <w:t>26467</w:t>
      </w:r>
      <w:r>
        <w:rPr>
          <w:rFonts w:hint="eastAsia"/>
          <w:sz w:val="32"/>
          <w:szCs w:val="32"/>
        </w:rPr>
        <w:t>万元的</w:t>
      </w:r>
      <w:r>
        <w:rPr>
          <w:rFonts w:hint="eastAsia"/>
          <w:sz w:val="32"/>
          <w:szCs w:val="32"/>
        </w:rPr>
        <w:t>130.47%</w:t>
      </w:r>
      <w:r>
        <w:rPr>
          <w:rFonts w:hint="eastAsia"/>
          <w:sz w:val="32"/>
          <w:szCs w:val="32"/>
        </w:rPr>
        <w:t>。</w:t>
      </w:r>
    </w:p>
    <w:p w14:paraId="1E4E61D6" w14:textId="638A4CF0" w:rsidR="00556CF4" w:rsidRDefault="00D047B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我区政府性基金预算支出完成</w:t>
      </w:r>
      <w:r>
        <w:rPr>
          <w:rFonts w:hint="eastAsia"/>
          <w:sz w:val="32"/>
          <w:szCs w:val="32"/>
        </w:rPr>
        <w:t>26778</w:t>
      </w:r>
      <w:r>
        <w:rPr>
          <w:rFonts w:hint="eastAsia"/>
          <w:sz w:val="32"/>
          <w:szCs w:val="32"/>
        </w:rPr>
        <w:t>万元，同比增加</w:t>
      </w:r>
      <w:r>
        <w:rPr>
          <w:rFonts w:hint="eastAsia"/>
          <w:sz w:val="32"/>
          <w:szCs w:val="32"/>
        </w:rPr>
        <w:t>13509</w:t>
      </w:r>
      <w:r>
        <w:rPr>
          <w:rFonts w:hint="eastAsia"/>
          <w:sz w:val="32"/>
          <w:szCs w:val="32"/>
        </w:rPr>
        <w:t>万元、增长</w:t>
      </w:r>
      <w:r>
        <w:rPr>
          <w:rFonts w:hint="eastAsia"/>
          <w:sz w:val="32"/>
          <w:szCs w:val="32"/>
        </w:rPr>
        <w:t>101.81%</w:t>
      </w:r>
      <w:r>
        <w:rPr>
          <w:rFonts w:hint="eastAsia"/>
          <w:sz w:val="32"/>
          <w:szCs w:val="32"/>
        </w:rPr>
        <w:t>，完成政府性基金预算支出调整预算任务</w:t>
      </w:r>
      <w:r w:rsidR="00412743">
        <w:rPr>
          <w:rFonts w:hint="eastAsia"/>
          <w:sz w:val="32"/>
          <w:szCs w:val="32"/>
        </w:rPr>
        <w:t>64920</w:t>
      </w:r>
      <w:r>
        <w:rPr>
          <w:rFonts w:hint="eastAsia"/>
          <w:sz w:val="32"/>
          <w:szCs w:val="32"/>
        </w:rPr>
        <w:t>万元的</w:t>
      </w:r>
      <w:r w:rsidR="00412743">
        <w:rPr>
          <w:rFonts w:hint="eastAsia"/>
          <w:sz w:val="32"/>
          <w:szCs w:val="32"/>
        </w:rPr>
        <w:t>41.25</w:t>
      </w:r>
      <w:r>
        <w:rPr>
          <w:sz w:val="32"/>
          <w:szCs w:val="32"/>
        </w:rPr>
        <w:t>%</w:t>
      </w:r>
      <w:r>
        <w:rPr>
          <w:rFonts w:hint="eastAsia"/>
          <w:sz w:val="32"/>
          <w:szCs w:val="32"/>
        </w:rPr>
        <w:t>。</w:t>
      </w:r>
    </w:p>
    <w:p w14:paraId="400C2296" w14:textId="77777777" w:rsidR="00556CF4" w:rsidRDefault="00D047B6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三、国有资本经营预算收支情况</w:t>
      </w:r>
    </w:p>
    <w:p w14:paraId="0B040F30" w14:textId="77777777" w:rsidR="00556CF4" w:rsidRDefault="00D047B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月份，我区国有资本经营预算收入完成</w:t>
      </w:r>
      <w:r>
        <w:rPr>
          <w:rFonts w:hint="eastAsia"/>
          <w:sz w:val="32"/>
          <w:szCs w:val="32"/>
        </w:rPr>
        <w:t>6317</w:t>
      </w:r>
      <w:r>
        <w:rPr>
          <w:rFonts w:hint="eastAsia"/>
          <w:sz w:val="32"/>
          <w:szCs w:val="32"/>
        </w:rPr>
        <w:t>万元，同比减少</w:t>
      </w:r>
      <w:r>
        <w:rPr>
          <w:rFonts w:hint="eastAsia"/>
          <w:sz w:val="32"/>
          <w:szCs w:val="32"/>
        </w:rPr>
        <w:t>4210</w:t>
      </w:r>
      <w:r>
        <w:rPr>
          <w:rFonts w:hint="eastAsia"/>
          <w:sz w:val="32"/>
          <w:szCs w:val="32"/>
        </w:rPr>
        <w:t>万元，下降</w:t>
      </w:r>
      <w:r>
        <w:rPr>
          <w:rFonts w:hint="eastAsia"/>
          <w:sz w:val="32"/>
          <w:szCs w:val="32"/>
        </w:rPr>
        <w:t>39.99%</w:t>
      </w:r>
      <w:r>
        <w:rPr>
          <w:rFonts w:hint="eastAsia"/>
          <w:sz w:val="32"/>
          <w:szCs w:val="32"/>
        </w:rPr>
        <w:t>，完成年初国有资本经营预算收入预算任务</w:t>
      </w:r>
      <w:r>
        <w:rPr>
          <w:rFonts w:hint="eastAsia"/>
          <w:sz w:val="32"/>
          <w:szCs w:val="32"/>
        </w:rPr>
        <w:t>4363</w:t>
      </w:r>
      <w:r>
        <w:rPr>
          <w:rFonts w:hint="eastAsia"/>
          <w:sz w:val="32"/>
          <w:szCs w:val="32"/>
        </w:rPr>
        <w:t>万元的</w:t>
      </w:r>
      <w:r>
        <w:rPr>
          <w:rFonts w:hint="eastAsia"/>
          <w:sz w:val="32"/>
          <w:szCs w:val="32"/>
        </w:rPr>
        <w:t>144.79%</w:t>
      </w:r>
      <w:r>
        <w:rPr>
          <w:rFonts w:hint="eastAsia"/>
          <w:sz w:val="32"/>
          <w:szCs w:val="32"/>
        </w:rPr>
        <w:t>。</w:t>
      </w:r>
    </w:p>
    <w:p w14:paraId="5380539C" w14:textId="77777777" w:rsidR="00556CF4" w:rsidRDefault="00D047B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我区国有资本经营预算支出完成</w:t>
      </w:r>
      <w:r>
        <w:rPr>
          <w:rFonts w:hint="eastAsia"/>
          <w:sz w:val="32"/>
          <w:szCs w:val="32"/>
        </w:rPr>
        <w:t>677</w:t>
      </w:r>
      <w:r>
        <w:rPr>
          <w:rFonts w:hint="eastAsia"/>
          <w:sz w:val="32"/>
          <w:szCs w:val="32"/>
        </w:rPr>
        <w:t>万元，同比减少</w:t>
      </w:r>
      <w:r>
        <w:rPr>
          <w:rFonts w:hint="eastAsia"/>
          <w:sz w:val="32"/>
          <w:szCs w:val="32"/>
        </w:rPr>
        <w:t>486</w:t>
      </w:r>
      <w:r>
        <w:rPr>
          <w:rFonts w:hint="eastAsia"/>
          <w:sz w:val="32"/>
          <w:szCs w:val="32"/>
        </w:rPr>
        <w:t>万元，下降</w:t>
      </w:r>
      <w:r>
        <w:rPr>
          <w:rFonts w:hint="eastAsia"/>
          <w:sz w:val="32"/>
          <w:szCs w:val="32"/>
        </w:rPr>
        <w:t>41.79%</w:t>
      </w:r>
      <w:r>
        <w:rPr>
          <w:rFonts w:hint="eastAsia"/>
          <w:sz w:val="32"/>
          <w:szCs w:val="32"/>
        </w:rPr>
        <w:t>，完成国有资本经营预算支出年初预算任务</w:t>
      </w:r>
      <w:r>
        <w:rPr>
          <w:rFonts w:hint="eastAsia"/>
          <w:sz w:val="32"/>
          <w:szCs w:val="32"/>
        </w:rPr>
        <w:t>9234</w:t>
      </w:r>
      <w:r>
        <w:rPr>
          <w:rFonts w:hint="eastAsia"/>
          <w:sz w:val="32"/>
          <w:szCs w:val="32"/>
        </w:rPr>
        <w:t>万元的</w:t>
      </w:r>
      <w:r>
        <w:rPr>
          <w:rFonts w:hint="eastAsia"/>
          <w:sz w:val="32"/>
          <w:szCs w:val="32"/>
        </w:rPr>
        <w:t>7.33</w:t>
      </w:r>
      <w:r>
        <w:rPr>
          <w:sz w:val="32"/>
          <w:szCs w:val="32"/>
        </w:rPr>
        <w:t>%</w:t>
      </w:r>
      <w:r>
        <w:rPr>
          <w:rFonts w:hint="eastAsia"/>
          <w:sz w:val="32"/>
          <w:szCs w:val="32"/>
        </w:rPr>
        <w:t>。</w:t>
      </w:r>
    </w:p>
    <w:p w14:paraId="7D145E49" w14:textId="77777777" w:rsidR="00556CF4" w:rsidRDefault="00556CF4">
      <w:pPr>
        <w:ind w:firstLineChars="200" w:firstLine="640"/>
        <w:rPr>
          <w:sz w:val="32"/>
          <w:szCs w:val="32"/>
        </w:rPr>
      </w:pPr>
    </w:p>
    <w:sectPr w:rsidR="00556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B60D4" w14:textId="77777777" w:rsidR="009F042C" w:rsidRDefault="009F042C" w:rsidP="00412743">
      <w:r>
        <w:separator/>
      </w:r>
    </w:p>
  </w:endnote>
  <w:endnote w:type="continuationSeparator" w:id="0">
    <w:p w14:paraId="2BDC2E09" w14:textId="77777777" w:rsidR="009F042C" w:rsidRDefault="009F042C" w:rsidP="0041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4AFAA" w14:textId="77777777" w:rsidR="009F042C" w:rsidRDefault="009F042C" w:rsidP="00412743">
      <w:r>
        <w:separator/>
      </w:r>
    </w:p>
  </w:footnote>
  <w:footnote w:type="continuationSeparator" w:id="0">
    <w:p w14:paraId="21483DBF" w14:textId="77777777" w:rsidR="009F042C" w:rsidRDefault="009F042C" w:rsidP="00412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77"/>
    <w:rsid w:val="D6FF1580"/>
    <w:rsid w:val="FB76B12B"/>
    <w:rsid w:val="00003E66"/>
    <w:rsid w:val="000146AA"/>
    <w:rsid w:val="00025100"/>
    <w:rsid w:val="00031B1C"/>
    <w:rsid w:val="00061D3C"/>
    <w:rsid w:val="0006482A"/>
    <w:rsid w:val="00065BFE"/>
    <w:rsid w:val="0007440A"/>
    <w:rsid w:val="00085181"/>
    <w:rsid w:val="0008796F"/>
    <w:rsid w:val="00096611"/>
    <w:rsid w:val="00097289"/>
    <w:rsid w:val="000A579B"/>
    <w:rsid w:val="001414DE"/>
    <w:rsid w:val="00167E69"/>
    <w:rsid w:val="001B7560"/>
    <w:rsid w:val="001C2FBD"/>
    <w:rsid w:val="001C428C"/>
    <w:rsid w:val="001D5B68"/>
    <w:rsid w:val="001F62CD"/>
    <w:rsid w:val="0020100B"/>
    <w:rsid w:val="00206B0E"/>
    <w:rsid w:val="00230C52"/>
    <w:rsid w:val="00236D79"/>
    <w:rsid w:val="00237A3E"/>
    <w:rsid w:val="00240A05"/>
    <w:rsid w:val="002644CF"/>
    <w:rsid w:val="002808AC"/>
    <w:rsid w:val="0028716F"/>
    <w:rsid w:val="002B7CA3"/>
    <w:rsid w:val="002C4A72"/>
    <w:rsid w:val="002C5508"/>
    <w:rsid w:val="002D534A"/>
    <w:rsid w:val="002D751D"/>
    <w:rsid w:val="0030092F"/>
    <w:rsid w:val="00315B3F"/>
    <w:rsid w:val="00317EF6"/>
    <w:rsid w:val="0032358A"/>
    <w:rsid w:val="00355953"/>
    <w:rsid w:val="00372006"/>
    <w:rsid w:val="003935C2"/>
    <w:rsid w:val="00397C7E"/>
    <w:rsid w:val="003D0CB6"/>
    <w:rsid w:val="003D5369"/>
    <w:rsid w:val="003E2B02"/>
    <w:rsid w:val="003E724D"/>
    <w:rsid w:val="00412743"/>
    <w:rsid w:val="00431D7A"/>
    <w:rsid w:val="00440221"/>
    <w:rsid w:val="0044299B"/>
    <w:rsid w:val="004530DD"/>
    <w:rsid w:val="00464CD1"/>
    <w:rsid w:val="004B2B9C"/>
    <w:rsid w:val="004B32B1"/>
    <w:rsid w:val="004C3B6F"/>
    <w:rsid w:val="004D54EA"/>
    <w:rsid w:val="004F43B5"/>
    <w:rsid w:val="004F4A14"/>
    <w:rsid w:val="0051055D"/>
    <w:rsid w:val="00540DCF"/>
    <w:rsid w:val="005450D9"/>
    <w:rsid w:val="005514F0"/>
    <w:rsid w:val="00556CF4"/>
    <w:rsid w:val="00557F3F"/>
    <w:rsid w:val="00565AD3"/>
    <w:rsid w:val="005775A6"/>
    <w:rsid w:val="005E1DFD"/>
    <w:rsid w:val="005E23B4"/>
    <w:rsid w:val="00602FE2"/>
    <w:rsid w:val="0061014C"/>
    <w:rsid w:val="006131CB"/>
    <w:rsid w:val="00615ECA"/>
    <w:rsid w:val="00625686"/>
    <w:rsid w:val="006316D4"/>
    <w:rsid w:val="00635D0F"/>
    <w:rsid w:val="006724EC"/>
    <w:rsid w:val="00675322"/>
    <w:rsid w:val="006805BA"/>
    <w:rsid w:val="00680660"/>
    <w:rsid w:val="00693F41"/>
    <w:rsid w:val="00695828"/>
    <w:rsid w:val="006970A8"/>
    <w:rsid w:val="006A1757"/>
    <w:rsid w:val="006E71E9"/>
    <w:rsid w:val="006E7872"/>
    <w:rsid w:val="006F7607"/>
    <w:rsid w:val="007165C7"/>
    <w:rsid w:val="00723F94"/>
    <w:rsid w:val="00725ECD"/>
    <w:rsid w:val="00735AE2"/>
    <w:rsid w:val="007617D5"/>
    <w:rsid w:val="00773277"/>
    <w:rsid w:val="00792CFB"/>
    <w:rsid w:val="007A23EC"/>
    <w:rsid w:val="007A3EA3"/>
    <w:rsid w:val="007A4DD8"/>
    <w:rsid w:val="007F0FFD"/>
    <w:rsid w:val="008060D0"/>
    <w:rsid w:val="00813DAB"/>
    <w:rsid w:val="00822C1B"/>
    <w:rsid w:val="00827313"/>
    <w:rsid w:val="00831A25"/>
    <w:rsid w:val="00844941"/>
    <w:rsid w:val="00852FD5"/>
    <w:rsid w:val="008551C8"/>
    <w:rsid w:val="0086488F"/>
    <w:rsid w:val="00865E3D"/>
    <w:rsid w:val="00866DFD"/>
    <w:rsid w:val="00877022"/>
    <w:rsid w:val="008877CA"/>
    <w:rsid w:val="008934F7"/>
    <w:rsid w:val="008A1793"/>
    <w:rsid w:val="008B352F"/>
    <w:rsid w:val="008B3FED"/>
    <w:rsid w:val="008B5C47"/>
    <w:rsid w:val="008B7425"/>
    <w:rsid w:val="00901FA5"/>
    <w:rsid w:val="009041DB"/>
    <w:rsid w:val="00906058"/>
    <w:rsid w:val="00907082"/>
    <w:rsid w:val="00922F36"/>
    <w:rsid w:val="0093105B"/>
    <w:rsid w:val="00931944"/>
    <w:rsid w:val="00934C26"/>
    <w:rsid w:val="0095790B"/>
    <w:rsid w:val="00976560"/>
    <w:rsid w:val="00992B73"/>
    <w:rsid w:val="00994A84"/>
    <w:rsid w:val="009A428C"/>
    <w:rsid w:val="009A6141"/>
    <w:rsid w:val="009B37A5"/>
    <w:rsid w:val="009F042C"/>
    <w:rsid w:val="00A10594"/>
    <w:rsid w:val="00A42E6E"/>
    <w:rsid w:val="00A44A6F"/>
    <w:rsid w:val="00A44FF2"/>
    <w:rsid w:val="00A50D19"/>
    <w:rsid w:val="00A53A3A"/>
    <w:rsid w:val="00A80D97"/>
    <w:rsid w:val="00A9477B"/>
    <w:rsid w:val="00A9787A"/>
    <w:rsid w:val="00AD0073"/>
    <w:rsid w:val="00AD4F36"/>
    <w:rsid w:val="00AD5928"/>
    <w:rsid w:val="00AD6DD6"/>
    <w:rsid w:val="00AE711B"/>
    <w:rsid w:val="00B263CB"/>
    <w:rsid w:val="00B47BE3"/>
    <w:rsid w:val="00B8684F"/>
    <w:rsid w:val="00B905AD"/>
    <w:rsid w:val="00BA265D"/>
    <w:rsid w:val="00BC6ACA"/>
    <w:rsid w:val="00BD09AE"/>
    <w:rsid w:val="00BE18FE"/>
    <w:rsid w:val="00BE30AE"/>
    <w:rsid w:val="00BE7441"/>
    <w:rsid w:val="00BF0131"/>
    <w:rsid w:val="00C00698"/>
    <w:rsid w:val="00C0322C"/>
    <w:rsid w:val="00C67DBC"/>
    <w:rsid w:val="00C75F30"/>
    <w:rsid w:val="00C92400"/>
    <w:rsid w:val="00CA116B"/>
    <w:rsid w:val="00CA1230"/>
    <w:rsid w:val="00CA19D2"/>
    <w:rsid w:val="00CB6CDE"/>
    <w:rsid w:val="00CC67C3"/>
    <w:rsid w:val="00CF0EAC"/>
    <w:rsid w:val="00D047B6"/>
    <w:rsid w:val="00D27527"/>
    <w:rsid w:val="00D31CD7"/>
    <w:rsid w:val="00D35565"/>
    <w:rsid w:val="00D46060"/>
    <w:rsid w:val="00D50767"/>
    <w:rsid w:val="00D517D3"/>
    <w:rsid w:val="00D846E5"/>
    <w:rsid w:val="00DA1ADC"/>
    <w:rsid w:val="00DA7637"/>
    <w:rsid w:val="00DC71B6"/>
    <w:rsid w:val="00DD0A1A"/>
    <w:rsid w:val="00DE103D"/>
    <w:rsid w:val="00DF1BF3"/>
    <w:rsid w:val="00E14002"/>
    <w:rsid w:val="00E2733E"/>
    <w:rsid w:val="00E45708"/>
    <w:rsid w:val="00E57B32"/>
    <w:rsid w:val="00EA220B"/>
    <w:rsid w:val="00EB3495"/>
    <w:rsid w:val="00EC2B6A"/>
    <w:rsid w:val="00EE0858"/>
    <w:rsid w:val="00EE6270"/>
    <w:rsid w:val="00F15AC6"/>
    <w:rsid w:val="00F26076"/>
    <w:rsid w:val="00F2687F"/>
    <w:rsid w:val="00F27CDE"/>
    <w:rsid w:val="00F54BC0"/>
    <w:rsid w:val="00F700DA"/>
    <w:rsid w:val="00F708D8"/>
    <w:rsid w:val="00F9484A"/>
    <w:rsid w:val="00FB584E"/>
    <w:rsid w:val="00FC536D"/>
    <w:rsid w:val="00FD553C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0D2AEF56-553F-4C06-AE69-92A58CF09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张磊</dc:creator>
  <cp:lastModifiedBy>孙佳琦</cp:lastModifiedBy>
  <cp:revision>11</cp:revision>
  <cp:lastPrinted>2024-04-01T23:34:00Z</cp:lastPrinted>
  <dcterms:created xsi:type="dcterms:W3CDTF">2025-03-03T21:38:00Z</dcterms:created>
  <dcterms:modified xsi:type="dcterms:W3CDTF">2025-08-01T08:42:00Z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F15B8B1BD902F3768B428C68CC80C891_43</vt:lpwstr>
  </property>
</Properties>
</file>