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ED848">
      <w:pPr>
        <w:rPr>
          <w:rFonts w:hint="eastAsia" w:eastAsia="黑体"/>
          <w:sz w:val="32"/>
          <w:szCs w:val="32"/>
        </w:rPr>
      </w:pPr>
    </w:p>
    <w:p w14:paraId="7839657C">
      <w:pPr>
        <w:pStyle w:val="3"/>
        <w:ind w:firstLine="640"/>
        <w:rPr>
          <w:rFonts w:hint="eastAsia" w:eastAsia="黑体"/>
          <w:sz w:val="32"/>
          <w:szCs w:val="32"/>
        </w:rPr>
      </w:pPr>
    </w:p>
    <w:p w14:paraId="1AB0D54B">
      <w:pPr>
        <w:pStyle w:val="3"/>
        <w:ind w:firstLine="640"/>
        <w:rPr>
          <w:rFonts w:hint="eastAsia" w:eastAsia="黑体"/>
          <w:sz w:val="32"/>
          <w:szCs w:val="32"/>
        </w:rPr>
      </w:pPr>
    </w:p>
    <w:p w14:paraId="7A4DFEDA">
      <w:pPr>
        <w:jc w:val="center"/>
        <w:rPr>
          <w:rFonts w:ascii="黑体" w:eastAsia="黑体"/>
          <w:sz w:val="72"/>
          <w:szCs w:val="72"/>
        </w:rPr>
      </w:pPr>
    </w:p>
    <w:p w14:paraId="35268567">
      <w:pPr>
        <w:rPr>
          <w:rFonts w:hint="eastAsia" w:ascii="黑体" w:eastAsia="黑体"/>
          <w:sz w:val="72"/>
          <w:szCs w:val="72"/>
        </w:rPr>
      </w:pPr>
    </w:p>
    <w:p w14:paraId="7AFF07C5">
      <w:pPr>
        <w:jc w:val="center"/>
        <w:rPr>
          <w:rFonts w:hint="eastAsia" w:ascii="黑体" w:eastAsia="黑体"/>
          <w:sz w:val="72"/>
          <w:szCs w:val="72"/>
        </w:rPr>
      </w:pPr>
      <w:r>
        <w:rPr>
          <w:rFonts w:hint="eastAsia" w:ascii="黑体" w:eastAsia="黑体"/>
          <w:sz w:val="72"/>
          <w:szCs w:val="72"/>
        </w:rPr>
        <w:t>202</w:t>
      </w:r>
      <w:r>
        <w:rPr>
          <w:rFonts w:hint="eastAsia" w:ascii="黑体" w:eastAsia="黑体"/>
          <w:sz w:val="72"/>
          <w:szCs w:val="72"/>
          <w:lang w:val="en-US" w:eastAsia="zh-CN"/>
        </w:rPr>
        <w:t>4</w:t>
      </w:r>
      <w:r>
        <w:rPr>
          <w:rFonts w:hint="eastAsia" w:ascii="黑体" w:eastAsia="黑体"/>
          <w:sz w:val="72"/>
          <w:szCs w:val="72"/>
        </w:rPr>
        <w:t>年度北京市西城</w:t>
      </w:r>
      <w:r>
        <w:rPr>
          <w:rFonts w:hint="eastAsia" w:ascii="黑体" w:eastAsia="黑体"/>
          <w:sz w:val="72"/>
          <w:szCs w:val="72"/>
          <w:lang w:val="en-US" w:eastAsia="zh-CN"/>
        </w:rPr>
        <w:t>区宣房集团</w:t>
      </w:r>
      <w:r>
        <w:rPr>
          <w:rFonts w:hint="eastAsia" w:ascii="黑体" w:eastAsia="黑体"/>
          <w:sz w:val="72"/>
          <w:szCs w:val="72"/>
        </w:rPr>
        <w:t>部门决算</w:t>
      </w:r>
    </w:p>
    <w:p w14:paraId="33CA4962">
      <w:pPr>
        <w:jc w:val="center"/>
        <w:rPr>
          <w:rFonts w:ascii="黑体" w:eastAsia="黑体"/>
          <w:sz w:val="52"/>
          <w:szCs w:val="52"/>
        </w:rPr>
      </w:pPr>
    </w:p>
    <w:p w14:paraId="2AA76426">
      <w:pPr>
        <w:rPr>
          <w:rFonts w:ascii="黑体" w:eastAsia="黑体"/>
          <w:sz w:val="52"/>
          <w:szCs w:val="52"/>
        </w:rPr>
      </w:pPr>
    </w:p>
    <w:p w14:paraId="0CF23F5B">
      <w:pPr>
        <w:pStyle w:val="3"/>
        <w:ind w:firstLine="0" w:firstLineChars="0"/>
        <w:rPr>
          <w:rFonts w:ascii="黑体" w:eastAsia="黑体"/>
          <w:sz w:val="52"/>
          <w:szCs w:val="52"/>
        </w:rPr>
      </w:pPr>
    </w:p>
    <w:p w14:paraId="0393F23A">
      <w:pPr>
        <w:pStyle w:val="3"/>
        <w:ind w:firstLine="0" w:firstLineChars="0"/>
        <w:rPr>
          <w:rFonts w:ascii="黑体" w:eastAsia="黑体"/>
          <w:sz w:val="52"/>
          <w:szCs w:val="52"/>
        </w:rPr>
      </w:pPr>
    </w:p>
    <w:p w14:paraId="6C8FDF65">
      <w:pPr>
        <w:pStyle w:val="3"/>
        <w:ind w:firstLine="0" w:firstLineChars="0"/>
        <w:rPr>
          <w:rFonts w:hint="eastAsia" w:eastAsia="黑体"/>
        </w:rPr>
        <w:sectPr>
          <w:footerReference r:id="rId3" w:type="default"/>
          <w:pgSz w:w="16838" w:h="11906" w:orient="landscape"/>
          <w:pgMar w:top="1134" w:right="1134" w:bottom="1134" w:left="1134" w:header="851" w:footer="567" w:gutter="0"/>
          <w:pgNumType w:start="1"/>
          <w:cols w:space="720" w:num="1"/>
          <w:titlePg/>
          <w:docGrid w:type="linesAndChars" w:linePitch="312" w:charSpace="0"/>
        </w:sectPr>
      </w:pPr>
    </w:p>
    <w:p w14:paraId="7168787F">
      <w:pPr>
        <w:spacing w:line="500" w:lineRule="exact"/>
        <w:ind w:firstLine="645"/>
        <w:jc w:val="center"/>
        <w:outlineLvl w:val="0"/>
        <w:rPr>
          <w:rFonts w:hint="eastAsia" w:ascii="宋体" w:hAnsi="宋体" w:cs="宋体"/>
          <w:b/>
          <w:bCs/>
          <w:kern w:val="0"/>
          <w:sz w:val="36"/>
          <w:szCs w:val="36"/>
        </w:rPr>
      </w:pPr>
      <w:bookmarkStart w:id="0" w:name="_Toc16214"/>
      <w:r>
        <w:rPr>
          <w:rFonts w:hint="eastAsia" w:ascii="宋体" w:hAnsi="宋体" w:cs="宋体"/>
          <w:b/>
          <w:bCs/>
          <w:kern w:val="0"/>
          <w:sz w:val="44"/>
          <w:szCs w:val="36"/>
        </w:rPr>
        <w:t>目    录</w:t>
      </w:r>
      <w:bookmarkEnd w:id="0"/>
    </w:p>
    <w:p w14:paraId="7C775460">
      <w:pPr>
        <w:tabs>
          <w:tab w:val="center" w:pos="6979"/>
        </w:tabs>
        <w:spacing w:line="500" w:lineRule="exact"/>
        <w:ind w:firstLine="1600" w:firstLineChars="400"/>
        <w:jc w:val="left"/>
        <w:outlineLvl w:val="0"/>
        <w:rPr>
          <w:rFonts w:hint="eastAsia" w:ascii="宋体" w:hAnsi="宋体" w:cs="宋体"/>
          <w:spacing w:val="40"/>
          <w:kern w:val="0"/>
          <w:sz w:val="32"/>
          <w:szCs w:val="32"/>
        </w:rPr>
      </w:pPr>
      <w:bookmarkStart w:id="1" w:name="_Toc30994"/>
    </w:p>
    <w:p w14:paraId="37DAF8D3">
      <w:pPr>
        <w:tabs>
          <w:tab w:val="center" w:pos="6979"/>
        </w:tabs>
        <w:spacing w:line="500" w:lineRule="exact"/>
        <w:ind w:firstLine="1600" w:firstLineChars="400"/>
        <w:jc w:val="left"/>
        <w:outlineLvl w:val="0"/>
        <w:rPr>
          <w:rFonts w:hint="eastAsia" w:ascii="宋体" w:hAnsi="宋体" w:cs="宋体"/>
          <w:spacing w:val="40"/>
          <w:kern w:val="0"/>
          <w:sz w:val="32"/>
          <w:szCs w:val="32"/>
        </w:rPr>
      </w:pPr>
      <w:r>
        <w:rPr>
          <w:rFonts w:hint="eastAsia" w:ascii="宋体" w:hAnsi="宋体" w:cs="宋体"/>
          <w:spacing w:val="40"/>
          <w:kern w:val="0"/>
          <w:sz w:val="32"/>
          <w:szCs w:val="32"/>
        </w:rPr>
        <w:t>第</w:t>
      </w:r>
      <w:r>
        <w:rPr>
          <w:rFonts w:hint="eastAsia" w:ascii="宋体" w:hAnsi="宋体" w:cs="宋体"/>
          <w:bCs/>
          <w:spacing w:val="40"/>
          <w:kern w:val="0"/>
          <w:sz w:val="32"/>
          <w:szCs w:val="32"/>
        </w:rPr>
        <w:t>一</w:t>
      </w:r>
      <w:r>
        <w:rPr>
          <w:rFonts w:hint="eastAsia" w:ascii="宋体" w:hAnsi="宋体" w:cs="宋体"/>
          <w:spacing w:val="40"/>
          <w:kern w:val="0"/>
          <w:sz w:val="32"/>
          <w:szCs w:val="32"/>
        </w:rPr>
        <w:t>部分</w:t>
      </w:r>
      <w:r>
        <w:rPr>
          <w:rFonts w:hint="eastAsia" w:ascii="宋体" w:hAnsi="宋体"/>
          <w:spacing w:val="40"/>
          <w:sz w:val="32"/>
          <w:szCs w:val="32"/>
        </w:rPr>
        <w:t xml:space="preserve"> 202</w:t>
      </w:r>
      <w:r>
        <w:rPr>
          <w:rFonts w:hint="eastAsia" w:ascii="宋体" w:hAnsi="宋体"/>
          <w:spacing w:val="40"/>
          <w:sz w:val="32"/>
          <w:szCs w:val="32"/>
          <w:lang w:val="en-US" w:eastAsia="zh-CN"/>
        </w:rPr>
        <w:t>4</w:t>
      </w:r>
      <w:r>
        <w:rPr>
          <w:rFonts w:hint="eastAsia" w:ascii="宋体" w:hAnsi="宋体"/>
          <w:spacing w:val="40"/>
          <w:sz w:val="32"/>
          <w:szCs w:val="32"/>
        </w:rPr>
        <w:t>年度部门决算说明</w:t>
      </w:r>
    </w:p>
    <w:p w14:paraId="0DA4763E">
      <w:pPr>
        <w:tabs>
          <w:tab w:val="center" w:pos="6979"/>
        </w:tabs>
        <w:spacing w:line="500" w:lineRule="exact"/>
        <w:ind w:firstLine="1600" w:firstLineChars="400"/>
        <w:jc w:val="left"/>
        <w:outlineLvl w:val="0"/>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bookmarkEnd w:id="1"/>
      <w:r>
        <w:rPr>
          <w:rFonts w:hint="eastAsia" w:ascii="宋体" w:hAnsi="宋体"/>
          <w:spacing w:val="40"/>
          <w:sz w:val="32"/>
          <w:szCs w:val="32"/>
        </w:rPr>
        <w:t>202</w:t>
      </w:r>
      <w:r>
        <w:rPr>
          <w:rFonts w:hint="eastAsia" w:ascii="宋体" w:hAnsi="宋体"/>
          <w:spacing w:val="40"/>
          <w:sz w:val="32"/>
          <w:szCs w:val="32"/>
          <w:lang w:val="en-US" w:eastAsia="zh-CN"/>
        </w:rPr>
        <w:t>4</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68A4FE2D">
      <w:pPr>
        <w:tabs>
          <w:tab w:val="center" w:pos="6979"/>
        </w:tabs>
        <w:spacing w:line="500" w:lineRule="exact"/>
        <w:ind w:firstLine="1600" w:firstLineChars="400"/>
        <w:jc w:val="left"/>
        <w:outlineLvl w:val="0"/>
        <w:rPr>
          <w:rFonts w:hint="eastAsia" w:ascii="宋体" w:hAnsi="宋体" w:cs="宋体"/>
          <w:spacing w:val="40"/>
          <w:kern w:val="0"/>
          <w:sz w:val="32"/>
          <w:szCs w:val="32"/>
        </w:rPr>
      </w:pPr>
      <w:bookmarkStart w:id="2" w:name="_Toc2266"/>
      <w:r>
        <w:rPr>
          <w:rFonts w:hint="eastAsia" w:ascii="宋体" w:hAnsi="宋体" w:cs="宋体"/>
          <w:bCs/>
          <w:spacing w:val="40"/>
          <w:kern w:val="0"/>
          <w:sz w:val="32"/>
          <w:szCs w:val="32"/>
        </w:rPr>
        <w:t>第三部分</w:t>
      </w:r>
      <w:bookmarkEnd w:id="2"/>
      <w:r>
        <w:rPr>
          <w:rFonts w:hint="eastAsia" w:ascii="宋体" w:hAnsi="宋体" w:cs="宋体"/>
          <w:bCs/>
          <w:spacing w:val="40"/>
          <w:kern w:val="0"/>
          <w:sz w:val="32"/>
          <w:szCs w:val="32"/>
        </w:rPr>
        <w:t xml:space="preserve"> </w:t>
      </w:r>
      <w:r>
        <w:rPr>
          <w:rFonts w:hint="eastAsia" w:ascii="宋体" w:hAnsi="宋体" w:cs="宋体"/>
          <w:spacing w:val="40"/>
          <w:kern w:val="0"/>
          <w:sz w:val="32"/>
          <w:szCs w:val="32"/>
        </w:rPr>
        <w:t>202</w:t>
      </w:r>
      <w:r>
        <w:rPr>
          <w:rFonts w:hint="eastAsia" w:ascii="宋体" w:hAnsi="宋体" w:cs="宋体"/>
          <w:spacing w:val="40"/>
          <w:kern w:val="0"/>
          <w:sz w:val="32"/>
          <w:szCs w:val="32"/>
          <w:lang w:val="en-US" w:eastAsia="zh-CN"/>
        </w:rPr>
        <w:t>4</w:t>
      </w:r>
      <w:r>
        <w:rPr>
          <w:rFonts w:hint="eastAsia" w:ascii="宋体" w:hAnsi="宋体" w:cs="宋体"/>
          <w:spacing w:val="40"/>
          <w:kern w:val="0"/>
          <w:sz w:val="32"/>
          <w:szCs w:val="32"/>
        </w:rPr>
        <w:t>年度部门绩效评价情况</w:t>
      </w:r>
    </w:p>
    <w:p w14:paraId="305F65A9">
      <w:pPr>
        <w:tabs>
          <w:tab w:val="center" w:pos="6979"/>
        </w:tabs>
        <w:spacing w:line="500" w:lineRule="exact"/>
        <w:ind w:firstLine="1600" w:firstLineChars="400"/>
        <w:jc w:val="left"/>
        <w:outlineLvl w:val="0"/>
        <w:rPr>
          <w:rFonts w:hint="eastAsia" w:ascii="宋体" w:hAnsi="宋体" w:cs="宋体"/>
          <w:bCs/>
          <w:spacing w:val="40"/>
          <w:kern w:val="0"/>
          <w:sz w:val="32"/>
          <w:szCs w:val="32"/>
        </w:rPr>
      </w:pPr>
      <w:r>
        <w:rPr>
          <w:rFonts w:hint="eastAsia" w:ascii="宋体" w:hAnsi="宋体" w:cs="宋体"/>
          <w:bCs/>
          <w:spacing w:val="40"/>
          <w:kern w:val="0"/>
          <w:sz w:val="32"/>
          <w:szCs w:val="32"/>
        </w:rPr>
        <w:t>第</w:t>
      </w:r>
      <w:r>
        <w:rPr>
          <w:rFonts w:hint="eastAsia" w:ascii="宋体" w:hAnsi="宋体" w:cs="宋体"/>
          <w:spacing w:val="40"/>
          <w:kern w:val="0"/>
          <w:sz w:val="32"/>
          <w:szCs w:val="32"/>
        </w:rPr>
        <w:t>四</w:t>
      </w:r>
      <w:r>
        <w:rPr>
          <w:rFonts w:hint="eastAsia" w:ascii="宋体" w:hAnsi="宋体" w:cs="宋体"/>
          <w:bCs/>
          <w:spacing w:val="40"/>
          <w:kern w:val="0"/>
          <w:sz w:val="32"/>
          <w:szCs w:val="32"/>
        </w:rPr>
        <w:t>部分 202</w:t>
      </w:r>
      <w:r>
        <w:rPr>
          <w:rFonts w:hint="eastAsia" w:ascii="宋体" w:hAnsi="宋体" w:cs="宋体"/>
          <w:bCs/>
          <w:spacing w:val="40"/>
          <w:kern w:val="0"/>
          <w:sz w:val="32"/>
          <w:szCs w:val="32"/>
          <w:lang w:val="en-US" w:eastAsia="zh-CN"/>
        </w:rPr>
        <w:t>4</w:t>
      </w:r>
      <w:r>
        <w:rPr>
          <w:rFonts w:hint="eastAsia" w:ascii="宋体" w:hAnsi="宋体" w:cs="宋体"/>
          <w:bCs/>
          <w:spacing w:val="40"/>
          <w:kern w:val="0"/>
          <w:sz w:val="32"/>
          <w:szCs w:val="32"/>
        </w:rPr>
        <w:t>年度部门决算报表</w:t>
      </w:r>
    </w:p>
    <w:p w14:paraId="0E9A3417">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431048EB">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2BACB47E">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13EA88C5">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05FD4D37">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12D428B8">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六</w:t>
      </w:r>
      <w:r>
        <w:rPr>
          <w:rFonts w:hint="eastAsia" w:ascii="仿宋_GB2312" w:hAnsi="仿宋" w:eastAsia="仿宋_GB2312" w:cs="宋体"/>
          <w:bCs/>
          <w:spacing w:val="40"/>
          <w:kern w:val="0"/>
          <w:sz w:val="32"/>
          <w:szCs w:val="32"/>
        </w:rPr>
        <w:t>、一般公共预算财政拨款</w:t>
      </w:r>
      <w:r>
        <w:rPr>
          <w:rFonts w:ascii="仿宋_GB2312" w:hAnsi="仿宋" w:eastAsia="仿宋_GB2312" w:cs="宋体"/>
          <w:bCs/>
          <w:spacing w:val="40"/>
          <w:kern w:val="0"/>
          <w:sz w:val="32"/>
          <w:szCs w:val="32"/>
        </w:rPr>
        <w:t>基本支出决算表</w:t>
      </w:r>
    </w:p>
    <w:p w14:paraId="5498D62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432034CB">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八</w:t>
      </w:r>
      <w:r>
        <w:rPr>
          <w:rFonts w:hint="eastAsia" w:ascii="仿宋_GB2312" w:hAnsi="仿宋" w:eastAsia="仿宋_GB2312" w:cs="宋体"/>
          <w:bCs/>
          <w:spacing w:val="40"/>
          <w:kern w:val="0"/>
          <w:sz w:val="32"/>
          <w:szCs w:val="32"/>
        </w:rPr>
        <w:t>、</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220A27B5">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九</w:t>
      </w:r>
      <w:r>
        <w:rPr>
          <w:rFonts w:hint="eastAsia" w:ascii="仿宋_GB2312" w:hAnsi="仿宋" w:eastAsia="仿宋_GB2312" w:cs="宋体"/>
          <w:bCs/>
          <w:spacing w:val="40"/>
          <w:kern w:val="0"/>
          <w:sz w:val="32"/>
          <w:szCs w:val="32"/>
        </w:rPr>
        <w:t>、国有资本经营预算财政拨款支出决算表</w:t>
      </w:r>
    </w:p>
    <w:p w14:paraId="42FCAAFA">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68054F7F">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w:t>
      </w:r>
      <w:r>
        <w:rPr>
          <w:rFonts w:hint="eastAsia" w:ascii="仿宋_GB2312" w:hAnsi="仿宋" w:eastAsia="仿宋_GB2312" w:cs="宋体"/>
          <w:bCs/>
          <w:spacing w:val="40"/>
          <w:kern w:val="0"/>
          <w:sz w:val="32"/>
          <w:szCs w:val="32"/>
          <w:lang w:val="en-US" w:eastAsia="zh-CN"/>
        </w:rPr>
        <w:t>一</w:t>
      </w:r>
      <w:r>
        <w:rPr>
          <w:rFonts w:hint="eastAsia" w:ascii="仿宋_GB2312" w:hAnsi="仿宋" w:eastAsia="仿宋_GB2312" w:cs="宋体"/>
          <w:bCs/>
          <w:spacing w:val="40"/>
          <w:kern w:val="0"/>
          <w:sz w:val="32"/>
          <w:szCs w:val="32"/>
        </w:rPr>
        <w:t>、政府采购情况表</w:t>
      </w:r>
    </w:p>
    <w:p w14:paraId="58DC6B5B">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w:t>
      </w:r>
      <w:r>
        <w:rPr>
          <w:rFonts w:hint="eastAsia" w:ascii="仿宋_GB2312" w:hAnsi="仿宋" w:eastAsia="仿宋_GB2312" w:cs="宋体"/>
          <w:bCs/>
          <w:spacing w:val="40"/>
          <w:kern w:val="0"/>
          <w:sz w:val="32"/>
          <w:szCs w:val="32"/>
          <w:lang w:val="en-US" w:eastAsia="zh-CN"/>
        </w:rPr>
        <w:t>二</w:t>
      </w:r>
      <w:r>
        <w:rPr>
          <w:rFonts w:hint="eastAsia" w:ascii="仿宋_GB2312" w:hAnsi="仿宋" w:eastAsia="仿宋_GB2312" w:cs="宋体"/>
          <w:bCs/>
          <w:spacing w:val="40"/>
          <w:kern w:val="0"/>
          <w:sz w:val="32"/>
          <w:szCs w:val="32"/>
        </w:rPr>
        <w:t>、政府购买服务决算公开情况表</w:t>
      </w:r>
    </w:p>
    <w:p w14:paraId="6D7D7210">
      <w:pPr>
        <w:tabs>
          <w:tab w:val="center" w:pos="6979"/>
        </w:tabs>
        <w:spacing w:line="500" w:lineRule="exact"/>
        <w:ind w:firstLine="2400" w:firstLineChars="600"/>
        <w:jc w:val="left"/>
        <w:rPr>
          <w:rFonts w:hint="default" w:ascii="仿宋_GB2312" w:hAnsi="仿宋" w:eastAsia="仿宋_GB2312" w:cs="宋体"/>
          <w:bCs/>
          <w:spacing w:val="40"/>
          <w:kern w:val="0"/>
          <w:sz w:val="32"/>
          <w:szCs w:val="32"/>
          <w:lang w:val="en-US" w:eastAsia="zh-CN"/>
        </w:rPr>
      </w:pPr>
      <w:r>
        <w:rPr>
          <w:rFonts w:hint="eastAsia" w:ascii="仿宋_GB2312" w:hAnsi="仿宋" w:eastAsia="仿宋_GB2312" w:cs="宋体"/>
          <w:bCs/>
          <w:spacing w:val="40"/>
          <w:kern w:val="0"/>
          <w:sz w:val="32"/>
          <w:szCs w:val="32"/>
          <w:lang w:val="en-US" w:eastAsia="zh-CN"/>
        </w:rPr>
        <w:t>十三、绩效目标表</w:t>
      </w:r>
    </w:p>
    <w:p w14:paraId="1DECF35A">
      <w:pPr>
        <w:tabs>
          <w:tab w:val="center" w:pos="6979"/>
        </w:tabs>
        <w:spacing w:before="156" w:beforeLines="50" w:after="156" w:afterLines="50"/>
        <w:jc w:val="center"/>
        <w:outlineLvl w:val="0"/>
        <w:rPr>
          <w:rFonts w:hint="eastAsia" w:ascii="宋体" w:hAnsi="宋体" w:cs="宋体"/>
          <w:b/>
          <w:bCs/>
          <w:spacing w:val="40"/>
          <w:kern w:val="0"/>
          <w:sz w:val="44"/>
          <w:szCs w:val="44"/>
        </w:rPr>
      </w:pPr>
      <w:bookmarkStart w:id="3" w:name="_Toc2915"/>
      <w:r>
        <w:rPr>
          <w:rFonts w:hint="eastAsia" w:ascii="宋体" w:hAnsi="宋体" w:cs="宋体"/>
          <w:b/>
          <w:bCs/>
          <w:spacing w:val="40"/>
          <w:kern w:val="0"/>
          <w:sz w:val="44"/>
          <w:szCs w:val="44"/>
        </w:rPr>
        <w:t>第一部分 202</w:t>
      </w:r>
      <w:r>
        <w:rPr>
          <w:rFonts w:hint="eastAsia" w:ascii="宋体" w:hAnsi="宋体" w:cs="宋体"/>
          <w:b/>
          <w:bCs/>
          <w:spacing w:val="40"/>
          <w:kern w:val="0"/>
          <w:sz w:val="44"/>
          <w:szCs w:val="44"/>
          <w:lang w:val="en-US" w:eastAsia="zh-CN"/>
        </w:rPr>
        <w:t>4</w:t>
      </w:r>
      <w:r>
        <w:rPr>
          <w:rFonts w:hint="eastAsia" w:ascii="宋体" w:hAnsi="宋体" w:cs="宋体"/>
          <w:b/>
          <w:bCs/>
          <w:spacing w:val="40"/>
          <w:kern w:val="0"/>
          <w:sz w:val="44"/>
          <w:szCs w:val="44"/>
        </w:rPr>
        <w:t>年度部门决算说明</w:t>
      </w:r>
      <w:bookmarkEnd w:id="3"/>
    </w:p>
    <w:p w14:paraId="0414A0A1">
      <w:pPr>
        <w:tabs>
          <w:tab w:val="center" w:pos="6979"/>
        </w:tabs>
        <w:spacing w:line="580" w:lineRule="exact"/>
        <w:ind w:firstLine="548" w:firstLineChars="196"/>
        <w:outlineLvl w:val="1"/>
        <w:rPr>
          <w:rFonts w:hint="eastAsia" w:ascii="黑体" w:eastAsia="黑体"/>
          <w:b/>
          <w:sz w:val="28"/>
          <w:szCs w:val="28"/>
        </w:rPr>
      </w:pPr>
      <w:bookmarkStart w:id="4" w:name="_Toc5538"/>
      <w:r>
        <w:rPr>
          <w:rFonts w:hint="eastAsia" w:ascii="黑体" w:eastAsia="黑体"/>
          <w:b/>
          <w:sz w:val="28"/>
          <w:szCs w:val="28"/>
        </w:rPr>
        <w:t>一、部门/单位基本情况</w:t>
      </w:r>
      <w:bookmarkEnd w:id="4"/>
    </w:p>
    <w:p w14:paraId="78B5EE4B">
      <w:pPr>
        <w:tabs>
          <w:tab w:val="center" w:pos="6979"/>
        </w:tabs>
        <w:spacing w:line="580" w:lineRule="exact"/>
        <w:ind w:firstLine="420" w:firstLineChars="150"/>
        <w:rPr>
          <w:rFonts w:eastAsia="仿宋_GB2312"/>
          <w:sz w:val="28"/>
          <w:szCs w:val="28"/>
          <w:highlight w:val="none"/>
        </w:rPr>
      </w:pPr>
      <w:r>
        <w:rPr>
          <w:rFonts w:eastAsia="仿宋_GB2312"/>
          <w:sz w:val="28"/>
          <w:szCs w:val="28"/>
          <w:highlight w:val="none"/>
        </w:rPr>
        <w:t>（一）机构职责</w:t>
      </w:r>
    </w:p>
    <w:p w14:paraId="1729C7ED">
      <w:pPr>
        <w:tabs>
          <w:tab w:val="center" w:pos="6979"/>
        </w:tabs>
        <w:spacing w:line="580" w:lineRule="exact"/>
        <w:ind w:firstLine="57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北京宣房投资管理集团有限公司（简称宣房集团）自2000年12月28日转企组建以来，承担西城区南部直管公房管理、修缮、防汛、供暖、电梯运行等公共服务职能及政府交办的应急抢险任务，从事工程建筑，物业服务以及老旧小区综合整治，房屋解危腾退，文保区房屋保护性修缮、腾退，老城保护和城市更新等政府民生工程。共管理直管公房182万平方米、老旧危改小区及其他物业小区近100万平方米，负责房屋供暖面积254.22万平方米，管理锅炉房27处、换热站60座、锅炉70台、电梯80部、高层楼房二次供水24处。</w:t>
      </w:r>
    </w:p>
    <w:p w14:paraId="014753DA">
      <w:pPr>
        <w:numPr>
          <w:ilvl w:val="0"/>
          <w:numId w:val="1"/>
        </w:numPr>
        <w:tabs>
          <w:tab w:val="center" w:pos="6979"/>
        </w:tabs>
        <w:spacing w:line="580" w:lineRule="exact"/>
        <w:ind w:firstLine="420" w:firstLineChars="150"/>
        <w:rPr>
          <w:rFonts w:eastAsia="仿宋_GB2312"/>
          <w:sz w:val="28"/>
          <w:szCs w:val="28"/>
        </w:rPr>
      </w:pPr>
      <w:r>
        <w:rPr>
          <w:rFonts w:eastAsia="仿宋_GB2312"/>
          <w:sz w:val="28"/>
          <w:szCs w:val="28"/>
        </w:rPr>
        <w:t>机构设置（需公开内设机构数量和下属单位数量及名称）</w:t>
      </w:r>
    </w:p>
    <w:p w14:paraId="0134C489">
      <w:pPr>
        <w:tabs>
          <w:tab w:val="center" w:pos="6979"/>
        </w:tabs>
        <w:spacing w:line="580" w:lineRule="exact"/>
        <w:ind w:firstLine="570"/>
        <w:rPr>
          <w:rFonts w:hint="eastAsia" w:ascii="仿宋_GB2312" w:hAnsi="Times New Roman" w:eastAsia="仿宋_GB2312" w:cs="Times New Roman"/>
          <w:sz w:val="28"/>
          <w:szCs w:val="28"/>
          <w:highlight w:val="none"/>
        </w:rPr>
      </w:pPr>
      <w:r>
        <w:rPr>
          <w:rFonts w:hint="eastAsia" w:ascii="仿宋_GB2312" w:hAnsi="Times New Roman" w:eastAsia="仿宋_GB2312" w:cs="Times New Roman"/>
          <w:sz w:val="28"/>
          <w:szCs w:val="28"/>
          <w:lang w:val="en-US" w:eastAsia="zh-CN"/>
        </w:rPr>
        <w:t>宣房集团所属三级以上（含三级）的各级企业，企业总户数23家。分别为北京宣房投资管理集团有限公司、北京市红义物业管理有限公司、北京轩方装饰工程有限责任公司、北京宣房拆迁有限责任公司、北京宣房大德置业投资有限公司、北京大德君和酒店管理有限责任公司、北京宣房大厚投资管理有限责任公司、北京大厚永固房地产经纪有限公司、北京广德楼文化发展有限责任公司、北京宣房潭柘文化旅游发展有限公司、北京宣房房屋经营有限公司、北京京房房地产经纪有限公司、北京市爱贺兰物业管理有限公司、北京宣房宣东房屋管理有限公司、北京宣房宣西房屋管理有限公司、北京宣房宣南房屋管理有限公司、北京宣房建筑工程有限责任公司、北京宣房楼宇设备有限公司、北京鑫城达房屋修缮有限公司、北京鑫城达建筑安装有限公司、北京宣房物业管理有限公司、北京和安坊物业管理有限公司、北京宣房正阳经济贸易有限公司。截止2024年12月底，宣房集团从业人员779人（在岗职工597人，劳务派遣137人，聘用退休45人），不在岗职工1人，离退休人员1854人，共计职工人数为2634人。</w:t>
      </w:r>
    </w:p>
    <w:p w14:paraId="4395B9FF">
      <w:pPr>
        <w:tabs>
          <w:tab w:val="center" w:pos="6979"/>
        </w:tabs>
        <w:spacing w:line="580" w:lineRule="exact"/>
        <w:ind w:firstLine="560" w:firstLineChars="200"/>
        <w:outlineLvl w:val="1"/>
        <w:rPr>
          <w:rFonts w:hint="eastAsia" w:ascii="黑体" w:eastAsia="黑体"/>
          <w:b/>
          <w:sz w:val="28"/>
          <w:szCs w:val="28"/>
        </w:rPr>
      </w:pPr>
      <w:bookmarkStart w:id="5" w:name="_Toc4799"/>
      <w:r>
        <w:rPr>
          <w:rFonts w:hint="eastAsia" w:ascii="黑体" w:eastAsia="黑体"/>
          <w:b/>
          <w:sz w:val="28"/>
          <w:szCs w:val="28"/>
        </w:rPr>
        <w:t>二、收入支出决算总体情况说明</w:t>
      </w:r>
      <w:bookmarkEnd w:id="5"/>
    </w:p>
    <w:p w14:paraId="4B0C908B">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highlight w:val="none"/>
          <w:lang w:val="en-US" w:eastAsia="zh-CN"/>
        </w:rPr>
        <w:t>13383.83</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val="en-US" w:eastAsia="zh-CN"/>
        </w:rPr>
        <w:t>减少5795.06</w:t>
      </w:r>
      <w:r>
        <w:rPr>
          <w:rFonts w:hint="eastAsia" w:ascii="仿宋_GB2312" w:eastAsia="仿宋_GB2312"/>
          <w:sz w:val="28"/>
          <w:szCs w:val="28"/>
        </w:rPr>
        <w:t>万元，</w:t>
      </w:r>
      <w:r>
        <w:rPr>
          <w:rFonts w:hint="eastAsia" w:ascii="仿宋_GB2312" w:eastAsia="仿宋_GB2312"/>
          <w:sz w:val="28"/>
          <w:szCs w:val="28"/>
          <w:lang w:val="en-US" w:eastAsia="zh-CN"/>
        </w:rPr>
        <w:t>减少30.22</w:t>
      </w:r>
      <w:r>
        <w:rPr>
          <w:rFonts w:hint="eastAsia" w:ascii="仿宋_GB2312" w:eastAsia="仿宋_GB2312"/>
          <w:sz w:val="28"/>
          <w:szCs w:val="28"/>
        </w:rPr>
        <w:t>%。</w:t>
      </w:r>
    </w:p>
    <w:p w14:paraId="440E599C">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5D27C5F7">
      <w:pPr>
        <w:tabs>
          <w:tab w:val="center" w:pos="6979"/>
        </w:tabs>
        <w:spacing w:line="580" w:lineRule="exact"/>
        <w:ind w:firstLine="570"/>
        <w:rPr>
          <w:rFonts w:hint="eastAsia" w:ascii="仿宋_GB2312" w:eastAsia="仿宋_GB2312"/>
          <w:color w:val="000000"/>
          <w:sz w:val="32"/>
        </w:rPr>
      </w:pPr>
      <w:r>
        <w:rPr>
          <w:rFonts w:hint="eastAsia"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年度本年收入合计</w:t>
      </w:r>
      <w:r>
        <w:rPr>
          <w:rFonts w:hint="eastAsia" w:ascii="仿宋_GB2312" w:eastAsia="仿宋_GB2312"/>
          <w:sz w:val="28"/>
          <w:szCs w:val="28"/>
          <w:highlight w:val="none"/>
          <w:lang w:val="en-US" w:eastAsia="zh-CN"/>
        </w:rPr>
        <w:t>13383.83</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val="en-US" w:eastAsia="zh-CN"/>
        </w:rPr>
        <w:t>减少5795.06</w:t>
      </w:r>
      <w:r>
        <w:rPr>
          <w:rFonts w:hint="eastAsia" w:ascii="仿宋_GB2312" w:eastAsia="仿宋_GB2312"/>
          <w:sz w:val="28"/>
          <w:szCs w:val="28"/>
        </w:rPr>
        <w:t>万元，</w:t>
      </w:r>
      <w:r>
        <w:rPr>
          <w:rFonts w:hint="eastAsia" w:ascii="仿宋_GB2312" w:eastAsia="仿宋_GB2312"/>
          <w:sz w:val="28"/>
          <w:szCs w:val="28"/>
          <w:lang w:val="en-US" w:eastAsia="zh-CN"/>
        </w:rPr>
        <w:t>减少30.22</w:t>
      </w:r>
      <w:r>
        <w:rPr>
          <w:rFonts w:hint="eastAsia" w:ascii="仿宋_GB2312" w:eastAsia="仿宋_GB2312"/>
          <w:sz w:val="28"/>
          <w:szCs w:val="28"/>
        </w:rPr>
        <w:t>%，其中：财政拨款收入</w:t>
      </w:r>
      <w:r>
        <w:rPr>
          <w:rFonts w:hint="eastAsia" w:ascii="仿宋_GB2312" w:eastAsia="仿宋_GB2312"/>
          <w:sz w:val="28"/>
          <w:szCs w:val="28"/>
          <w:lang w:val="en-US" w:eastAsia="zh-CN"/>
        </w:rPr>
        <w:t>13383.83</w:t>
      </w:r>
      <w:r>
        <w:rPr>
          <w:rFonts w:hint="eastAsia" w:ascii="仿宋_GB2312" w:eastAsia="仿宋_GB2312"/>
          <w:sz w:val="28"/>
          <w:szCs w:val="28"/>
        </w:rPr>
        <w:t>万元，占收入合计的</w:t>
      </w:r>
      <w:r>
        <w:rPr>
          <w:rFonts w:ascii="仿宋_GB2312" w:eastAsia="仿宋_GB2312"/>
          <w:sz w:val="28"/>
          <w:szCs w:val="28"/>
        </w:rPr>
        <w:t>100</w:t>
      </w:r>
      <w:r>
        <w:rPr>
          <w:rFonts w:hint="eastAsia" w:ascii="仿宋_GB2312" w:eastAsia="仿宋_GB2312"/>
          <w:sz w:val="28"/>
          <w:szCs w:val="28"/>
        </w:rPr>
        <w:t>%；上级补助收入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%；事业收入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%；经营收入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%；附属单位上缴收入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%；其他收入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w:t>
      </w:r>
    </w:p>
    <w:p w14:paraId="4DB814F2">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480BA778">
      <w:pPr>
        <w:tabs>
          <w:tab w:val="center" w:pos="6979"/>
        </w:tabs>
        <w:spacing w:line="580" w:lineRule="exact"/>
        <w:ind w:firstLine="570"/>
        <w:rPr>
          <w:rFonts w:hint="eastAsia" w:ascii="黑体" w:eastAsia="黑体"/>
          <w:b/>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年度本年支出合计</w:t>
      </w:r>
      <w:r>
        <w:rPr>
          <w:rFonts w:hint="eastAsia" w:ascii="仿宋_GB2312" w:eastAsia="仿宋_GB2312"/>
          <w:sz w:val="28"/>
          <w:szCs w:val="28"/>
          <w:highlight w:val="none"/>
          <w:lang w:val="en-US" w:eastAsia="zh-CN"/>
        </w:rPr>
        <w:t>13383.83</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val="en-US" w:eastAsia="zh-CN"/>
        </w:rPr>
        <w:t>减少5795.06</w:t>
      </w:r>
      <w:r>
        <w:rPr>
          <w:rFonts w:hint="eastAsia" w:ascii="仿宋_GB2312" w:eastAsia="仿宋_GB2312"/>
          <w:sz w:val="28"/>
          <w:szCs w:val="28"/>
        </w:rPr>
        <w:t>万元，</w:t>
      </w:r>
      <w:bookmarkStart w:id="6" w:name="OLE_LINK1"/>
      <w:r>
        <w:rPr>
          <w:rFonts w:hint="eastAsia" w:ascii="仿宋_GB2312" w:eastAsia="仿宋_GB2312"/>
          <w:sz w:val="28"/>
          <w:szCs w:val="28"/>
          <w:lang w:val="en-US" w:eastAsia="zh-CN"/>
        </w:rPr>
        <w:t>减少30.22</w:t>
      </w:r>
      <w:r>
        <w:rPr>
          <w:rFonts w:hint="eastAsia" w:ascii="仿宋_GB2312" w:eastAsia="仿宋_GB2312"/>
          <w:sz w:val="28"/>
          <w:szCs w:val="28"/>
        </w:rPr>
        <w:t>%</w:t>
      </w:r>
      <w:bookmarkEnd w:id="6"/>
      <w:r>
        <w:rPr>
          <w:rFonts w:hint="eastAsia" w:ascii="仿宋_GB2312" w:eastAsia="仿宋_GB2312"/>
          <w:sz w:val="28"/>
          <w:szCs w:val="28"/>
        </w:rPr>
        <w:t>，其中：基本支出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%；项目支出</w:t>
      </w:r>
      <w:r>
        <w:rPr>
          <w:rFonts w:hint="eastAsia" w:ascii="仿宋_GB2312" w:eastAsia="仿宋_GB2312"/>
          <w:sz w:val="28"/>
          <w:szCs w:val="28"/>
          <w:lang w:val="en-US" w:eastAsia="zh-CN"/>
        </w:rPr>
        <w:t>13383.83</w:t>
      </w:r>
      <w:r>
        <w:rPr>
          <w:rFonts w:hint="eastAsia" w:ascii="仿宋_GB2312" w:eastAsia="仿宋_GB2312"/>
          <w:sz w:val="28"/>
          <w:szCs w:val="28"/>
        </w:rPr>
        <w:t>万元，占支出合计的</w:t>
      </w:r>
      <w:r>
        <w:rPr>
          <w:rFonts w:ascii="仿宋_GB2312" w:eastAsia="仿宋_GB2312"/>
          <w:sz w:val="28"/>
          <w:szCs w:val="28"/>
        </w:rPr>
        <w:t>100</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w:t>
      </w:r>
    </w:p>
    <w:p w14:paraId="61478AD6">
      <w:pPr>
        <w:tabs>
          <w:tab w:val="center" w:pos="6979"/>
        </w:tabs>
        <w:spacing w:line="580" w:lineRule="exact"/>
        <w:ind w:firstLine="548" w:firstLineChars="196"/>
        <w:outlineLvl w:val="1"/>
        <w:rPr>
          <w:rFonts w:hint="eastAsia" w:ascii="黑体" w:eastAsia="黑体"/>
          <w:b/>
          <w:sz w:val="28"/>
          <w:szCs w:val="28"/>
        </w:rPr>
      </w:pPr>
      <w:bookmarkStart w:id="7" w:name="_Toc19454"/>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bookmarkEnd w:id="7"/>
    </w:p>
    <w:p w14:paraId="141D6331">
      <w:pPr>
        <w:tabs>
          <w:tab w:val="center" w:pos="6979"/>
        </w:tabs>
        <w:spacing w:line="580" w:lineRule="exact"/>
        <w:ind w:firstLine="570"/>
        <w:rPr>
          <w:rFonts w:hint="default" w:ascii="仿宋_GB2312" w:eastAsia="仿宋_GB2312"/>
          <w:sz w:val="28"/>
          <w:szCs w:val="28"/>
          <w:highlight w:val="none"/>
          <w:lang w:val="en-US"/>
        </w:rPr>
      </w:pPr>
      <w:r>
        <w:rPr>
          <w:rFonts w:hint="eastAsia"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highlight w:val="none"/>
          <w:lang w:val="en-US" w:eastAsia="zh-CN"/>
        </w:rPr>
        <w:t>13383.83</w:t>
      </w:r>
      <w:r>
        <w:rPr>
          <w:rFonts w:hint="eastAsia" w:ascii="仿宋_GB2312" w:eastAsia="仿宋_GB2312"/>
          <w:sz w:val="28"/>
          <w:szCs w:val="28"/>
        </w:rPr>
        <w:t>万元，比上年</w:t>
      </w:r>
      <w:r>
        <w:rPr>
          <w:rFonts w:hint="eastAsia" w:ascii="仿宋_GB2312" w:eastAsia="仿宋_GB2312"/>
          <w:sz w:val="28"/>
          <w:szCs w:val="28"/>
          <w:lang w:val="en-US" w:eastAsia="zh-CN"/>
        </w:rPr>
        <w:t>减少5795.06</w:t>
      </w:r>
      <w:r>
        <w:rPr>
          <w:rFonts w:hint="eastAsia" w:ascii="仿宋_GB2312" w:eastAsia="仿宋_GB2312"/>
          <w:sz w:val="28"/>
          <w:szCs w:val="28"/>
        </w:rPr>
        <w:t>万元，</w:t>
      </w:r>
      <w:r>
        <w:rPr>
          <w:rFonts w:hint="eastAsia" w:ascii="仿宋_GB2312" w:eastAsia="仿宋_GB2312"/>
          <w:sz w:val="28"/>
          <w:szCs w:val="28"/>
          <w:lang w:val="en-US" w:eastAsia="zh-CN"/>
        </w:rPr>
        <w:t>减少30.22</w:t>
      </w:r>
      <w:r>
        <w:rPr>
          <w:rFonts w:hint="eastAsia" w:ascii="仿宋_GB2312" w:eastAsia="仿宋_GB2312"/>
          <w:sz w:val="28"/>
          <w:szCs w:val="28"/>
        </w:rPr>
        <w:t>%。</w:t>
      </w:r>
    </w:p>
    <w:p w14:paraId="19481F98">
      <w:pPr>
        <w:tabs>
          <w:tab w:val="center" w:pos="6979"/>
        </w:tabs>
        <w:spacing w:line="580" w:lineRule="exact"/>
        <w:ind w:firstLine="548" w:firstLineChars="196"/>
        <w:outlineLvl w:val="1"/>
        <w:rPr>
          <w:rFonts w:hint="eastAsia" w:ascii="黑体" w:eastAsia="黑体"/>
          <w:b/>
          <w:sz w:val="28"/>
          <w:szCs w:val="28"/>
          <w:highlight w:val="none"/>
        </w:rPr>
      </w:pPr>
      <w:bookmarkStart w:id="8" w:name="_Toc18816"/>
      <w:r>
        <w:rPr>
          <w:rFonts w:hint="eastAsia" w:ascii="黑体" w:eastAsia="黑体"/>
          <w:b/>
          <w:sz w:val="28"/>
          <w:szCs w:val="28"/>
          <w:highlight w:val="none"/>
        </w:rPr>
        <w:t>四、一般公共预算财政拨款支出决算情况说明</w:t>
      </w:r>
      <w:bookmarkEnd w:id="8"/>
    </w:p>
    <w:p w14:paraId="0EF1B8A8">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（一）一般公共预算财政拨款支出决算总体情况</w:t>
      </w:r>
    </w:p>
    <w:p w14:paraId="4E36AE24">
      <w:pPr>
        <w:tabs>
          <w:tab w:val="center" w:pos="6979"/>
        </w:tabs>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4</w:t>
      </w:r>
      <w:r>
        <w:rPr>
          <w:rFonts w:hint="eastAsia" w:ascii="仿宋_GB2312" w:eastAsia="仿宋_GB2312"/>
          <w:sz w:val="28"/>
          <w:szCs w:val="28"/>
          <w:highlight w:val="none"/>
        </w:rPr>
        <w:t>年度一般公共预算财政拨款支出</w:t>
      </w:r>
      <w:r>
        <w:rPr>
          <w:rFonts w:hint="eastAsia" w:ascii="仿宋_GB2312" w:eastAsia="仿宋_GB2312"/>
          <w:sz w:val="28"/>
          <w:szCs w:val="28"/>
          <w:highlight w:val="none"/>
          <w:lang w:val="en-US" w:eastAsia="zh-CN"/>
        </w:rPr>
        <w:t>13383.83</w:t>
      </w:r>
      <w:r>
        <w:rPr>
          <w:rFonts w:hint="eastAsia" w:ascii="仿宋_GB2312" w:eastAsia="仿宋_GB2312"/>
          <w:sz w:val="28"/>
          <w:szCs w:val="28"/>
          <w:highlight w:val="none"/>
        </w:rPr>
        <w:t>万元，主要用于：</w:t>
      </w:r>
      <w:r>
        <w:rPr>
          <w:rFonts w:hint="eastAsia" w:ascii="仿宋_GB2312" w:eastAsia="仿宋_GB2312"/>
          <w:sz w:val="28"/>
          <w:szCs w:val="28"/>
          <w:highlight w:val="none"/>
          <w:lang w:val="en-US" w:eastAsia="zh-CN"/>
        </w:rPr>
        <w:t>城乡社区</w:t>
      </w:r>
      <w:r>
        <w:rPr>
          <w:rFonts w:hint="eastAsia" w:ascii="仿宋_GB2312" w:eastAsia="仿宋_GB2312"/>
          <w:sz w:val="28"/>
          <w:szCs w:val="28"/>
          <w:highlight w:val="none"/>
        </w:rPr>
        <w:t>支出</w:t>
      </w:r>
      <w:r>
        <w:rPr>
          <w:rFonts w:hint="eastAsia" w:ascii="仿宋_GB2312" w:eastAsia="仿宋_GB2312"/>
          <w:sz w:val="28"/>
          <w:szCs w:val="28"/>
          <w:highlight w:val="none"/>
          <w:lang w:val="en-US" w:eastAsia="zh-CN"/>
        </w:rPr>
        <w:t>13383.83</w:t>
      </w:r>
      <w:r>
        <w:rPr>
          <w:rFonts w:hint="eastAsia" w:ascii="仿宋_GB2312" w:eastAsia="仿宋_GB2312"/>
          <w:sz w:val="28"/>
          <w:szCs w:val="28"/>
          <w:highlight w:val="none"/>
        </w:rPr>
        <w:t>万元，占本年财政拨款支出</w:t>
      </w:r>
      <w:r>
        <w:rPr>
          <w:rFonts w:hint="eastAsia" w:ascii="仿宋_GB2312" w:eastAsia="仿宋_GB2312"/>
          <w:sz w:val="28"/>
          <w:szCs w:val="28"/>
          <w:highlight w:val="none"/>
          <w:lang w:val="en-US" w:eastAsia="zh-CN"/>
        </w:rPr>
        <w:t>100</w:t>
      </w:r>
      <w:r>
        <w:rPr>
          <w:rFonts w:hint="eastAsia" w:ascii="仿宋_GB2312" w:eastAsia="仿宋_GB2312"/>
          <w:sz w:val="28"/>
          <w:szCs w:val="28"/>
          <w:highlight w:val="none"/>
        </w:rPr>
        <w:t>%；</w:t>
      </w:r>
    </w:p>
    <w:p w14:paraId="520D167A">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（二）一般公共预算财政拨款支出决算具体情况</w:t>
      </w:r>
    </w:p>
    <w:p w14:paraId="5A8B161F">
      <w:pPr>
        <w:spacing w:line="580" w:lineRule="exact"/>
        <w:ind w:firstLine="560" w:firstLineChars="200"/>
        <w:outlineLvl w:val="1"/>
        <w:rPr>
          <w:rFonts w:hint="eastAsia" w:ascii="仿宋_GB2312" w:eastAsia="仿宋_GB2312"/>
          <w:sz w:val="28"/>
          <w:szCs w:val="28"/>
          <w:highlight w:val="none"/>
        </w:rPr>
      </w:pPr>
      <w:bookmarkStart w:id="9" w:name="_Toc30711"/>
      <w:r>
        <w:rPr>
          <w:rFonts w:hint="eastAsia" w:ascii="仿宋_GB2312" w:eastAsia="仿宋_GB2312"/>
          <w:sz w:val="28"/>
          <w:szCs w:val="28"/>
          <w:highlight w:val="none"/>
        </w:rPr>
        <w:t>1、一般公共服务</w:t>
      </w:r>
      <w:r>
        <w:rPr>
          <w:rFonts w:hint="eastAsia" w:ascii="仿宋_GB2312" w:eastAsia="仿宋_GB2312"/>
          <w:sz w:val="28"/>
          <w:szCs w:val="28"/>
          <w:highlight w:val="none"/>
          <w:lang w:val="en-US" w:eastAsia="zh-CN"/>
        </w:rPr>
        <w:t>支出城乡社区支出</w:t>
      </w:r>
      <w:r>
        <w:rPr>
          <w:rFonts w:hint="eastAsia" w:ascii="仿宋_GB2312" w:eastAsia="仿宋_GB2312"/>
          <w:sz w:val="28"/>
          <w:szCs w:val="28"/>
          <w:highlight w:val="none"/>
        </w:rPr>
        <w:t>。</w:t>
      </w:r>
    </w:p>
    <w:p w14:paraId="270A259D">
      <w:pPr>
        <w:spacing w:line="580" w:lineRule="exact"/>
        <w:ind w:firstLine="560" w:firstLineChars="200"/>
        <w:outlineLvl w:val="1"/>
        <w:rPr>
          <w:rFonts w:hint="eastAsia" w:ascii="仿宋_GB2312" w:eastAsia="仿宋_GB2312"/>
          <w:sz w:val="28"/>
          <w:szCs w:val="28"/>
          <w:highlight w:val="none"/>
          <w:lang w:val="en-US" w:eastAsia="zh-CN"/>
        </w:rPr>
      </w:pPr>
      <w:r>
        <w:rPr>
          <w:rFonts w:hint="eastAsia" w:ascii="仿宋_GB2312" w:eastAsia="仿宋_GB2312"/>
          <w:sz w:val="28"/>
          <w:szCs w:val="28"/>
          <w:highlight w:val="none"/>
        </w:rPr>
        <w:t>202</w:t>
      </w:r>
      <w:r>
        <w:rPr>
          <w:rFonts w:hint="eastAsia" w:ascii="仿宋_GB2312" w:eastAsia="仿宋_GB2312"/>
          <w:sz w:val="28"/>
          <w:szCs w:val="28"/>
          <w:highlight w:val="none"/>
          <w:lang w:val="en-US" w:eastAsia="zh-CN"/>
        </w:rPr>
        <w:t>4</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13383.83</w:t>
      </w:r>
      <w:r>
        <w:rPr>
          <w:rFonts w:hint="eastAsia" w:ascii="仿宋_GB2312" w:eastAsia="仿宋_GB2312"/>
          <w:sz w:val="28"/>
          <w:szCs w:val="28"/>
          <w:highlight w:val="none"/>
        </w:rPr>
        <w:t>万元，</w:t>
      </w:r>
      <w:r>
        <w:rPr>
          <w:rFonts w:ascii="仿宋_GB2312" w:eastAsia="仿宋_GB2312"/>
          <w:sz w:val="28"/>
          <w:szCs w:val="28"/>
        </w:rPr>
        <w:t>比上年</w:t>
      </w:r>
      <w:r>
        <w:rPr>
          <w:rFonts w:hint="eastAsia" w:ascii="仿宋_GB2312" w:eastAsia="仿宋_GB2312"/>
          <w:sz w:val="28"/>
          <w:szCs w:val="28"/>
          <w:lang w:val="en-US" w:eastAsia="zh-CN"/>
        </w:rPr>
        <w:t>减少5795.06</w:t>
      </w:r>
      <w:r>
        <w:rPr>
          <w:rFonts w:hint="eastAsia" w:ascii="仿宋_GB2312" w:eastAsia="仿宋_GB2312"/>
          <w:sz w:val="28"/>
          <w:szCs w:val="28"/>
        </w:rPr>
        <w:t>万元，</w:t>
      </w:r>
      <w:r>
        <w:rPr>
          <w:rFonts w:hint="eastAsia" w:ascii="仿宋_GB2312" w:eastAsia="仿宋_GB2312"/>
          <w:sz w:val="28"/>
          <w:szCs w:val="28"/>
          <w:lang w:val="en-US" w:eastAsia="zh-CN"/>
        </w:rPr>
        <w:t>减少30.22</w:t>
      </w:r>
      <w:r>
        <w:rPr>
          <w:rFonts w:hint="eastAsia" w:ascii="仿宋_GB2312" w:eastAsia="仿宋_GB2312"/>
          <w:sz w:val="28"/>
          <w:szCs w:val="28"/>
        </w:rPr>
        <w:t>%</w:t>
      </w: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 xml:space="preserve"> </w:t>
      </w:r>
    </w:p>
    <w:p w14:paraId="0055D55C">
      <w:pPr>
        <w:spacing w:line="580" w:lineRule="exact"/>
        <w:ind w:firstLine="560" w:firstLineChars="200"/>
        <w:outlineLvl w:val="1"/>
        <w:rPr>
          <w:rFonts w:hint="eastAsia" w:ascii="仿宋_GB2312" w:eastAsia="仿宋_GB2312"/>
          <w:sz w:val="28"/>
          <w:szCs w:val="28"/>
        </w:rPr>
      </w:pPr>
      <w:r>
        <w:rPr>
          <w:rFonts w:hint="eastAsia" w:ascii="黑体" w:eastAsia="黑体"/>
          <w:b/>
          <w:sz w:val="28"/>
          <w:szCs w:val="28"/>
        </w:rPr>
        <w:t>五、政府性基金预算财政拨款支出决算情况说明</w:t>
      </w:r>
      <w:bookmarkEnd w:id="9"/>
    </w:p>
    <w:p w14:paraId="4B3817E8">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14:paraId="1DE23A1C">
      <w:pPr>
        <w:autoSpaceDE w:val="0"/>
        <w:autoSpaceDN w:val="0"/>
        <w:adjustRightInd w:val="0"/>
        <w:spacing w:line="580" w:lineRule="exact"/>
        <w:ind w:firstLine="560" w:firstLineChars="200"/>
        <w:jc w:val="left"/>
        <w:rPr>
          <w:rFonts w:hint="default" w:ascii="仿宋_GB2312" w:eastAsia="仿宋_GB2312"/>
          <w:sz w:val="28"/>
          <w:szCs w:val="28"/>
          <w:lang w:val="en-US" w:eastAsia="zh-CN"/>
        </w:rPr>
      </w:pPr>
      <w:r>
        <w:rPr>
          <w:rFonts w:hint="eastAsia" w:eastAsia="仿宋_GB2312"/>
          <w:sz w:val="28"/>
          <w:szCs w:val="28"/>
          <w:lang w:val="en-US" w:eastAsia="zh-CN"/>
        </w:rPr>
        <w:t>我单位不涉及</w:t>
      </w:r>
    </w:p>
    <w:p w14:paraId="55872040">
      <w:pPr>
        <w:numPr>
          <w:ilvl w:val="0"/>
          <w:numId w:val="2"/>
        </w:numPr>
        <w:autoSpaceDE w:val="0"/>
        <w:autoSpaceDN w:val="0"/>
        <w:adjustRightInd w:val="0"/>
        <w:spacing w:line="580" w:lineRule="exact"/>
        <w:ind w:left="0" w:leftChars="0" w:firstLine="420" w:firstLineChars="150"/>
        <w:jc w:val="left"/>
        <w:rPr>
          <w:rFonts w:hint="eastAsia" w:ascii="仿宋_GB2312" w:eastAsia="仿宋_GB2312"/>
          <w:sz w:val="28"/>
          <w:szCs w:val="28"/>
        </w:rPr>
      </w:pPr>
      <w:r>
        <w:rPr>
          <w:rFonts w:hint="eastAsia" w:ascii="仿宋_GB2312" w:eastAsia="仿宋_GB2312"/>
          <w:sz w:val="28"/>
          <w:szCs w:val="28"/>
        </w:rPr>
        <w:t>政府性基金预算财政拨款支出决算具体情况</w:t>
      </w:r>
    </w:p>
    <w:p w14:paraId="14E4C7D3">
      <w:pPr>
        <w:autoSpaceDE w:val="0"/>
        <w:autoSpaceDN w:val="0"/>
        <w:adjustRightInd w:val="0"/>
        <w:spacing w:line="580" w:lineRule="exact"/>
        <w:ind w:firstLine="560" w:firstLineChars="200"/>
        <w:jc w:val="left"/>
        <w:rPr>
          <w:rFonts w:hint="default" w:ascii="仿宋_GB2312" w:eastAsia="仿宋_GB2312"/>
          <w:sz w:val="28"/>
          <w:szCs w:val="28"/>
          <w:lang w:val="en-US" w:eastAsia="zh-CN"/>
        </w:rPr>
      </w:pPr>
      <w:r>
        <w:rPr>
          <w:rFonts w:hint="eastAsia" w:eastAsia="仿宋_GB2312"/>
          <w:sz w:val="28"/>
          <w:szCs w:val="28"/>
          <w:lang w:val="en-US" w:eastAsia="zh-CN"/>
        </w:rPr>
        <w:t>我单位不涉及</w:t>
      </w:r>
    </w:p>
    <w:p w14:paraId="4D6900BF">
      <w:pPr>
        <w:spacing w:line="580" w:lineRule="exact"/>
        <w:ind w:firstLine="560" w:firstLineChars="200"/>
        <w:outlineLvl w:val="1"/>
        <w:rPr>
          <w:rFonts w:hint="eastAsia" w:ascii="黑体" w:eastAsia="黑体"/>
          <w:b/>
          <w:sz w:val="28"/>
          <w:szCs w:val="28"/>
        </w:rPr>
      </w:pPr>
      <w:bookmarkStart w:id="10" w:name="_Toc27211"/>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bookmarkEnd w:id="10"/>
    </w:p>
    <w:p w14:paraId="0536623A">
      <w:pPr>
        <w:ind w:firstLine="537" w:firstLineChars="192"/>
        <w:rPr>
          <w:rFonts w:hint="eastAsia" w:ascii="仿宋_GB2312" w:eastAsia="仿宋_GB2312"/>
          <w:sz w:val="28"/>
          <w:szCs w:val="28"/>
        </w:rPr>
      </w:pPr>
      <w:r>
        <w:rPr>
          <w:rFonts w:hint="eastAsia" w:ascii="仿宋_GB2312" w:eastAsia="仿宋_GB2312"/>
          <w:sz w:val="28"/>
          <w:szCs w:val="28"/>
          <w:lang w:val="en-US" w:eastAsia="zh-CN"/>
        </w:rPr>
        <w:t>我单位不涉及</w:t>
      </w:r>
      <w:r>
        <w:rPr>
          <w:rFonts w:hint="eastAsia" w:ascii="仿宋_GB2312" w:eastAsia="仿宋_GB2312"/>
          <w:sz w:val="28"/>
          <w:szCs w:val="28"/>
        </w:rPr>
        <w:t>。</w:t>
      </w:r>
    </w:p>
    <w:p w14:paraId="465E93AF">
      <w:pPr>
        <w:spacing w:line="580" w:lineRule="exact"/>
        <w:ind w:firstLine="548" w:firstLineChars="196"/>
        <w:outlineLvl w:val="1"/>
        <w:rPr>
          <w:rFonts w:hint="eastAsia" w:ascii="黑体" w:eastAsia="黑体"/>
          <w:sz w:val="28"/>
          <w:szCs w:val="28"/>
        </w:rPr>
      </w:pPr>
      <w:bookmarkStart w:id="11" w:name="_Toc533"/>
      <w:r>
        <w:rPr>
          <w:rFonts w:hint="eastAsia" w:ascii="黑体" w:eastAsia="黑体"/>
          <w:b/>
          <w:sz w:val="28"/>
          <w:szCs w:val="28"/>
        </w:rPr>
        <w:t>七、财政拨款基本支出决算情况说明</w:t>
      </w:r>
      <w:bookmarkEnd w:id="11"/>
    </w:p>
    <w:p w14:paraId="7707AA00">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年度使用一般公共预算财政拨款安排基本支出</w:t>
      </w:r>
      <w:r>
        <w:rPr>
          <w:rFonts w:ascii="仿宋_GB2312" w:eastAsia="仿宋_GB2312"/>
          <w:sz w:val="28"/>
          <w:szCs w:val="28"/>
        </w:rPr>
        <w:t>0</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rPr>
        <w:t>万元，其中：（1）工资</w:t>
      </w:r>
      <w:bookmarkStart w:id="21" w:name="_GoBack"/>
      <w:bookmarkEnd w:id="21"/>
      <w:r>
        <w:rPr>
          <w:rFonts w:hint="eastAsia" w:ascii="仿宋_GB2312" w:eastAsia="仿宋_GB2312"/>
          <w:sz w:val="28"/>
          <w:szCs w:val="28"/>
        </w:rPr>
        <w:t>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395CDE20">
      <w:pPr>
        <w:autoSpaceDE w:val="0"/>
        <w:autoSpaceDN w:val="0"/>
        <w:adjustRightInd w:val="0"/>
        <w:spacing w:line="580" w:lineRule="exact"/>
        <w:rPr>
          <w:rFonts w:hint="eastAsia" w:ascii="宋体" w:hAnsi="宋体"/>
          <w:b/>
          <w:spacing w:val="40"/>
          <w:sz w:val="32"/>
          <w:szCs w:val="32"/>
        </w:rPr>
      </w:pPr>
      <w:r>
        <w:rPr>
          <w:rFonts w:ascii="仿宋_GB2312" w:eastAsia="仿宋_GB2312"/>
          <w:b/>
          <w:sz w:val="32"/>
          <w:szCs w:val="32"/>
        </w:rPr>
        <w:tab/>
      </w:r>
    </w:p>
    <w:p w14:paraId="24A527E1">
      <w:pPr>
        <w:tabs>
          <w:tab w:val="center" w:pos="6979"/>
        </w:tabs>
        <w:jc w:val="center"/>
        <w:outlineLvl w:val="0"/>
        <w:rPr>
          <w:rFonts w:hint="eastAsia" w:ascii="宋体" w:hAnsi="宋体" w:cs="宋体"/>
          <w:b/>
          <w:spacing w:val="40"/>
          <w:kern w:val="0"/>
          <w:sz w:val="44"/>
          <w:szCs w:val="44"/>
        </w:rPr>
      </w:pPr>
      <w:r>
        <w:rPr>
          <w:rFonts w:hint="eastAsia" w:ascii="宋体" w:hAnsi="宋体" w:cs="宋体"/>
          <w:b/>
          <w:bCs/>
          <w:spacing w:val="40"/>
          <w:kern w:val="0"/>
          <w:sz w:val="44"/>
          <w:szCs w:val="44"/>
        </w:rPr>
        <w:br w:type="page"/>
      </w:r>
      <w:bookmarkStart w:id="12" w:name="_Toc30362"/>
      <w:r>
        <w:rPr>
          <w:rFonts w:hint="eastAsia" w:ascii="宋体" w:hAnsi="宋体" w:cs="宋体"/>
          <w:b/>
          <w:bCs/>
          <w:spacing w:val="40"/>
          <w:kern w:val="0"/>
          <w:sz w:val="44"/>
          <w:szCs w:val="44"/>
        </w:rPr>
        <w:t>第二部分</w:t>
      </w:r>
      <w:r>
        <w:rPr>
          <w:rFonts w:hint="eastAsia" w:ascii="宋体" w:hAnsi="宋体"/>
          <w:b/>
          <w:spacing w:val="40"/>
          <w:sz w:val="44"/>
          <w:szCs w:val="44"/>
        </w:rPr>
        <w:t>202</w:t>
      </w:r>
      <w:r>
        <w:rPr>
          <w:rFonts w:hint="eastAsia" w:ascii="宋体" w:hAnsi="宋体"/>
          <w:b/>
          <w:spacing w:val="40"/>
          <w:sz w:val="44"/>
          <w:szCs w:val="44"/>
          <w:lang w:val="en-US" w:eastAsia="zh-CN"/>
        </w:rPr>
        <w:t>4</w:t>
      </w:r>
      <w:r>
        <w:rPr>
          <w:rFonts w:hint="eastAsia" w:ascii="宋体" w:hAnsi="宋体"/>
          <w:b/>
          <w:spacing w:val="40"/>
          <w:sz w:val="44"/>
          <w:szCs w:val="44"/>
        </w:rPr>
        <w:t>年度</w:t>
      </w:r>
      <w:r>
        <w:rPr>
          <w:rFonts w:hint="eastAsia" w:ascii="宋体" w:hAnsi="宋体" w:cs="宋体"/>
          <w:b/>
          <w:spacing w:val="40"/>
          <w:kern w:val="0"/>
          <w:sz w:val="44"/>
          <w:szCs w:val="44"/>
        </w:rPr>
        <w:t>其他重要事项的情况说明</w:t>
      </w:r>
      <w:bookmarkEnd w:id="12"/>
    </w:p>
    <w:p w14:paraId="2F838A1F">
      <w:pPr>
        <w:spacing w:line="560" w:lineRule="exact"/>
        <w:ind w:firstLine="560" w:firstLineChars="200"/>
        <w:rPr>
          <w:rFonts w:hint="eastAsia" w:ascii="黑体" w:eastAsia="黑体"/>
          <w:sz w:val="28"/>
          <w:szCs w:val="28"/>
        </w:rPr>
      </w:pPr>
    </w:p>
    <w:p w14:paraId="01CFAF1E">
      <w:pPr>
        <w:spacing w:line="560" w:lineRule="exact"/>
        <w:ind w:firstLine="560" w:firstLineChars="200"/>
        <w:outlineLvl w:val="1"/>
        <w:rPr>
          <w:rFonts w:hint="eastAsia" w:ascii="宋体" w:hAnsi="宋体" w:eastAsia="宋体" w:cs="宋体"/>
          <w:b/>
          <w:bCs/>
          <w:sz w:val="28"/>
          <w:szCs w:val="28"/>
        </w:rPr>
      </w:pPr>
      <w:bookmarkStart w:id="13" w:name="_Toc3281"/>
      <w:r>
        <w:rPr>
          <w:rFonts w:hint="eastAsia" w:ascii="宋体" w:hAnsi="宋体" w:eastAsia="宋体" w:cs="宋体"/>
          <w:b/>
          <w:bCs/>
          <w:sz w:val="28"/>
          <w:szCs w:val="28"/>
        </w:rPr>
        <w:t>一、“三公”经费财政拨款决算情况</w:t>
      </w:r>
      <w:bookmarkEnd w:id="13"/>
    </w:p>
    <w:p w14:paraId="12C1A2A2">
      <w:pPr>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我单位不涉及</w:t>
      </w:r>
    </w:p>
    <w:p w14:paraId="03DA8ACE">
      <w:pPr>
        <w:tabs>
          <w:tab w:val="center" w:pos="6979"/>
        </w:tabs>
        <w:ind w:firstLine="554" w:firstLineChars="198"/>
        <w:outlineLvl w:val="1"/>
        <w:rPr>
          <w:rFonts w:hint="eastAsia" w:ascii="宋体" w:hAnsi="宋体" w:eastAsia="宋体" w:cs="宋体"/>
          <w:b/>
          <w:bCs/>
          <w:sz w:val="28"/>
          <w:szCs w:val="28"/>
        </w:rPr>
      </w:pPr>
      <w:bookmarkStart w:id="14" w:name="_Toc14471"/>
      <w:r>
        <w:rPr>
          <w:rFonts w:hint="eastAsia" w:ascii="宋体" w:hAnsi="宋体" w:eastAsia="宋体" w:cs="宋体"/>
          <w:b/>
          <w:bCs/>
          <w:sz w:val="28"/>
          <w:szCs w:val="28"/>
        </w:rPr>
        <w:t>二、机关运行经费支出情况</w:t>
      </w:r>
      <w:bookmarkEnd w:id="14"/>
    </w:p>
    <w:p w14:paraId="59636B3B">
      <w:pPr>
        <w:ind w:firstLine="560" w:firstLineChars="200"/>
        <w:rPr>
          <w:rFonts w:hint="eastAsia" w:ascii="仿宋_GB2312" w:eastAsia="仿宋_GB2312"/>
          <w:sz w:val="28"/>
          <w:szCs w:val="28"/>
          <w:lang w:val="en-US" w:eastAsia="zh-CN"/>
        </w:rPr>
      </w:pPr>
      <w:bookmarkStart w:id="15" w:name="_Toc19779"/>
      <w:r>
        <w:rPr>
          <w:rFonts w:hint="eastAsia" w:ascii="仿宋_GB2312" w:eastAsia="仿宋_GB2312"/>
          <w:sz w:val="28"/>
          <w:szCs w:val="28"/>
          <w:lang w:val="en-US" w:eastAsia="zh-CN"/>
        </w:rPr>
        <w:t>我单位不在机关运行经费统计范围内</w:t>
      </w:r>
    </w:p>
    <w:p w14:paraId="2C5BA9D6">
      <w:pPr>
        <w:ind w:left="540"/>
        <w:outlineLvl w:val="1"/>
        <w:rPr>
          <w:rFonts w:hint="eastAsia" w:ascii="宋体" w:hAnsi="宋体" w:eastAsia="宋体" w:cs="宋体"/>
          <w:b/>
          <w:bCs/>
          <w:sz w:val="28"/>
          <w:szCs w:val="28"/>
        </w:rPr>
      </w:pPr>
      <w:r>
        <w:rPr>
          <w:rFonts w:hint="eastAsia" w:ascii="宋体" w:hAnsi="宋体" w:eastAsia="宋体" w:cs="宋体"/>
          <w:b/>
          <w:bCs/>
          <w:sz w:val="28"/>
          <w:szCs w:val="28"/>
        </w:rPr>
        <w:t>三、政府采购支出情况</w:t>
      </w:r>
      <w:bookmarkEnd w:id="15"/>
    </w:p>
    <w:p w14:paraId="5B34519E">
      <w:pPr>
        <w:ind w:firstLine="560" w:firstLineChars="200"/>
        <w:rPr>
          <w:rFonts w:hint="eastAsia" w:ascii="仿宋_GB2312" w:eastAsia="仿宋_GB2312"/>
          <w:sz w:val="28"/>
          <w:szCs w:val="28"/>
          <w:lang w:val="en-US" w:eastAsia="zh-CN"/>
        </w:rPr>
      </w:pPr>
      <w:bookmarkStart w:id="16" w:name="_Toc24234"/>
      <w:r>
        <w:rPr>
          <w:rFonts w:hint="eastAsia" w:ascii="仿宋_GB2312" w:eastAsia="仿宋_GB2312"/>
          <w:sz w:val="28"/>
          <w:szCs w:val="28"/>
          <w:lang w:val="en-US" w:eastAsia="zh-CN"/>
        </w:rPr>
        <w:t>我单位不涉及</w:t>
      </w:r>
    </w:p>
    <w:p w14:paraId="61AA55F9">
      <w:pPr>
        <w:numPr>
          <w:ilvl w:val="0"/>
          <w:numId w:val="3"/>
        </w:numPr>
        <w:ind w:firstLine="560" w:firstLineChars="200"/>
        <w:outlineLvl w:val="1"/>
        <w:rPr>
          <w:rFonts w:hint="eastAsia" w:ascii="宋体" w:hAnsi="宋体" w:eastAsia="宋体" w:cs="宋体"/>
          <w:b/>
          <w:bCs/>
          <w:sz w:val="28"/>
          <w:szCs w:val="28"/>
        </w:rPr>
      </w:pPr>
      <w:r>
        <w:rPr>
          <w:rFonts w:hint="eastAsia" w:ascii="宋体" w:hAnsi="宋体" w:eastAsia="宋体" w:cs="宋体"/>
          <w:b/>
          <w:bCs/>
          <w:sz w:val="28"/>
          <w:szCs w:val="28"/>
        </w:rPr>
        <w:t>国有资产占用情况</w:t>
      </w:r>
      <w:bookmarkEnd w:id="16"/>
    </w:p>
    <w:p w14:paraId="03A07F13">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我单位不涉及</w:t>
      </w:r>
    </w:p>
    <w:p w14:paraId="45B3D2ED">
      <w:pPr>
        <w:ind w:firstLine="537" w:firstLineChars="192"/>
        <w:outlineLvl w:val="1"/>
        <w:rPr>
          <w:rFonts w:hint="eastAsia" w:ascii="宋体" w:hAnsi="宋体" w:eastAsia="宋体" w:cs="宋体"/>
          <w:b/>
          <w:bCs/>
          <w:sz w:val="28"/>
          <w:szCs w:val="28"/>
        </w:rPr>
      </w:pPr>
      <w:bookmarkStart w:id="17" w:name="_Toc13840"/>
      <w:r>
        <w:rPr>
          <w:rFonts w:hint="eastAsia" w:ascii="宋体" w:hAnsi="宋体" w:eastAsia="宋体" w:cs="宋体"/>
          <w:b/>
          <w:bCs/>
          <w:sz w:val="28"/>
          <w:szCs w:val="28"/>
        </w:rPr>
        <w:t>五、政府购买服务支出说明</w:t>
      </w:r>
      <w:bookmarkEnd w:id="17"/>
    </w:p>
    <w:p w14:paraId="292041AC">
      <w:pPr>
        <w:ind w:firstLine="560" w:firstLineChars="200"/>
        <w:rPr>
          <w:rFonts w:hint="eastAsia" w:ascii="仿宋_GB2312" w:eastAsia="仿宋_GB2312"/>
          <w:sz w:val="28"/>
          <w:szCs w:val="28"/>
          <w:lang w:val="en-US" w:eastAsia="zh-CN"/>
        </w:rPr>
      </w:pPr>
      <w:bookmarkStart w:id="18" w:name="_Toc23993"/>
      <w:r>
        <w:rPr>
          <w:rFonts w:hint="eastAsia" w:ascii="仿宋_GB2312" w:eastAsia="仿宋_GB2312"/>
          <w:sz w:val="28"/>
          <w:szCs w:val="28"/>
          <w:lang w:val="en-US" w:eastAsia="zh-CN"/>
        </w:rPr>
        <w:t>我单位不涉及</w:t>
      </w:r>
    </w:p>
    <w:p w14:paraId="41A755BA">
      <w:pPr>
        <w:ind w:firstLine="560" w:firstLineChars="200"/>
        <w:jc w:val="left"/>
        <w:outlineLvl w:val="1"/>
        <w:rPr>
          <w:rFonts w:hint="eastAsia" w:ascii="宋体" w:hAnsi="宋体" w:eastAsia="宋体" w:cs="宋体"/>
          <w:b/>
          <w:bCs/>
          <w:color w:val="000000"/>
          <w:sz w:val="28"/>
          <w:szCs w:val="28"/>
        </w:rPr>
      </w:pPr>
      <w:r>
        <w:rPr>
          <w:rFonts w:hint="eastAsia" w:ascii="宋体" w:hAnsi="宋体" w:eastAsia="宋体" w:cs="宋体"/>
          <w:b/>
          <w:bCs/>
          <w:sz w:val="28"/>
          <w:szCs w:val="28"/>
        </w:rPr>
        <w:t>六、专业名词解释</w:t>
      </w:r>
      <w:bookmarkEnd w:id="18"/>
    </w:p>
    <w:p w14:paraId="00207EAF">
      <w:pPr>
        <w:ind w:firstLine="560" w:firstLineChars="200"/>
        <w:rPr>
          <w:rFonts w:hint="eastAsia" w:ascii="仿宋_GB2312" w:eastAsia="仿宋_GB2312"/>
          <w:sz w:val="28"/>
          <w:szCs w:val="28"/>
        </w:rPr>
      </w:pPr>
      <w:r>
        <w:rPr>
          <w:rFonts w:hint="eastAsia" w:ascii="仿宋_GB2312" w:eastAsia="仿宋_GB2312"/>
          <w:sz w:val="28"/>
          <w:szCs w:val="28"/>
        </w:rPr>
        <w:t>1.财政拨款收入：指单位从同级财政部门取得的财政预算资金。</w:t>
      </w:r>
    </w:p>
    <w:p w14:paraId="3FEA1965">
      <w:pPr>
        <w:ind w:firstLine="560" w:firstLineChars="200"/>
        <w:rPr>
          <w:rFonts w:hint="eastAsia" w:ascii="仿宋_GB2312" w:eastAsia="仿宋_GB2312"/>
          <w:sz w:val="28"/>
          <w:szCs w:val="28"/>
        </w:rPr>
      </w:pPr>
      <w:r>
        <w:rPr>
          <w:rFonts w:hint="eastAsia" w:ascii="仿宋_GB2312" w:eastAsia="仿宋_GB2312"/>
          <w:sz w:val="28"/>
          <w:szCs w:val="28"/>
        </w:rPr>
        <w:t>2.事业收入：指事业单位开展专业业务活动及辅助活动取得的收入。</w:t>
      </w:r>
    </w:p>
    <w:p w14:paraId="5222D7C6">
      <w:pPr>
        <w:ind w:firstLine="560" w:firstLineChars="200"/>
        <w:rPr>
          <w:rFonts w:hint="eastAsia" w:ascii="仿宋_GB2312" w:eastAsia="仿宋_GB2312"/>
          <w:sz w:val="28"/>
          <w:szCs w:val="28"/>
        </w:rPr>
      </w:pPr>
      <w:r>
        <w:rPr>
          <w:rFonts w:hint="eastAsia" w:ascii="仿宋_GB2312" w:eastAsia="仿宋_GB2312"/>
          <w:sz w:val="28"/>
          <w:szCs w:val="28"/>
        </w:rPr>
        <w:t>3.经营收入：指事业单位在专业业务活动及其辅助活动之外开展非独立核算经营活动取得的收入。</w:t>
      </w:r>
    </w:p>
    <w:p w14:paraId="4B81025B">
      <w:pPr>
        <w:ind w:firstLine="560" w:firstLineChars="200"/>
        <w:rPr>
          <w:rFonts w:hint="eastAsia" w:ascii="仿宋_GB2312" w:eastAsia="仿宋_GB2312"/>
          <w:sz w:val="28"/>
          <w:szCs w:val="28"/>
        </w:rPr>
      </w:pPr>
      <w:r>
        <w:rPr>
          <w:rFonts w:hint="eastAsia" w:ascii="仿宋_GB2312" w:eastAsia="仿宋_GB2312"/>
          <w:sz w:val="28"/>
          <w:szCs w:val="28"/>
        </w:rPr>
        <w:t>4.其他收入：指单位取得的除上述收入以外的各项收入。主要是按规定动用的售房收入、存款利息收入等。</w:t>
      </w:r>
    </w:p>
    <w:p w14:paraId="4BC95D84">
      <w:pPr>
        <w:ind w:firstLine="560" w:firstLineChars="200"/>
        <w:rPr>
          <w:rFonts w:hint="eastAsia" w:ascii="仿宋_GB2312" w:eastAsia="仿宋_GB2312"/>
          <w:sz w:val="28"/>
          <w:szCs w:val="28"/>
        </w:rPr>
      </w:pPr>
      <w:r>
        <w:rPr>
          <w:rFonts w:hint="eastAsia" w:ascii="仿宋_GB2312" w:eastAsia="仿宋_GB2312"/>
          <w:sz w:val="28"/>
          <w:szCs w:val="28"/>
        </w:rPr>
        <w:t>5.年初结转和结余：指单位以前年度尚未完成、结转到本年按有关规定继续使用的资金。</w:t>
      </w:r>
    </w:p>
    <w:p w14:paraId="76A232B0">
      <w:pPr>
        <w:ind w:firstLine="560" w:firstLineChars="200"/>
        <w:rPr>
          <w:rFonts w:hint="eastAsia" w:ascii="仿宋_GB2312" w:eastAsia="仿宋_GB2312"/>
          <w:sz w:val="28"/>
          <w:szCs w:val="28"/>
        </w:rPr>
      </w:pPr>
      <w:r>
        <w:rPr>
          <w:rFonts w:hint="eastAsia" w:ascii="仿宋_GB2312" w:eastAsia="仿宋_GB2312"/>
          <w:sz w:val="28"/>
          <w:szCs w:val="28"/>
        </w:rPr>
        <w:t>6.基本支出：指为保障机构正常运转、完成日常工作任务而发生的人员支出和公用支出。</w:t>
      </w:r>
    </w:p>
    <w:p w14:paraId="08654E9E">
      <w:pPr>
        <w:ind w:firstLine="560" w:firstLineChars="200"/>
        <w:rPr>
          <w:rFonts w:hint="eastAsia" w:ascii="仿宋_GB2312" w:eastAsia="仿宋_GB2312"/>
          <w:sz w:val="28"/>
          <w:szCs w:val="28"/>
        </w:rPr>
      </w:pPr>
      <w:r>
        <w:rPr>
          <w:rFonts w:hint="eastAsia" w:ascii="仿宋_GB2312" w:eastAsia="仿宋_GB2312"/>
          <w:sz w:val="28"/>
          <w:szCs w:val="28"/>
        </w:rPr>
        <w:t>7.项目支出：指在基本支出之外为完成特定行政任务或事业发展目标所发生的支出。</w:t>
      </w:r>
    </w:p>
    <w:p w14:paraId="0000C905">
      <w:pPr>
        <w:ind w:firstLine="560" w:firstLineChars="200"/>
        <w:rPr>
          <w:rFonts w:hint="eastAsia" w:ascii="仿宋_GB2312" w:hAnsi="宋体" w:eastAsia="仿宋_GB2312"/>
          <w:sz w:val="28"/>
          <w:szCs w:val="28"/>
        </w:rPr>
      </w:pPr>
      <w:r>
        <w:rPr>
          <w:rFonts w:hint="eastAsia" w:ascii="仿宋_GB2312" w:eastAsia="仿宋_GB2312"/>
          <w:sz w:val="28"/>
          <w:szCs w:val="28"/>
        </w:rPr>
        <w:t>8.“三公”经费：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55DFA41B">
      <w:pPr>
        <w:ind w:firstLine="560" w:firstLineChars="200"/>
        <w:rPr>
          <w:rFonts w:hint="eastAsia" w:ascii="仿宋_GB2312" w:hAnsi="宋体" w:eastAsia="仿宋_GB2312"/>
          <w:sz w:val="28"/>
          <w:szCs w:val="28"/>
        </w:rPr>
      </w:pPr>
      <w:r>
        <w:rPr>
          <w:rFonts w:hint="eastAsia" w:ascii="仿宋_GB2312" w:eastAsia="仿宋_GB2312"/>
          <w:sz w:val="28"/>
          <w:szCs w:val="28"/>
        </w:rPr>
        <w:t>9</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指为</w:t>
      </w:r>
      <w:r>
        <w:rPr>
          <w:rFonts w:ascii="仿宋_GB2312" w:hAnsi="宋体" w:eastAsia="仿宋_GB2312"/>
          <w:sz w:val="28"/>
          <w:szCs w:val="28"/>
        </w:rPr>
        <w:t>保障</w:t>
      </w:r>
      <w:r>
        <w:rPr>
          <w:rFonts w:hint="eastAsia" w:ascii="仿宋_GB2312" w:hAnsi="宋体" w:eastAsia="仿宋_GB2312"/>
          <w:sz w:val="28"/>
          <w:szCs w:val="28"/>
        </w:rPr>
        <w:t>行政单位（含参照公务员法管理事业单位）运行用于</w:t>
      </w:r>
      <w:r>
        <w:rPr>
          <w:rFonts w:ascii="仿宋_GB2312" w:hAnsi="宋体" w:eastAsia="仿宋_GB2312"/>
          <w:sz w:val="28"/>
          <w:szCs w:val="28"/>
        </w:rPr>
        <w:t>购买货物和服务的各项资金</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0FA73B61">
      <w:pPr>
        <w:ind w:firstLine="560" w:firstLineChars="200"/>
        <w:rPr>
          <w:rFonts w:hint="eastAsia" w:ascii="仿宋_GB2312" w:eastAsia="仿宋_GB2312"/>
          <w:sz w:val="28"/>
          <w:szCs w:val="28"/>
        </w:rPr>
      </w:pPr>
      <w:r>
        <w:rPr>
          <w:rFonts w:hint="eastAsia" w:ascii="仿宋_GB2312" w:eastAsia="仿宋_GB2312"/>
          <w:sz w:val="28"/>
          <w:szCs w:val="28"/>
        </w:rPr>
        <w:t>10</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r>
        <w:rPr>
          <w:rFonts w:hint="eastAsia" w:ascii="仿宋_GB2312" w:eastAsia="仿宋_GB2312"/>
          <w:sz w:val="28"/>
          <w:szCs w:val="28"/>
        </w:rPr>
        <w:t>，</w:t>
      </w:r>
      <w:r>
        <w:rPr>
          <w:rFonts w:ascii="仿宋_GB2312" w:eastAsia="仿宋_GB2312"/>
          <w:sz w:val="28"/>
          <w:szCs w:val="28"/>
        </w:rPr>
        <w:t>是规范财政支出管理和强化预算约束的有效措施。</w:t>
      </w:r>
    </w:p>
    <w:p w14:paraId="05E0B102">
      <w:pPr>
        <w:ind w:firstLine="560" w:firstLineChars="200"/>
        <w:rPr>
          <w:rFonts w:hint="eastAsia" w:ascii="仿宋_GB2312" w:eastAsia="仿宋_GB2312"/>
          <w:sz w:val="28"/>
          <w:szCs w:val="28"/>
        </w:rPr>
      </w:pPr>
      <w:r>
        <w:rPr>
          <w:rFonts w:hint="eastAsia" w:ascii="仿宋_GB2312" w:eastAsia="仿宋_GB2312"/>
          <w:sz w:val="28"/>
          <w:szCs w:val="28"/>
        </w:rPr>
        <w:t>11</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14:paraId="3A484AED">
      <w:pPr>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12.各单位需根据自身业务职能，补充当年使用的所有支出功能分类项级科目名词解释，例如：</w:t>
      </w:r>
    </w:p>
    <w:p w14:paraId="0328257E">
      <w:pPr>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一般公共服务支出（类）人大事务（款）行政运行（项）：反映行政单位（包括实行公务员管理的事业单位）的基本支出。</w:t>
      </w:r>
    </w:p>
    <w:p w14:paraId="64FACEF7">
      <w:pPr>
        <w:pStyle w:val="3"/>
        <w:ind w:firstLine="560"/>
        <w:rPr>
          <w:rFonts w:hint="eastAsia" w:ascii="仿宋_GB2312" w:eastAsia="仿宋_GB2312"/>
          <w:sz w:val="28"/>
          <w:szCs w:val="28"/>
        </w:rPr>
      </w:pPr>
    </w:p>
    <w:p w14:paraId="60786261">
      <w:pPr>
        <w:ind w:firstLine="880" w:firstLineChars="200"/>
        <w:jc w:val="center"/>
        <w:outlineLvl w:val="0"/>
        <w:rPr>
          <w:rFonts w:hint="eastAsia" w:ascii="宋体" w:hAnsi="宋体" w:cs="宋体"/>
          <w:b/>
          <w:bCs/>
          <w:sz w:val="44"/>
          <w:szCs w:val="44"/>
        </w:rPr>
      </w:pPr>
      <w:r>
        <w:rPr>
          <w:rFonts w:hint="eastAsia" w:ascii="宋体" w:hAnsi="宋体" w:cs="宋体"/>
          <w:b/>
          <w:bCs/>
          <w:sz w:val="44"/>
          <w:szCs w:val="44"/>
        </w:rPr>
        <w:br w:type="page"/>
      </w:r>
      <w:bookmarkStart w:id="19" w:name="_Toc11038"/>
      <w:r>
        <w:rPr>
          <w:rFonts w:hint="eastAsia" w:ascii="宋体" w:hAnsi="宋体" w:cs="宋体"/>
          <w:b/>
          <w:bCs/>
          <w:sz w:val="44"/>
          <w:szCs w:val="44"/>
        </w:rPr>
        <w:t>第三部分  202</w:t>
      </w:r>
      <w:r>
        <w:rPr>
          <w:rFonts w:hint="eastAsia" w:ascii="宋体" w:hAnsi="宋体" w:cs="宋体"/>
          <w:b/>
          <w:bCs/>
          <w:sz w:val="44"/>
          <w:szCs w:val="44"/>
          <w:lang w:val="en-US" w:eastAsia="zh-CN"/>
        </w:rPr>
        <w:t>4</w:t>
      </w:r>
      <w:r>
        <w:rPr>
          <w:rFonts w:hint="eastAsia" w:ascii="宋体" w:hAnsi="宋体" w:cs="宋体"/>
          <w:b/>
          <w:bCs/>
          <w:sz w:val="44"/>
          <w:szCs w:val="44"/>
        </w:rPr>
        <w:t>年度部门绩效评价情况</w:t>
      </w:r>
      <w:bookmarkEnd w:id="19"/>
    </w:p>
    <w:p w14:paraId="4CFC24C0">
      <w:pPr>
        <w:ind w:firstLine="560" w:firstLineChars="200"/>
        <w:rPr>
          <w:rFonts w:hint="eastAsia" w:ascii="黑体" w:eastAsia="黑体"/>
          <w:sz w:val="28"/>
          <w:szCs w:val="28"/>
          <w:highlight w:val="yellow"/>
        </w:rPr>
      </w:pPr>
    </w:p>
    <w:p w14:paraId="6CAAFB44">
      <w:pPr>
        <w:ind w:firstLine="560" w:firstLineChars="200"/>
        <w:outlineLvl w:val="1"/>
        <w:rPr>
          <w:rFonts w:hint="eastAsia" w:ascii="宋体" w:hAnsi="宋体" w:cs="宋体"/>
          <w:b/>
          <w:sz w:val="32"/>
          <w:szCs w:val="32"/>
          <w:highlight w:val="none"/>
        </w:rPr>
      </w:pPr>
      <w:bookmarkStart w:id="20" w:name="_Toc19457"/>
      <w:r>
        <w:rPr>
          <w:rFonts w:hint="eastAsia" w:ascii="宋体" w:hAnsi="宋体" w:cs="宋体"/>
          <w:b/>
          <w:sz w:val="28"/>
          <w:szCs w:val="28"/>
          <w:highlight w:val="none"/>
        </w:rPr>
        <w:t>一、 预算绩效工作开展情况</w:t>
      </w:r>
      <w:bookmarkEnd w:id="20"/>
    </w:p>
    <w:p w14:paraId="04DA623F">
      <w:pPr>
        <w:ind w:firstLine="560" w:firstLineChars="200"/>
        <w:rPr>
          <w:rFonts w:hint="default" w:ascii="仿宋_GB2312" w:eastAsia="仿宋_GB2312"/>
          <w:sz w:val="28"/>
          <w:szCs w:val="28"/>
          <w:highlight w:val="cyan"/>
          <w:lang w:val="en-US" w:eastAsia="zh-CN"/>
        </w:rPr>
      </w:pPr>
      <w:r>
        <w:rPr>
          <w:rFonts w:hint="eastAsia" w:ascii="仿宋_GB2312" w:eastAsia="仿宋_GB2312"/>
          <w:sz w:val="28"/>
          <w:szCs w:val="28"/>
          <w:lang w:val="en-US" w:eastAsia="zh-CN"/>
        </w:rPr>
        <w:t>2024年宣房集团无绩效评价。</w:t>
      </w:r>
    </w:p>
    <w:p w14:paraId="425B450E">
      <w:pPr>
        <w:pStyle w:val="3"/>
        <w:ind w:firstLine="0" w:firstLineChars="0"/>
        <w:rPr>
          <w:rFonts w:hint="eastAsia" w:ascii="仿宋_GB2312" w:hAnsi="Times New Roman" w:eastAsia="仿宋_GB2312" w:cs="宋体"/>
          <w:bCs/>
          <w:snapToGrid w:val="0"/>
          <w:kern w:val="0"/>
          <w:sz w:val="28"/>
          <w:szCs w:val="28"/>
          <w:lang w:val="en-US" w:eastAsia="zh-CN" w:bidi="ar-SA"/>
        </w:rPr>
      </w:pPr>
    </w:p>
    <w:p w14:paraId="4096ACE8">
      <w:pPr>
        <w:pStyle w:val="3"/>
        <w:ind w:firstLine="0" w:firstLineChars="0"/>
        <w:rPr>
          <w:rFonts w:hint="eastAsia" w:ascii="仿宋_GB2312" w:hAnsi="Times New Roman" w:eastAsia="仿宋_GB2312" w:cs="宋体"/>
          <w:bCs/>
          <w:snapToGrid w:val="0"/>
          <w:kern w:val="0"/>
          <w:sz w:val="28"/>
          <w:szCs w:val="28"/>
          <w:lang w:val="en-US" w:eastAsia="zh-CN" w:bidi="ar-SA"/>
        </w:rPr>
      </w:pPr>
    </w:p>
    <w:p w14:paraId="060F91C7">
      <w:pPr>
        <w:pStyle w:val="3"/>
        <w:ind w:firstLine="0" w:firstLineChars="0"/>
        <w:rPr>
          <w:rFonts w:hint="eastAsia" w:ascii="仿宋_GB2312" w:hAnsi="Times New Roman" w:eastAsia="仿宋_GB2312" w:cs="宋体"/>
          <w:bCs/>
          <w:snapToGrid w:val="0"/>
          <w:kern w:val="0"/>
          <w:sz w:val="28"/>
          <w:szCs w:val="28"/>
          <w:lang w:val="en-US" w:eastAsia="zh-CN" w:bidi="ar-SA"/>
        </w:rPr>
      </w:pPr>
    </w:p>
    <w:p w14:paraId="1DE2D77A">
      <w:pPr>
        <w:tabs>
          <w:tab w:val="center" w:pos="6979"/>
        </w:tabs>
        <w:spacing w:line="500" w:lineRule="exact"/>
        <w:jc w:val="left"/>
        <w:rPr>
          <w:rFonts w:hint="eastAsia" w:ascii="宋体" w:hAnsi="宋体" w:cs="宋体"/>
          <w:b/>
          <w:bCs/>
          <w:spacing w:val="40"/>
          <w:kern w:val="0"/>
          <w:sz w:val="32"/>
          <w:szCs w:val="32"/>
        </w:rPr>
      </w:pPr>
      <w:r>
        <w:rPr>
          <w:rFonts w:ascii="黑体" w:eastAsia="黑体"/>
          <w:sz w:val="32"/>
          <w:szCs w:val="32"/>
        </w:rPr>
        <w:br w:type="page"/>
      </w:r>
    </w:p>
    <w:p w14:paraId="14AC7275">
      <w:pPr>
        <w:tabs>
          <w:tab w:val="center" w:pos="6979"/>
        </w:tabs>
        <w:spacing w:before="156" w:beforeLines="50" w:after="156" w:afterLines="50"/>
        <w:jc w:val="center"/>
        <w:outlineLvl w:val="0"/>
        <w:rPr>
          <w:rFonts w:hint="eastAsia" w:ascii="宋体" w:hAnsi="宋体" w:cs="宋体"/>
          <w:b/>
          <w:bCs/>
          <w:spacing w:val="40"/>
          <w:kern w:val="0"/>
          <w:sz w:val="44"/>
          <w:szCs w:val="44"/>
        </w:rPr>
      </w:pPr>
      <w:r>
        <w:rPr>
          <w:rFonts w:hint="eastAsia" w:ascii="宋体" w:hAnsi="宋体" w:cs="宋体"/>
          <w:b/>
          <w:bCs/>
          <w:spacing w:val="40"/>
          <w:kern w:val="0"/>
          <w:sz w:val="44"/>
          <w:szCs w:val="44"/>
        </w:rPr>
        <w:t>第四部分 202</w:t>
      </w:r>
      <w:r>
        <w:rPr>
          <w:rFonts w:hint="eastAsia" w:ascii="宋体" w:hAnsi="宋体" w:cs="宋体"/>
          <w:b/>
          <w:bCs/>
          <w:spacing w:val="40"/>
          <w:kern w:val="0"/>
          <w:sz w:val="44"/>
          <w:szCs w:val="44"/>
          <w:lang w:val="en-US" w:eastAsia="zh-CN"/>
        </w:rPr>
        <w:t>4</w:t>
      </w:r>
      <w:r>
        <w:rPr>
          <w:rFonts w:hint="eastAsia" w:ascii="宋体" w:hAnsi="宋体" w:cs="宋体"/>
          <w:b/>
          <w:bCs/>
          <w:spacing w:val="40"/>
          <w:kern w:val="0"/>
          <w:sz w:val="44"/>
          <w:szCs w:val="44"/>
        </w:rPr>
        <w:t>年度部门决算报表</w:t>
      </w:r>
    </w:p>
    <w:p w14:paraId="37BBB91A">
      <w:pPr>
        <w:pStyle w:val="3"/>
        <w:ind w:firstLine="640"/>
        <w:rPr>
          <w:rFonts w:hint="eastAsia" w:ascii="黑体" w:eastAsia="黑体"/>
          <w:sz w:val="32"/>
          <w:szCs w:val="32"/>
        </w:rPr>
      </w:pPr>
    </w:p>
    <w:p w14:paraId="4A50C51C">
      <w:pPr>
        <w:ind w:firstLine="560" w:firstLineChars="200"/>
        <w:rPr>
          <w:rFonts w:hint="eastAsia" w:ascii="仿宋_GB2312" w:eastAsia="仿宋_GB2312"/>
          <w:sz w:val="28"/>
          <w:szCs w:val="28"/>
        </w:rPr>
      </w:pPr>
      <w:r>
        <w:rPr>
          <w:rFonts w:hint="eastAsia" w:ascii="仿宋_GB2312" w:eastAsia="仿宋_GB2312"/>
          <w:sz w:val="28"/>
          <w:szCs w:val="28"/>
        </w:rPr>
        <w:t>详见附件：202</w:t>
      </w: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lang w:val="en-US" w:eastAsia="zh-CN"/>
        </w:rPr>
        <w:t>宣房集团</w:t>
      </w:r>
      <w:r>
        <w:rPr>
          <w:rFonts w:hint="eastAsia" w:ascii="仿宋_GB2312" w:eastAsia="仿宋_GB2312"/>
          <w:sz w:val="28"/>
          <w:szCs w:val="28"/>
        </w:rPr>
        <w:t>-北京市西城区财政局决算公开报表。</w:t>
      </w:r>
    </w:p>
    <w:p w14:paraId="6763E2D4">
      <w:pPr>
        <w:pStyle w:val="3"/>
        <w:ind w:firstLine="420"/>
        <w:rPr>
          <w:rFonts w:hint="eastAsia"/>
          <w:color w:val="C00000"/>
        </w:rPr>
      </w:pPr>
      <w:r>
        <w:rPr>
          <w:rFonts w:hint="eastAsia"/>
          <w:color w:val="C00000"/>
        </w:rPr>
        <w:t>决算公开报表取表方式：预算管理一体化系统——决算公开——部门公开/单位公开——批量套标导出（需提前完成数据生成等操作）</w:t>
      </w:r>
    </w:p>
    <w:p w14:paraId="7C227B33">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附件一：</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90"/>
        <w:gridCol w:w="369"/>
        <w:gridCol w:w="240"/>
        <w:gridCol w:w="240"/>
        <w:gridCol w:w="2370"/>
        <w:gridCol w:w="1266"/>
        <w:gridCol w:w="1000"/>
        <w:gridCol w:w="1000"/>
        <w:gridCol w:w="1000"/>
        <w:gridCol w:w="2011"/>
      </w:tblGrid>
      <w:tr w14:paraId="41171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0"/>
            <w:tcBorders>
              <w:top w:val="nil"/>
              <w:left w:val="nil"/>
              <w:bottom w:val="nil"/>
              <w:right w:val="nil"/>
            </w:tcBorders>
            <w:shd w:val="clear" w:color="auto" w:fill="auto"/>
            <w:noWrap/>
            <w:vAlign w:val="center"/>
          </w:tcPr>
          <w:p w14:paraId="25AEDE0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收入支出决算总表</w:t>
            </w:r>
          </w:p>
        </w:tc>
      </w:tr>
      <w:tr w14:paraId="25536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788" w:type="pct"/>
            <w:tcBorders>
              <w:top w:val="nil"/>
              <w:left w:val="nil"/>
              <w:bottom w:val="nil"/>
              <w:right w:val="nil"/>
            </w:tcBorders>
            <w:shd w:val="clear" w:color="auto" w:fill="auto"/>
            <w:noWrap/>
            <w:vAlign w:val="center"/>
          </w:tcPr>
          <w:p w14:paraId="4839CEDC">
            <w:pPr>
              <w:rPr>
                <w:rFonts w:hint="eastAsia" w:ascii="宋体" w:hAnsi="宋体" w:eastAsia="宋体" w:cs="宋体"/>
                <w:i w:val="0"/>
                <w:iCs w:val="0"/>
                <w:color w:val="000000"/>
                <w:sz w:val="22"/>
                <w:szCs w:val="22"/>
                <w:u w:val="none"/>
              </w:rPr>
            </w:pPr>
          </w:p>
        </w:tc>
        <w:tc>
          <w:tcPr>
            <w:tcW w:w="124" w:type="pct"/>
            <w:tcBorders>
              <w:top w:val="nil"/>
              <w:left w:val="nil"/>
              <w:bottom w:val="nil"/>
              <w:right w:val="nil"/>
            </w:tcBorders>
            <w:shd w:val="clear" w:color="auto" w:fill="auto"/>
            <w:noWrap/>
            <w:vAlign w:val="center"/>
          </w:tcPr>
          <w:p w14:paraId="145E1A37">
            <w:pPr>
              <w:rPr>
                <w:rFonts w:hint="eastAsia" w:ascii="宋体" w:hAnsi="宋体" w:eastAsia="宋体" w:cs="宋体"/>
                <w:i w:val="0"/>
                <w:iCs w:val="0"/>
                <w:color w:val="000000"/>
                <w:sz w:val="22"/>
                <w:szCs w:val="22"/>
                <w:u w:val="none"/>
              </w:rPr>
            </w:pPr>
          </w:p>
        </w:tc>
        <w:tc>
          <w:tcPr>
            <w:tcW w:w="81" w:type="pct"/>
            <w:tcBorders>
              <w:top w:val="nil"/>
              <w:left w:val="nil"/>
              <w:bottom w:val="nil"/>
              <w:right w:val="nil"/>
            </w:tcBorders>
            <w:shd w:val="clear" w:color="auto" w:fill="auto"/>
            <w:noWrap/>
            <w:vAlign w:val="center"/>
          </w:tcPr>
          <w:p w14:paraId="49AD385D">
            <w:pPr>
              <w:rPr>
                <w:rFonts w:hint="eastAsia" w:ascii="宋体" w:hAnsi="宋体" w:eastAsia="宋体" w:cs="宋体"/>
                <w:i w:val="0"/>
                <w:iCs w:val="0"/>
                <w:color w:val="000000"/>
                <w:sz w:val="22"/>
                <w:szCs w:val="22"/>
                <w:u w:val="none"/>
              </w:rPr>
            </w:pPr>
          </w:p>
        </w:tc>
        <w:tc>
          <w:tcPr>
            <w:tcW w:w="81" w:type="pct"/>
            <w:tcBorders>
              <w:top w:val="nil"/>
              <w:left w:val="nil"/>
              <w:bottom w:val="nil"/>
              <w:right w:val="nil"/>
            </w:tcBorders>
            <w:shd w:val="clear" w:color="auto" w:fill="auto"/>
            <w:noWrap/>
            <w:vAlign w:val="center"/>
          </w:tcPr>
          <w:p w14:paraId="53775B3B">
            <w:pPr>
              <w:rPr>
                <w:rFonts w:hint="eastAsia" w:ascii="宋体" w:hAnsi="宋体" w:eastAsia="宋体" w:cs="宋体"/>
                <w:i w:val="0"/>
                <w:iCs w:val="0"/>
                <w:color w:val="000000"/>
                <w:sz w:val="22"/>
                <w:szCs w:val="22"/>
                <w:u w:val="none"/>
              </w:rPr>
            </w:pPr>
          </w:p>
        </w:tc>
        <w:tc>
          <w:tcPr>
            <w:tcW w:w="801" w:type="pct"/>
            <w:tcBorders>
              <w:top w:val="nil"/>
              <w:left w:val="nil"/>
              <w:bottom w:val="nil"/>
              <w:right w:val="nil"/>
            </w:tcBorders>
            <w:shd w:val="clear" w:color="auto" w:fill="auto"/>
            <w:noWrap/>
            <w:vAlign w:val="center"/>
          </w:tcPr>
          <w:p w14:paraId="0E3AFE70">
            <w:pPr>
              <w:rPr>
                <w:rFonts w:hint="eastAsia" w:ascii="宋体" w:hAnsi="宋体" w:eastAsia="宋体" w:cs="宋体"/>
                <w:i w:val="0"/>
                <w:iCs w:val="0"/>
                <w:color w:val="000000"/>
                <w:sz w:val="22"/>
                <w:szCs w:val="22"/>
                <w:u w:val="none"/>
              </w:rPr>
            </w:pPr>
          </w:p>
        </w:tc>
        <w:tc>
          <w:tcPr>
            <w:tcW w:w="428" w:type="pct"/>
            <w:tcBorders>
              <w:top w:val="nil"/>
              <w:left w:val="nil"/>
              <w:bottom w:val="nil"/>
              <w:right w:val="nil"/>
            </w:tcBorders>
            <w:shd w:val="clear" w:color="auto" w:fill="auto"/>
            <w:noWrap/>
            <w:vAlign w:val="center"/>
          </w:tcPr>
          <w:p w14:paraId="08165036">
            <w:pPr>
              <w:rPr>
                <w:rFonts w:hint="eastAsia" w:ascii="宋体" w:hAnsi="宋体" w:eastAsia="宋体" w:cs="宋体"/>
                <w:i w:val="0"/>
                <w:iCs w:val="0"/>
                <w:color w:val="000000"/>
                <w:sz w:val="22"/>
                <w:szCs w:val="22"/>
                <w:u w:val="none"/>
              </w:rPr>
            </w:pPr>
          </w:p>
        </w:tc>
        <w:tc>
          <w:tcPr>
            <w:tcW w:w="338" w:type="pct"/>
            <w:tcBorders>
              <w:top w:val="nil"/>
              <w:left w:val="nil"/>
              <w:bottom w:val="nil"/>
              <w:right w:val="nil"/>
            </w:tcBorders>
            <w:shd w:val="clear" w:color="auto" w:fill="auto"/>
            <w:noWrap/>
            <w:vAlign w:val="center"/>
          </w:tcPr>
          <w:p w14:paraId="1C3C2A89">
            <w:pPr>
              <w:rPr>
                <w:rFonts w:hint="eastAsia" w:ascii="宋体" w:hAnsi="宋体" w:eastAsia="宋体" w:cs="宋体"/>
                <w:i w:val="0"/>
                <w:iCs w:val="0"/>
                <w:color w:val="000000"/>
                <w:sz w:val="22"/>
                <w:szCs w:val="22"/>
                <w:u w:val="none"/>
              </w:rPr>
            </w:pPr>
          </w:p>
        </w:tc>
        <w:tc>
          <w:tcPr>
            <w:tcW w:w="338" w:type="pct"/>
            <w:tcBorders>
              <w:top w:val="nil"/>
              <w:left w:val="nil"/>
              <w:bottom w:val="nil"/>
              <w:right w:val="nil"/>
            </w:tcBorders>
            <w:shd w:val="clear" w:color="auto" w:fill="auto"/>
            <w:noWrap/>
            <w:vAlign w:val="center"/>
          </w:tcPr>
          <w:p w14:paraId="5CCA99B9">
            <w:pPr>
              <w:rPr>
                <w:rFonts w:hint="eastAsia" w:ascii="宋体" w:hAnsi="宋体" w:eastAsia="宋体" w:cs="宋体"/>
                <w:i w:val="0"/>
                <w:iCs w:val="0"/>
                <w:color w:val="000000"/>
                <w:sz w:val="22"/>
                <w:szCs w:val="22"/>
                <w:u w:val="none"/>
              </w:rPr>
            </w:pPr>
          </w:p>
        </w:tc>
        <w:tc>
          <w:tcPr>
            <w:tcW w:w="338" w:type="pct"/>
            <w:tcBorders>
              <w:top w:val="nil"/>
              <w:left w:val="nil"/>
              <w:bottom w:val="nil"/>
              <w:right w:val="nil"/>
            </w:tcBorders>
            <w:shd w:val="clear" w:color="auto" w:fill="auto"/>
            <w:noWrap/>
            <w:vAlign w:val="center"/>
          </w:tcPr>
          <w:p w14:paraId="5D4BA4BD">
            <w:pPr>
              <w:rPr>
                <w:rFonts w:hint="eastAsia" w:ascii="宋体" w:hAnsi="宋体" w:eastAsia="宋体" w:cs="宋体"/>
                <w:i w:val="0"/>
                <w:iCs w:val="0"/>
                <w:color w:val="000000"/>
                <w:sz w:val="22"/>
                <w:szCs w:val="22"/>
                <w:u w:val="none"/>
              </w:rPr>
            </w:pPr>
          </w:p>
        </w:tc>
        <w:tc>
          <w:tcPr>
            <w:tcW w:w="680" w:type="pct"/>
            <w:tcBorders>
              <w:top w:val="nil"/>
              <w:left w:val="nil"/>
              <w:bottom w:val="nil"/>
              <w:right w:val="nil"/>
            </w:tcBorders>
            <w:shd w:val="clear" w:color="auto" w:fill="auto"/>
            <w:noWrap/>
            <w:vAlign w:val="center"/>
          </w:tcPr>
          <w:p w14:paraId="18CE0191">
            <w:pPr>
              <w:jc w:val="center"/>
              <w:rPr>
                <w:rFonts w:hint="eastAsia" w:ascii="宋体" w:hAnsi="宋体" w:eastAsia="宋体" w:cs="宋体"/>
                <w:b/>
                <w:bCs/>
                <w:i w:val="0"/>
                <w:iCs w:val="0"/>
                <w:color w:val="000000"/>
                <w:sz w:val="20"/>
                <w:szCs w:val="20"/>
                <w:u w:val="none"/>
              </w:rPr>
            </w:pPr>
          </w:p>
        </w:tc>
      </w:tr>
      <w:tr w14:paraId="48F4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788" w:type="pct"/>
            <w:tcBorders>
              <w:top w:val="nil"/>
              <w:left w:val="nil"/>
              <w:bottom w:val="nil"/>
              <w:right w:val="nil"/>
            </w:tcBorders>
            <w:shd w:val="clear" w:color="auto" w:fill="auto"/>
            <w:noWrap/>
            <w:vAlign w:val="bottom"/>
          </w:tcPr>
          <w:p w14:paraId="3F440FD1">
            <w:pPr>
              <w:keepNext w:val="0"/>
              <w:keepLines w:val="0"/>
              <w:widowControl/>
              <w:suppressLineNumbers w:val="0"/>
              <w:jc w:val="lef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124" w:type="pct"/>
            <w:tcBorders>
              <w:top w:val="nil"/>
              <w:left w:val="nil"/>
              <w:bottom w:val="nil"/>
              <w:right w:val="nil"/>
            </w:tcBorders>
            <w:shd w:val="clear" w:color="auto" w:fill="auto"/>
            <w:noWrap/>
            <w:vAlign w:val="bottom"/>
          </w:tcPr>
          <w:p w14:paraId="7FA51FF1">
            <w:pPr>
              <w:rPr>
                <w:rFonts w:hint="eastAsia" w:ascii="宋体" w:hAnsi="宋体" w:eastAsia="宋体" w:cs="宋体"/>
                <w:b/>
                <w:bCs/>
                <w:i w:val="0"/>
                <w:iCs w:val="0"/>
                <w:color w:val="000000"/>
                <w:sz w:val="20"/>
                <w:szCs w:val="20"/>
                <w:u w:val="none"/>
              </w:rPr>
            </w:pPr>
          </w:p>
        </w:tc>
        <w:tc>
          <w:tcPr>
            <w:tcW w:w="81" w:type="pct"/>
            <w:tcBorders>
              <w:top w:val="nil"/>
              <w:left w:val="nil"/>
              <w:bottom w:val="nil"/>
              <w:right w:val="nil"/>
            </w:tcBorders>
            <w:shd w:val="clear" w:color="auto" w:fill="auto"/>
            <w:noWrap/>
            <w:vAlign w:val="bottom"/>
          </w:tcPr>
          <w:p w14:paraId="5849F16E">
            <w:pPr>
              <w:rPr>
                <w:rFonts w:hint="eastAsia" w:ascii="宋体" w:hAnsi="宋体" w:eastAsia="宋体" w:cs="宋体"/>
                <w:b/>
                <w:bCs/>
                <w:i w:val="0"/>
                <w:iCs w:val="0"/>
                <w:color w:val="000000"/>
                <w:sz w:val="22"/>
                <w:szCs w:val="22"/>
                <w:u w:val="none"/>
              </w:rPr>
            </w:pPr>
          </w:p>
        </w:tc>
        <w:tc>
          <w:tcPr>
            <w:tcW w:w="81" w:type="pct"/>
            <w:tcBorders>
              <w:top w:val="nil"/>
              <w:left w:val="nil"/>
              <w:bottom w:val="nil"/>
              <w:right w:val="nil"/>
            </w:tcBorders>
            <w:shd w:val="clear" w:color="auto" w:fill="auto"/>
            <w:noWrap/>
            <w:vAlign w:val="bottom"/>
          </w:tcPr>
          <w:p w14:paraId="232E6A55">
            <w:pPr>
              <w:rPr>
                <w:rFonts w:hint="eastAsia" w:ascii="宋体" w:hAnsi="宋体" w:eastAsia="宋体" w:cs="宋体"/>
                <w:b/>
                <w:bCs/>
                <w:i w:val="0"/>
                <w:iCs w:val="0"/>
                <w:color w:val="000000"/>
                <w:sz w:val="22"/>
                <w:szCs w:val="22"/>
                <w:u w:val="none"/>
              </w:rPr>
            </w:pPr>
          </w:p>
        </w:tc>
        <w:tc>
          <w:tcPr>
            <w:tcW w:w="801" w:type="pct"/>
            <w:tcBorders>
              <w:top w:val="nil"/>
              <w:left w:val="nil"/>
              <w:bottom w:val="nil"/>
              <w:right w:val="nil"/>
            </w:tcBorders>
            <w:shd w:val="clear" w:color="auto" w:fill="auto"/>
            <w:noWrap/>
            <w:vAlign w:val="bottom"/>
          </w:tcPr>
          <w:p w14:paraId="49249874">
            <w:pPr>
              <w:rPr>
                <w:rFonts w:hint="eastAsia" w:ascii="宋体" w:hAnsi="宋体" w:eastAsia="宋体" w:cs="宋体"/>
                <w:b/>
                <w:bCs/>
                <w:i w:val="0"/>
                <w:iCs w:val="0"/>
                <w:color w:val="000000"/>
                <w:sz w:val="22"/>
                <w:szCs w:val="22"/>
                <w:u w:val="none"/>
              </w:rPr>
            </w:pPr>
          </w:p>
        </w:tc>
        <w:tc>
          <w:tcPr>
            <w:tcW w:w="428" w:type="pct"/>
            <w:tcBorders>
              <w:top w:val="nil"/>
              <w:left w:val="nil"/>
              <w:bottom w:val="nil"/>
              <w:right w:val="nil"/>
            </w:tcBorders>
            <w:shd w:val="clear" w:color="auto" w:fill="auto"/>
            <w:noWrap/>
            <w:vAlign w:val="bottom"/>
          </w:tcPr>
          <w:p w14:paraId="2CCB41A9">
            <w:pPr>
              <w:rPr>
                <w:rFonts w:hint="eastAsia" w:ascii="宋体" w:hAnsi="宋体" w:eastAsia="宋体" w:cs="宋体"/>
                <w:b/>
                <w:bCs/>
                <w:i w:val="0"/>
                <w:iCs w:val="0"/>
                <w:color w:val="000000"/>
                <w:sz w:val="22"/>
                <w:szCs w:val="22"/>
                <w:u w:val="none"/>
              </w:rPr>
            </w:pPr>
          </w:p>
        </w:tc>
        <w:tc>
          <w:tcPr>
            <w:tcW w:w="338" w:type="pct"/>
            <w:tcBorders>
              <w:top w:val="nil"/>
              <w:left w:val="nil"/>
              <w:bottom w:val="nil"/>
              <w:right w:val="nil"/>
            </w:tcBorders>
            <w:shd w:val="clear" w:color="auto" w:fill="auto"/>
            <w:noWrap/>
            <w:vAlign w:val="bottom"/>
          </w:tcPr>
          <w:p w14:paraId="40D8488B">
            <w:pPr>
              <w:rPr>
                <w:rFonts w:hint="eastAsia" w:ascii="宋体" w:hAnsi="宋体" w:eastAsia="宋体" w:cs="宋体"/>
                <w:b/>
                <w:bCs/>
                <w:i w:val="0"/>
                <w:iCs w:val="0"/>
                <w:color w:val="000000"/>
                <w:sz w:val="22"/>
                <w:szCs w:val="22"/>
                <w:u w:val="none"/>
              </w:rPr>
            </w:pPr>
          </w:p>
        </w:tc>
        <w:tc>
          <w:tcPr>
            <w:tcW w:w="338" w:type="pct"/>
            <w:tcBorders>
              <w:top w:val="nil"/>
              <w:left w:val="nil"/>
              <w:bottom w:val="nil"/>
              <w:right w:val="nil"/>
            </w:tcBorders>
            <w:shd w:val="clear" w:color="auto" w:fill="auto"/>
            <w:noWrap/>
            <w:vAlign w:val="bottom"/>
          </w:tcPr>
          <w:p w14:paraId="04255436">
            <w:pPr>
              <w:rPr>
                <w:rFonts w:hint="eastAsia" w:ascii="宋体" w:hAnsi="宋体" w:eastAsia="宋体" w:cs="宋体"/>
                <w:b/>
                <w:bCs/>
                <w:i w:val="0"/>
                <w:iCs w:val="0"/>
                <w:color w:val="000000"/>
                <w:sz w:val="22"/>
                <w:szCs w:val="22"/>
                <w:u w:val="none"/>
              </w:rPr>
            </w:pPr>
          </w:p>
        </w:tc>
        <w:tc>
          <w:tcPr>
            <w:tcW w:w="338" w:type="pct"/>
            <w:tcBorders>
              <w:top w:val="nil"/>
              <w:left w:val="nil"/>
              <w:bottom w:val="nil"/>
              <w:right w:val="nil"/>
            </w:tcBorders>
            <w:shd w:val="clear" w:color="auto" w:fill="auto"/>
            <w:noWrap/>
            <w:vAlign w:val="bottom"/>
          </w:tcPr>
          <w:p w14:paraId="4912CAFF">
            <w:pPr>
              <w:rPr>
                <w:rFonts w:hint="eastAsia" w:ascii="宋体" w:hAnsi="宋体" w:eastAsia="宋体" w:cs="宋体"/>
                <w:b/>
                <w:bCs/>
                <w:i w:val="0"/>
                <w:iCs w:val="0"/>
                <w:color w:val="000000"/>
                <w:sz w:val="22"/>
                <w:szCs w:val="22"/>
                <w:u w:val="none"/>
              </w:rPr>
            </w:pPr>
          </w:p>
        </w:tc>
        <w:tc>
          <w:tcPr>
            <w:tcW w:w="680" w:type="pct"/>
            <w:tcBorders>
              <w:top w:val="nil"/>
              <w:left w:val="nil"/>
              <w:bottom w:val="nil"/>
              <w:right w:val="nil"/>
            </w:tcBorders>
            <w:shd w:val="clear" w:color="auto" w:fill="auto"/>
            <w:noWrap/>
            <w:vAlign w:val="bottom"/>
          </w:tcPr>
          <w:p w14:paraId="1F0D9C0B">
            <w:pPr>
              <w:keepNext w:val="0"/>
              <w:keepLines w:val="0"/>
              <w:widowControl/>
              <w:suppressLineNumbers w:val="0"/>
              <w:jc w:val="right"/>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58964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877" w:type="pct"/>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0D212F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收入</w:t>
            </w:r>
          </w:p>
        </w:tc>
        <w:tc>
          <w:tcPr>
            <w:tcW w:w="2122" w:type="pct"/>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2F6CBA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w:t>
            </w:r>
          </w:p>
        </w:tc>
      </w:tr>
      <w:tr w14:paraId="3EDC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C504D1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80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58761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5862B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项目（按功能分类）</w:t>
            </w:r>
          </w:p>
        </w:tc>
        <w:tc>
          <w:tcPr>
            <w:tcW w:w="68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7B077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r>
      <w:tr w14:paraId="0FB5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24116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6C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95DD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CA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9051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F832D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D6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0F5E5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51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B1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01017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38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55278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C2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6914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ECF97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5A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F225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DC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B4D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7B7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59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9210C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31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15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1C04F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F3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01F58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42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277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F2770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8F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434F8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8F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D15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38057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54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6EF42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77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8BE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5F29EAF">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47DC">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AAA45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A2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6E7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871C904">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95C4">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64C1D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F3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C91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F02BAFC">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C75D">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E7A0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7B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r w14:paraId="35134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C10BF42">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4096">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A5995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BD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F90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866558B">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BBAF">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619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CD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A34C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D75D6A9">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8D52">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46347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E0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BA0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648CF6">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1FD4">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2DCBD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A8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69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26F0601">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B1CD">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F4C4F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08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2CB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6C8ED62">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9F02">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2EFC8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24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986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97BAA0">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14BB">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5E74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F4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D24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2835DB6">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F9C5">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1AA76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2E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3E9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D6413BD">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C07A">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B63D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BB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2C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D94285E">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B3F0">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492B2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25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C27E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AC3C0C5">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8B6F">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9DAB9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8C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D680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6201354">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3586">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270D4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12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049E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F1A809F">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3D5C">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69569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EB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C2B2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1A33D97">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BACF">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674F4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9C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3971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0B7A961">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862F">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AB39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D8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9F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D954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06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3405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F6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r w14:paraId="4C5D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B13D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4E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FCA0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5E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C9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520604">
            <w:pPr>
              <w:rPr>
                <w:rFonts w:hint="eastAsia" w:ascii="宋体" w:hAnsi="宋体" w:eastAsia="宋体" w:cs="宋体"/>
                <w:i w:val="0"/>
                <w:iCs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B1A4">
            <w:pPr>
              <w:rPr>
                <w:rFonts w:hint="eastAsia" w:ascii="宋体" w:hAnsi="宋体" w:eastAsia="宋体" w:cs="宋体"/>
                <w:i w:val="0"/>
                <w:iCs w:val="0"/>
                <w:color w:val="000000"/>
                <w:sz w:val="18"/>
                <w:szCs w:val="18"/>
                <w:u w:val="none"/>
              </w:rPr>
            </w:pP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665CD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33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1240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07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20B6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8D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144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D539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EC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bl>
    <w:p w14:paraId="24B023FE">
      <w:pPr>
        <w:pStyle w:val="3"/>
        <w:ind w:firstLine="640"/>
        <w:rPr>
          <w:rFonts w:hint="eastAsia" w:ascii="黑体" w:eastAsia="黑体"/>
          <w:sz w:val="18"/>
          <w:szCs w:val="18"/>
          <w:lang w:val="en-US" w:eastAsia="zh-CN"/>
        </w:rPr>
      </w:pPr>
    </w:p>
    <w:p w14:paraId="54CC6662">
      <w:pPr>
        <w:pStyle w:val="3"/>
        <w:ind w:firstLine="640"/>
        <w:rPr>
          <w:rFonts w:hint="eastAsia" w:ascii="黑体" w:eastAsia="黑体"/>
          <w:sz w:val="32"/>
          <w:szCs w:val="32"/>
          <w:lang w:val="en-US" w:eastAsia="zh-CN"/>
        </w:rPr>
      </w:pPr>
    </w:p>
    <w:p w14:paraId="0B866FB0">
      <w:pPr>
        <w:pStyle w:val="3"/>
        <w:ind w:firstLine="640"/>
        <w:rPr>
          <w:rFonts w:hint="eastAsia" w:ascii="黑体" w:eastAsia="黑体"/>
          <w:sz w:val="32"/>
          <w:szCs w:val="32"/>
          <w:lang w:val="en-US" w:eastAsia="zh-CN"/>
        </w:rPr>
      </w:pPr>
    </w:p>
    <w:p w14:paraId="4A41DD5B">
      <w:pPr>
        <w:pStyle w:val="3"/>
        <w:ind w:firstLine="640"/>
        <w:rPr>
          <w:rFonts w:hint="eastAsia" w:ascii="黑体" w:eastAsia="黑体"/>
          <w:sz w:val="32"/>
          <w:szCs w:val="32"/>
          <w:lang w:val="en-US" w:eastAsia="zh-CN"/>
        </w:rPr>
      </w:pPr>
    </w:p>
    <w:p w14:paraId="1F7E9DF2">
      <w:pPr>
        <w:pStyle w:val="3"/>
        <w:ind w:firstLine="640"/>
        <w:rPr>
          <w:rFonts w:hint="eastAsia" w:ascii="黑体" w:eastAsia="黑体"/>
          <w:sz w:val="32"/>
          <w:szCs w:val="32"/>
          <w:lang w:val="en-US" w:eastAsia="zh-CN"/>
        </w:rPr>
      </w:pPr>
    </w:p>
    <w:p w14:paraId="54459F17">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附件二：</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9"/>
        <w:gridCol w:w="736"/>
        <w:gridCol w:w="709"/>
        <w:gridCol w:w="2482"/>
        <w:gridCol w:w="1787"/>
        <w:gridCol w:w="1663"/>
        <w:gridCol w:w="1350"/>
        <w:gridCol w:w="1146"/>
        <w:gridCol w:w="1050"/>
        <w:gridCol w:w="1936"/>
        <w:gridCol w:w="1077"/>
      </w:tblGrid>
      <w:tr w14:paraId="14A0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nil"/>
              <w:left w:val="nil"/>
              <w:bottom w:val="nil"/>
              <w:right w:val="nil"/>
            </w:tcBorders>
            <w:shd w:val="clear" w:color="auto" w:fill="auto"/>
            <w:noWrap/>
            <w:vAlign w:val="center"/>
          </w:tcPr>
          <w:p w14:paraId="0A29D98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收入决算表</w:t>
            </w:r>
          </w:p>
        </w:tc>
      </w:tr>
      <w:tr w14:paraId="4B5C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781" w:type="pct"/>
            <w:gridSpan w:val="6"/>
            <w:tcBorders>
              <w:top w:val="nil"/>
              <w:left w:val="nil"/>
              <w:bottom w:val="nil"/>
              <w:right w:val="nil"/>
            </w:tcBorders>
            <w:shd w:val="clear" w:color="auto" w:fill="auto"/>
            <w:noWrap/>
            <w:vAlign w:val="center"/>
          </w:tcPr>
          <w:p w14:paraId="08852461">
            <w:pPr>
              <w:rPr>
                <w:rFonts w:hint="eastAsia" w:ascii="宋体" w:hAnsi="宋体" w:eastAsia="宋体" w:cs="宋体"/>
                <w:i w:val="0"/>
                <w:iCs w:val="0"/>
                <w:color w:val="000000"/>
                <w:sz w:val="22"/>
                <w:szCs w:val="22"/>
                <w:u w:val="none"/>
              </w:rPr>
            </w:pPr>
          </w:p>
        </w:tc>
        <w:tc>
          <w:tcPr>
            <w:tcW w:w="456" w:type="pct"/>
            <w:tcBorders>
              <w:top w:val="nil"/>
              <w:left w:val="nil"/>
              <w:bottom w:val="nil"/>
              <w:right w:val="nil"/>
            </w:tcBorders>
            <w:shd w:val="clear" w:color="auto" w:fill="auto"/>
            <w:noWrap/>
            <w:vAlign w:val="center"/>
          </w:tcPr>
          <w:p w14:paraId="6D428C68">
            <w:pPr>
              <w:rPr>
                <w:rFonts w:hint="eastAsia" w:ascii="宋体" w:hAnsi="宋体" w:eastAsia="宋体" w:cs="宋体"/>
                <w:i w:val="0"/>
                <w:iCs w:val="0"/>
                <w:color w:val="000000"/>
                <w:sz w:val="22"/>
                <w:szCs w:val="22"/>
                <w:u w:val="none"/>
              </w:rPr>
            </w:pPr>
          </w:p>
        </w:tc>
        <w:tc>
          <w:tcPr>
            <w:tcW w:w="387" w:type="pct"/>
            <w:tcBorders>
              <w:top w:val="nil"/>
              <w:left w:val="nil"/>
              <w:bottom w:val="nil"/>
              <w:right w:val="nil"/>
            </w:tcBorders>
            <w:shd w:val="clear" w:color="auto" w:fill="auto"/>
            <w:noWrap/>
            <w:vAlign w:val="center"/>
          </w:tcPr>
          <w:p w14:paraId="0F3E2F79">
            <w:pPr>
              <w:rPr>
                <w:rFonts w:hint="eastAsia" w:ascii="宋体" w:hAnsi="宋体" w:eastAsia="宋体" w:cs="宋体"/>
                <w:i w:val="0"/>
                <w:iCs w:val="0"/>
                <w:color w:val="000000"/>
                <w:sz w:val="22"/>
                <w:szCs w:val="22"/>
                <w:u w:val="none"/>
              </w:rPr>
            </w:pPr>
          </w:p>
        </w:tc>
        <w:tc>
          <w:tcPr>
            <w:tcW w:w="355" w:type="pct"/>
            <w:tcBorders>
              <w:top w:val="nil"/>
              <w:left w:val="nil"/>
              <w:bottom w:val="nil"/>
              <w:right w:val="nil"/>
            </w:tcBorders>
            <w:shd w:val="clear" w:color="auto" w:fill="auto"/>
            <w:noWrap/>
            <w:vAlign w:val="center"/>
          </w:tcPr>
          <w:p w14:paraId="3B25D7CB">
            <w:pPr>
              <w:rPr>
                <w:rFonts w:hint="eastAsia" w:ascii="宋体" w:hAnsi="宋体" w:eastAsia="宋体" w:cs="宋体"/>
                <w:i w:val="0"/>
                <w:iCs w:val="0"/>
                <w:color w:val="000000"/>
                <w:sz w:val="22"/>
                <w:szCs w:val="22"/>
                <w:u w:val="none"/>
              </w:rPr>
            </w:pPr>
          </w:p>
        </w:tc>
        <w:tc>
          <w:tcPr>
            <w:tcW w:w="654" w:type="pct"/>
            <w:tcBorders>
              <w:top w:val="nil"/>
              <w:left w:val="nil"/>
              <w:bottom w:val="nil"/>
              <w:right w:val="nil"/>
            </w:tcBorders>
            <w:shd w:val="clear" w:color="auto" w:fill="auto"/>
            <w:noWrap/>
            <w:vAlign w:val="center"/>
          </w:tcPr>
          <w:p w14:paraId="3B29F9D6">
            <w:pPr>
              <w:rPr>
                <w:rFonts w:hint="eastAsia" w:ascii="宋体" w:hAnsi="宋体" w:eastAsia="宋体" w:cs="宋体"/>
                <w:i w:val="0"/>
                <w:iCs w:val="0"/>
                <w:color w:val="000000"/>
                <w:sz w:val="22"/>
                <w:szCs w:val="22"/>
                <w:u w:val="none"/>
              </w:rPr>
            </w:pPr>
          </w:p>
        </w:tc>
        <w:tc>
          <w:tcPr>
            <w:tcW w:w="364" w:type="pct"/>
            <w:tcBorders>
              <w:top w:val="nil"/>
              <w:left w:val="nil"/>
              <w:bottom w:val="nil"/>
              <w:right w:val="nil"/>
            </w:tcBorders>
            <w:shd w:val="clear" w:color="auto" w:fill="auto"/>
            <w:noWrap/>
            <w:vAlign w:val="center"/>
          </w:tcPr>
          <w:p w14:paraId="0962C685">
            <w:pPr>
              <w:jc w:val="center"/>
              <w:rPr>
                <w:rFonts w:hint="eastAsia" w:ascii="宋体" w:hAnsi="宋体" w:eastAsia="宋体" w:cs="宋体"/>
                <w:b/>
                <w:bCs/>
                <w:i w:val="0"/>
                <w:iCs w:val="0"/>
                <w:color w:val="000000"/>
                <w:sz w:val="20"/>
                <w:szCs w:val="20"/>
                <w:u w:val="none"/>
              </w:rPr>
            </w:pPr>
          </w:p>
        </w:tc>
      </w:tr>
      <w:tr w14:paraId="37309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19" w:type="pct"/>
            <w:gridSpan w:val="5"/>
            <w:tcBorders>
              <w:top w:val="nil"/>
              <w:left w:val="nil"/>
              <w:bottom w:val="nil"/>
              <w:right w:val="nil"/>
            </w:tcBorders>
            <w:shd w:val="clear" w:color="auto" w:fill="auto"/>
            <w:noWrap/>
            <w:vAlign w:val="bottom"/>
          </w:tcPr>
          <w:p w14:paraId="294A295C">
            <w:pP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562" w:type="pct"/>
            <w:tcBorders>
              <w:top w:val="nil"/>
              <w:left w:val="nil"/>
              <w:bottom w:val="nil"/>
              <w:right w:val="nil"/>
            </w:tcBorders>
            <w:shd w:val="clear" w:color="auto" w:fill="auto"/>
            <w:noWrap/>
            <w:vAlign w:val="bottom"/>
          </w:tcPr>
          <w:p w14:paraId="12258257">
            <w:pPr>
              <w:rPr>
                <w:rFonts w:hint="eastAsia" w:ascii="宋体" w:hAnsi="宋体" w:eastAsia="宋体" w:cs="宋体"/>
                <w:b/>
                <w:bCs/>
                <w:i w:val="0"/>
                <w:iCs w:val="0"/>
                <w:color w:val="000000"/>
                <w:sz w:val="18"/>
                <w:szCs w:val="18"/>
                <w:u w:val="none"/>
              </w:rPr>
            </w:pPr>
          </w:p>
        </w:tc>
        <w:tc>
          <w:tcPr>
            <w:tcW w:w="456" w:type="pct"/>
            <w:tcBorders>
              <w:top w:val="nil"/>
              <w:left w:val="nil"/>
              <w:bottom w:val="nil"/>
              <w:right w:val="nil"/>
            </w:tcBorders>
            <w:shd w:val="clear" w:color="auto" w:fill="auto"/>
            <w:noWrap/>
            <w:vAlign w:val="bottom"/>
          </w:tcPr>
          <w:p w14:paraId="31DF4ECA">
            <w:pPr>
              <w:rPr>
                <w:rFonts w:hint="eastAsia" w:ascii="宋体" w:hAnsi="宋体" w:eastAsia="宋体" w:cs="宋体"/>
                <w:b/>
                <w:bCs/>
                <w:i w:val="0"/>
                <w:iCs w:val="0"/>
                <w:color w:val="000000"/>
                <w:sz w:val="18"/>
                <w:szCs w:val="18"/>
                <w:u w:val="none"/>
              </w:rPr>
            </w:pPr>
          </w:p>
        </w:tc>
        <w:tc>
          <w:tcPr>
            <w:tcW w:w="387" w:type="pct"/>
            <w:tcBorders>
              <w:top w:val="nil"/>
              <w:left w:val="nil"/>
              <w:bottom w:val="nil"/>
              <w:right w:val="nil"/>
            </w:tcBorders>
            <w:shd w:val="clear" w:color="auto" w:fill="auto"/>
            <w:noWrap/>
            <w:vAlign w:val="bottom"/>
          </w:tcPr>
          <w:p w14:paraId="4A98AE79">
            <w:pPr>
              <w:rPr>
                <w:rFonts w:hint="eastAsia" w:ascii="宋体" w:hAnsi="宋体" w:eastAsia="宋体" w:cs="宋体"/>
                <w:b/>
                <w:bCs/>
                <w:i w:val="0"/>
                <w:iCs w:val="0"/>
                <w:color w:val="000000"/>
                <w:sz w:val="18"/>
                <w:szCs w:val="18"/>
                <w:u w:val="none"/>
              </w:rPr>
            </w:pPr>
          </w:p>
        </w:tc>
        <w:tc>
          <w:tcPr>
            <w:tcW w:w="1374" w:type="pct"/>
            <w:gridSpan w:val="3"/>
            <w:tcBorders>
              <w:top w:val="nil"/>
              <w:left w:val="nil"/>
              <w:bottom w:val="nil"/>
              <w:right w:val="nil"/>
            </w:tcBorders>
            <w:shd w:val="clear" w:color="auto" w:fill="auto"/>
            <w:noWrap/>
            <w:vAlign w:val="bottom"/>
          </w:tcPr>
          <w:p w14:paraId="78C6C39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单位:</w:t>
            </w:r>
            <w:r>
              <w:rPr>
                <w:rFonts w:hint="eastAsia" w:ascii="宋体" w:hAnsi="宋体" w:eastAsia="宋体" w:cs="宋体"/>
                <w:b/>
                <w:bCs/>
                <w:i w:val="0"/>
                <w:iCs w:val="0"/>
                <w:color w:val="000000"/>
                <w:kern w:val="0"/>
                <w:sz w:val="18"/>
                <w:szCs w:val="18"/>
                <w:u w:val="none"/>
                <w:lang w:val="en-US" w:eastAsia="zh-CN" w:bidi="ar"/>
              </w:rPr>
              <w:t>元</w:t>
            </w:r>
          </w:p>
        </w:tc>
      </w:tr>
      <w:tr w14:paraId="4C9A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61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BA72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60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8D832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A3A69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财政拨款收入</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D17D9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上级补助收入</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3E093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事业收入</w:t>
            </w:r>
          </w:p>
        </w:tc>
        <w:tc>
          <w:tcPr>
            <w:tcW w:w="355"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972D3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经营收入</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7C7E9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附属单位上缴收入</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43FF0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其他收入</w:t>
            </w:r>
          </w:p>
        </w:tc>
      </w:tr>
      <w:tr w14:paraId="7C932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75"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A51D3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83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330CA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60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B5D6930">
            <w:pPr>
              <w:jc w:val="center"/>
              <w:rPr>
                <w:rFonts w:hint="eastAsia" w:ascii="宋体" w:hAnsi="宋体" w:eastAsia="宋体" w:cs="宋体"/>
                <w:b/>
                <w:bCs/>
                <w:i w:val="0"/>
                <w:iCs w:val="0"/>
                <w:color w:val="000000"/>
                <w:sz w:val="18"/>
                <w:szCs w:val="18"/>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B6D74C9">
            <w:pPr>
              <w:jc w:val="center"/>
              <w:rPr>
                <w:rFonts w:hint="eastAsia" w:ascii="宋体" w:hAnsi="宋体" w:eastAsia="宋体" w:cs="宋体"/>
                <w:b/>
                <w:bCs/>
                <w:i w:val="0"/>
                <w:iCs w:val="0"/>
                <w:color w:val="000000"/>
                <w:sz w:val="18"/>
                <w:szCs w:val="18"/>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4A125AC">
            <w:pPr>
              <w:jc w:val="center"/>
              <w:rPr>
                <w:rFonts w:hint="eastAsia" w:ascii="宋体" w:hAnsi="宋体" w:eastAsia="宋体" w:cs="宋体"/>
                <w:b/>
                <w:bCs/>
                <w:i w:val="0"/>
                <w:iCs w:val="0"/>
                <w:color w:val="000000"/>
                <w:sz w:val="18"/>
                <w:szCs w:val="18"/>
                <w:u w:val="none"/>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F1B3048">
            <w:pPr>
              <w:jc w:val="center"/>
              <w:rPr>
                <w:rFonts w:hint="eastAsia" w:ascii="宋体" w:hAnsi="宋体" w:eastAsia="宋体" w:cs="宋体"/>
                <w:b/>
                <w:bCs/>
                <w:i w:val="0"/>
                <w:iCs w:val="0"/>
                <w:color w:val="000000"/>
                <w:sz w:val="18"/>
                <w:szCs w:val="18"/>
                <w:u w:val="none"/>
              </w:rPr>
            </w:pPr>
          </w:p>
        </w:tc>
        <w:tc>
          <w:tcPr>
            <w:tcW w:w="355"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D291B45">
            <w:pPr>
              <w:jc w:val="center"/>
              <w:rPr>
                <w:rFonts w:hint="eastAsia" w:ascii="宋体" w:hAnsi="宋体" w:eastAsia="宋体" w:cs="宋体"/>
                <w:b/>
                <w:bCs/>
                <w:i w:val="0"/>
                <w:iCs w:val="0"/>
                <w:color w:val="000000"/>
                <w:sz w:val="18"/>
                <w:szCs w:val="18"/>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AEEC325">
            <w:pPr>
              <w:jc w:val="center"/>
              <w:rPr>
                <w:rFonts w:hint="eastAsia" w:ascii="宋体" w:hAnsi="宋体" w:eastAsia="宋体" w:cs="宋体"/>
                <w:b/>
                <w:bCs/>
                <w:i w:val="0"/>
                <w:iCs w:val="0"/>
                <w:color w:val="000000"/>
                <w:sz w:val="18"/>
                <w:szCs w:val="18"/>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EC00AAA">
            <w:pPr>
              <w:jc w:val="center"/>
              <w:rPr>
                <w:rFonts w:hint="eastAsia" w:ascii="宋体" w:hAnsi="宋体" w:eastAsia="宋体" w:cs="宋体"/>
                <w:b/>
                <w:bCs/>
                <w:i w:val="0"/>
                <w:iCs w:val="0"/>
                <w:color w:val="000000"/>
                <w:sz w:val="18"/>
                <w:szCs w:val="18"/>
                <w:u w:val="none"/>
              </w:rPr>
            </w:pPr>
          </w:p>
        </w:tc>
      </w:tr>
      <w:tr w14:paraId="143C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75"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1EE01E8">
            <w:pPr>
              <w:jc w:val="center"/>
              <w:rPr>
                <w:rFonts w:hint="eastAsia" w:ascii="宋体" w:hAnsi="宋体" w:eastAsia="宋体" w:cs="宋体"/>
                <w:b/>
                <w:bCs/>
                <w:i w:val="0"/>
                <w:iCs w:val="0"/>
                <w:color w:val="000000"/>
                <w:sz w:val="18"/>
                <w:szCs w:val="18"/>
                <w:u w:val="none"/>
              </w:rPr>
            </w:pPr>
          </w:p>
        </w:tc>
        <w:tc>
          <w:tcPr>
            <w:tcW w:w="83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AAD85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60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57117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5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9FE51E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113DD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38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3EA93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BEF39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65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E6BA6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c>
          <w:tcPr>
            <w:tcW w:w="3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6FC81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w:t>
            </w:r>
          </w:p>
        </w:tc>
      </w:tr>
      <w:tr w14:paraId="3A12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8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6490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24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A487E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23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F0C4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83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50D8A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604"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400A7B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D3D115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c>
          <w:tcPr>
            <w:tcW w:w="456"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615066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A38919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355"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12B54B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654"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1C9083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364"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C65960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617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7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8E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8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C5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E8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92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DB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DF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02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83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59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DC3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7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B3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8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17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8C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96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18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22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C0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85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C1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B3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7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B2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2120399</w:t>
            </w:r>
          </w:p>
        </w:tc>
        <w:tc>
          <w:tcPr>
            <w:tcW w:w="8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7A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其他城乡社区公共设施支出</w:t>
            </w:r>
          </w:p>
        </w:tc>
        <w:tc>
          <w:tcPr>
            <w:tcW w:w="6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71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41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B3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71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52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87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D1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0222B7D8">
      <w:pPr>
        <w:pStyle w:val="3"/>
        <w:ind w:firstLine="640"/>
        <w:rPr>
          <w:rFonts w:hint="eastAsia" w:ascii="黑体" w:eastAsia="黑体"/>
          <w:sz w:val="32"/>
          <w:szCs w:val="32"/>
          <w:lang w:val="en-US" w:eastAsia="zh-CN"/>
        </w:rPr>
      </w:pPr>
    </w:p>
    <w:p w14:paraId="3BC6432A">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附件三：</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613"/>
        <w:gridCol w:w="778"/>
        <w:gridCol w:w="2809"/>
        <w:gridCol w:w="1895"/>
        <w:gridCol w:w="1664"/>
        <w:gridCol w:w="1514"/>
        <w:gridCol w:w="1554"/>
        <w:gridCol w:w="1282"/>
        <w:gridCol w:w="2005"/>
      </w:tblGrid>
      <w:tr w14:paraId="0B8E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0"/>
            <w:tcBorders>
              <w:top w:val="nil"/>
              <w:left w:val="nil"/>
              <w:bottom w:val="nil"/>
              <w:right w:val="nil"/>
            </w:tcBorders>
            <w:shd w:val="clear" w:color="auto" w:fill="auto"/>
            <w:noWrap/>
            <w:vAlign w:val="center"/>
          </w:tcPr>
          <w:p w14:paraId="6872C65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支出决算表</w:t>
            </w:r>
          </w:p>
        </w:tc>
      </w:tr>
      <w:tr w14:paraId="29230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7" w:type="pct"/>
            <w:tcBorders>
              <w:top w:val="nil"/>
              <w:left w:val="nil"/>
              <w:bottom w:val="nil"/>
              <w:right w:val="nil"/>
            </w:tcBorders>
            <w:shd w:val="clear" w:color="auto" w:fill="auto"/>
            <w:noWrap/>
            <w:vAlign w:val="center"/>
          </w:tcPr>
          <w:p w14:paraId="21846FDF">
            <w:pPr>
              <w:rPr>
                <w:rFonts w:hint="eastAsia" w:ascii="宋体" w:hAnsi="宋体" w:eastAsia="宋体" w:cs="宋体"/>
                <w:i w:val="0"/>
                <w:iCs w:val="0"/>
                <w:color w:val="000000"/>
                <w:sz w:val="22"/>
                <w:szCs w:val="22"/>
                <w:u w:val="none"/>
              </w:rPr>
            </w:pPr>
          </w:p>
        </w:tc>
        <w:tc>
          <w:tcPr>
            <w:tcW w:w="207" w:type="pct"/>
            <w:tcBorders>
              <w:top w:val="nil"/>
              <w:left w:val="nil"/>
              <w:bottom w:val="nil"/>
              <w:right w:val="nil"/>
            </w:tcBorders>
            <w:shd w:val="clear" w:color="auto" w:fill="auto"/>
            <w:noWrap/>
            <w:vAlign w:val="center"/>
          </w:tcPr>
          <w:p w14:paraId="7AB2477A">
            <w:pPr>
              <w:rPr>
                <w:rFonts w:hint="eastAsia" w:ascii="宋体" w:hAnsi="宋体" w:eastAsia="宋体" w:cs="宋体"/>
                <w:i w:val="0"/>
                <w:iCs w:val="0"/>
                <w:color w:val="000000"/>
                <w:sz w:val="22"/>
                <w:szCs w:val="22"/>
                <w:u w:val="none"/>
              </w:rPr>
            </w:pPr>
          </w:p>
        </w:tc>
        <w:tc>
          <w:tcPr>
            <w:tcW w:w="263" w:type="pct"/>
            <w:tcBorders>
              <w:top w:val="nil"/>
              <w:left w:val="nil"/>
              <w:bottom w:val="nil"/>
              <w:right w:val="nil"/>
            </w:tcBorders>
            <w:shd w:val="clear" w:color="auto" w:fill="auto"/>
            <w:noWrap/>
            <w:vAlign w:val="center"/>
          </w:tcPr>
          <w:p w14:paraId="045D68F3">
            <w:pPr>
              <w:rPr>
                <w:rFonts w:hint="eastAsia" w:ascii="宋体" w:hAnsi="宋体" w:eastAsia="宋体" w:cs="宋体"/>
                <w:i w:val="0"/>
                <w:iCs w:val="0"/>
                <w:color w:val="000000"/>
                <w:sz w:val="22"/>
                <w:szCs w:val="22"/>
                <w:u w:val="none"/>
              </w:rPr>
            </w:pPr>
          </w:p>
        </w:tc>
        <w:tc>
          <w:tcPr>
            <w:tcW w:w="949" w:type="pct"/>
            <w:tcBorders>
              <w:top w:val="nil"/>
              <w:left w:val="nil"/>
              <w:bottom w:val="nil"/>
              <w:right w:val="nil"/>
            </w:tcBorders>
            <w:shd w:val="clear" w:color="auto" w:fill="auto"/>
            <w:noWrap/>
            <w:vAlign w:val="center"/>
          </w:tcPr>
          <w:p w14:paraId="3E063FA6">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center"/>
          </w:tcPr>
          <w:p w14:paraId="08156D41">
            <w:pPr>
              <w:rPr>
                <w:rFonts w:hint="eastAsia" w:ascii="宋体" w:hAnsi="宋体" w:eastAsia="宋体" w:cs="宋体"/>
                <w:i w:val="0"/>
                <w:iCs w:val="0"/>
                <w:color w:val="000000"/>
                <w:sz w:val="22"/>
                <w:szCs w:val="22"/>
                <w:u w:val="none"/>
              </w:rPr>
            </w:pPr>
          </w:p>
        </w:tc>
        <w:tc>
          <w:tcPr>
            <w:tcW w:w="562" w:type="pct"/>
            <w:tcBorders>
              <w:top w:val="nil"/>
              <w:left w:val="nil"/>
              <w:bottom w:val="nil"/>
              <w:right w:val="nil"/>
            </w:tcBorders>
            <w:shd w:val="clear" w:color="auto" w:fill="auto"/>
            <w:noWrap/>
            <w:vAlign w:val="center"/>
          </w:tcPr>
          <w:p w14:paraId="42BC7FFD">
            <w:pPr>
              <w:rPr>
                <w:rFonts w:hint="eastAsia" w:ascii="宋体" w:hAnsi="宋体" w:eastAsia="宋体" w:cs="宋体"/>
                <w:i w:val="0"/>
                <w:iCs w:val="0"/>
                <w:color w:val="000000"/>
                <w:sz w:val="22"/>
                <w:szCs w:val="22"/>
                <w:u w:val="none"/>
              </w:rPr>
            </w:pPr>
          </w:p>
        </w:tc>
        <w:tc>
          <w:tcPr>
            <w:tcW w:w="511" w:type="pct"/>
            <w:tcBorders>
              <w:top w:val="nil"/>
              <w:left w:val="nil"/>
              <w:bottom w:val="nil"/>
              <w:right w:val="nil"/>
            </w:tcBorders>
            <w:shd w:val="clear" w:color="auto" w:fill="auto"/>
            <w:noWrap/>
            <w:vAlign w:val="center"/>
          </w:tcPr>
          <w:p w14:paraId="5BAB5C23">
            <w:pPr>
              <w:rPr>
                <w:rFonts w:hint="eastAsia" w:ascii="宋体" w:hAnsi="宋体" w:eastAsia="宋体" w:cs="宋体"/>
                <w:i w:val="0"/>
                <w:iCs w:val="0"/>
                <w:color w:val="000000"/>
                <w:sz w:val="22"/>
                <w:szCs w:val="22"/>
                <w:u w:val="none"/>
              </w:rPr>
            </w:pPr>
          </w:p>
        </w:tc>
        <w:tc>
          <w:tcPr>
            <w:tcW w:w="525" w:type="pct"/>
            <w:tcBorders>
              <w:top w:val="nil"/>
              <w:left w:val="nil"/>
              <w:bottom w:val="nil"/>
              <w:right w:val="nil"/>
            </w:tcBorders>
            <w:shd w:val="clear" w:color="auto" w:fill="auto"/>
            <w:noWrap/>
            <w:vAlign w:val="center"/>
          </w:tcPr>
          <w:p w14:paraId="799CC455">
            <w:pPr>
              <w:rPr>
                <w:rFonts w:hint="eastAsia" w:ascii="宋体" w:hAnsi="宋体" w:eastAsia="宋体" w:cs="宋体"/>
                <w:i w:val="0"/>
                <w:iCs w:val="0"/>
                <w:color w:val="000000"/>
                <w:sz w:val="22"/>
                <w:szCs w:val="22"/>
                <w:u w:val="none"/>
              </w:rPr>
            </w:pPr>
          </w:p>
        </w:tc>
        <w:tc>
          <w:tcPr>
            <w:tcW w:w="433" w:type="pct"/>
            <w:tcBorders>
              <w:top w:val="nil"/>
              <w:left w:val="nil"/>
              <w:bottom w:val="nil"/>
              <w:right w:val="nil"/>
            </w:tcBorders>
            <w:shd w:val="clear" w:color="auto" w:fill="auto"/>
            <w:noWrap/>
            <w:vAlign w:val="center"/>
          </w:tcPr>
          <w:p w14:paraId="46F39D52">
            <w:pPr>
              <w:rPr>
                <w:rFonts w:hint="eastAsia" w:ascii="宋体" w:hAnsi="宋体" w:eastAsia="宋体" w:cs="宋体"/>
                <w:i w:val="0"/>
                <w:iCs w:val="0"/>
                <w:color w:val="000000"/>
                <w:sz w:val="22"/>
                <w:szCs w:val="22"/>
                <w:u w:val="none"/>
              </w:rPr>
            </w:pPr>
          </w:p>
        </w:tc>
        <w:tc>
          <w:tcPr>
            <w:tcW w:w="678" w:type="pct"/>
            <w:tcBorders>
              <w:top w:val="nil"/>
              <w:left w:val="nil"/>
              <w:bottom w:val="nil"/>
              <w:right w:val="nil"/>
            </w:tcBorders>
            <w:shd w:val="clear" w:color="auto" w:fill="auto"/>
            <w:noWrap/>
            <w:vAlign w:val="center"/>
          </w:tcPr>
          <w:p w14:paraId="6E2D7C7B">
            <w:pPr>
              <w:jc w:val="center"/>
              <w:rPr>
                <w:rFonts w:hint="eastAsia" w:ascii="宋体" w:hAnsi="宋体" w:eastAsia="宋体" w:cs="宋体"/>
                <w:b/>
                <w:bCs/>
                <w:i w:val="0"/>
                <w:iCs w:val="0"/>
                <w:color w:val="000000"/>
                <w:sz w:val="20"/>
                <w:szCs w:val="20"/>
                <w:u w:val="none"/>
              </w:rPr>
            </w:pPr>
          </w:p>
        </w:tc>
      </w:tr>
      <w:tr w14:paraId="0FBF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88" w:type="pct"/>
            <w:gridSpan w:val="5"/>
            <w:tcBorders>
              <w:top w:val="nil"/>
              <w:left w:val="nil"/>
              <w:bottom w:val="nil"/>
              <w:right w:val="nil"/>
            </w:tcBorders>
            <w:shd w:val="clear" w:color="auto" w:fill="auto"/>
            <w:noWrap/>
            <w:vAlign w:val="bottom"/>
          </w:tcPr>
          <w:p w14:paraId="5B946A2A">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562" w:type="pct"/>
            <w:tcBorders>
              <w:top w:val="nil"/>
              <w:left w:val="nil"/>
              <w:bottom w:val="nil"/>
              <w:right w:val="nil"/>
            </w:tcBorders>
            <w:shd w:val="clear" w:color="auto" w:fill="auto"/>
            <w:noWrap/>
            <w:vAlign w:val="bottom"/>
          </w:tcPr>
          <w:p w14:paraId="41E6CAB3">
            <w:pPr>
              <w:rPr>
                <w:rFonts w:hint="eastAsia" w:ascii="宋体" w:hAnsi="宋体" w:eastAsia="宋体" w:cs="宋体"/>
                <w:b/>
                <w:bCs/>
                <w:i w:val="0"/>
                <w:iCs w:val="0"/>
                <w:color w:val="000000"/>
                <w:sz w:val="20"/>
                <w:szCs w:val="20"/>
                <w:u w:val="none"/>
              </w:rPr>
            </w:pPr>
          </w:p>
        </w:tc>
        <w:tc>
          <w:tcPr>
            <w:tcW w:w="511" w:type="pct"/>
            <w:tcBorders>
              <w:top w:val="nil"/>
              <w:left w:val="nil"/>
              <w:bottom w:val="nil"/>
              <w:right w:val="nil"/>
            </w:tcBorders>
            <w:shd w:val="clear" w:color="auto" w:fill="auto"/>
            <w:noWrap/>
            <w:vAlign w:val="bottom"/>
          </w:tcPr>
          <w:p w14:paraId="01EED3C7">
            <w:pPr>
              <w:rPr>
                <w:rFonts w:hint="eastAsia" w:ascii="宋体" w:hAnsi="宋体" w:eastAsia="宋体" w:cs="宋体"/>
                <w:b/>
                <w:bCs/>
                <w:i w:val="0"/>
                <w:iCs w:val="0"/>
                <w:color w:val="000000"/>
                <w:sz w:val="20"/>
                <w:szCs w:val="20"/>
                <w:u w:val="none"/>
              </w:rPr>
            </w:pPr>
          </w:p>
        </w:tc>
        <w:tc>
          <w:tcPr>
            <w:tcW w:w="1637" w:type="pct"/>
            <w:gridSpan w:val="3"/>
            <w:tcBorders>
              <w:top w:val="nil"/>
              <w:left w:val="nil"/>
              <w:bottom w:val="nil"/>
              <w:right w:val="nil"/>
            </w:tcBorders>
            <w:shd w:val="clear" w:color="auto" w:fill="auto"/>
            <w:noWrap/>
            <w:vAlign w:val="bottom"/>
          </w:tcPr>
          <w:p w14:paraId="38C9D19B">
            <w:pPr>
              <w:keepNext w:val="0"/>
              <w:keepLines w:val="0"/>
              <w:widowControl/>
              <w:suppressLineNumbers w:val="0"/>
              <w:jc w:val="righ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54E6F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647"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186EF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3485B6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FD95C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B2A79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525"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D85E4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上缴上级支出</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FD86E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经营支出</w:t>
            </w:r>
          </w:p>
        </w:tc>
        <w:tc>
          <w:tcPr>
            <w:tcW w:w="678"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79183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对附属单位补助支出</w:t>
            </w:r>
          </w:p>
        </w:tc>
      </w:tr>
      <w:tr w14:paraId="58DA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7"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E03AF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94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57671A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BC96F12">
            <w:pPr>
              <w:jc w:val="center"/>
              <w:rPr>
                <w:rFonts w:hint="eastAsia" w:ascii="宋体" w:hAnsi="宋体" w:eastAsia="宋体" w:cs="宋体"/>
                <w:b/>
                <w:bCs/>
                <w:i w:val="0"/>
                <w:iCs w:val="0"/>
                <w:color w:val="000000"/>
                <w:sz w:val="18"/>
                <w:szCs w:val="18"/>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1C61C3D">
            <w:pPr>
              <w:jc w:val="center"/>
              <w:rPr>
                <w:rFonts w:hint="eastAsia" w:ascii="宋体" w:hAnsi="宋体" w:eastAsia="宋体" w:cs="宋体"/>
                <w:b/>
                <w:bCs/>
                <w:i w:val="0"/>
                <w:iCs w:val="0"/>
                <w:color w:val="000000"/>
                <w:sz w:val="18"/>
                <w:szCs w:val="18"/>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A47BD7A">
            <w:pPr>
              <w:jc w:val="center"/>
              <w:rPr>
                <w:rFonts w:hint="eastAsia" w:ascii="宋体" w:hAnsi="宋体" w:eastAsia="宋体" w:cs="宋体"/>
                <w:b/>
                <w:bCs/>
                <w:i w:val="0"/>
                <w:iCs w:val="0"/>
                <w:color w:val="000000"/>
                <w:sz w:val="18"/>
                <w:szCs w:val="18"/>
                <w:u w:val="none"/>
              </w:rPr>
            </w:pPr>
          </w:p>
        </w:tc>
        <w:tc>
          <w:tcPr>
            <w:tcW w:w="525"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002D44F">
            <w:pPr>
              <w:jc w:val="center"/>
              <w:rPr>
                <w:rFonts w:hint="eastAsia" w:ascii="宋体" w:hAnsi="宋体" w:eastAsia="宋体" w:cs="宋体"/>
                <w:b/>
                <w:bCs/>
                <w:i w:val="0"/>
                <w:iCs w:val="0"/>
                <w:color w:val="000000"/>
                <w:sz w:val="18"/>
                <w:szCs w:val="18"/>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2DE7770">
            <w:pPr>
              <w:jc w:val="center"/>
              <w:rPr>
                <w:rFonts w:hint="eastAsia" w:ascii="宋体" w:hAnsi="宋体" w:eastAsia="宋体" w:cs="宋体"/>
                <w:b/>
                <w:bCs/>
                <w:i w:val="0"/>
                <w:iCs w:val="0"/>
                <w:color w:val="000000"/>
                <w:sz w:val="18"/>
                <w:szCs w:val="18"/>
                <w:u w:val="none"/>
              </w:rPr>
            </w:pPr>
          </w:p>
        </w:tc>
        <w:tc>
          <w:tcPr>
            <w:tcW w:w="67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71D5633">
            <w:pPr>
              <w:jc w:val="center"/>
              <w:rPr>
                <w:rFonts w:hint="eastAsia" w:ascii="宋体" w:hAnsi="宋体" w:eastAsia="宋体" w:cs="宋体"/>
                <w:b/>
                <w:bCs/>
                <w:i w:val="0"/>
                <w:iCs w:val="0"/>
                <w:color w:val="000000"/>
                <w:sz w:val="18"/>
                <w:szCs w:val="18"/>
                <w:u w:val="none"/>
              </w:rPr>
            </w:pPr>
          </w:p>
        </w:tc>
      </w:tr>
      <w:tr w14:paraId="2EDC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7"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91538B6">
            <w:pPr>
              <w:jc w:val="center"/>
              <w:rPr>
                <w:rFonts w:hint="eastAsia" w:ascii="宋体" w:hAnsi="宋体" w:eastAsia="宋体" w:cs="宋体"/>
                <w:b/>
                <w:bCs/>
                <w:i w:val="0"/>
                <w:iCs w:val="0"/>
                <w:color w:val="000000"/>
                <w:sz w:val="18"/>
                <w:szCs w:val="18"/>
                <w:u w:val="none"/>
              </w:rPr>
            </w:pPr>
          </w:p>
        </w:tc>
        <w:tc>
          <w:tcPr>
            <w:tcW w:w="94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FF9A6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64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4ACA2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5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AF613B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51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0821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52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4B0A32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43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35AAEA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67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6853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r>
      <w:tr w14:paraId="4A81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EBD0D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20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7CF1D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26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7A9CE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94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1116B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640"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F445C8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7283E7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1"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408CD3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c>
          <w:tcPr>
            <w:tcW w:w="525"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12143D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43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52AABC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678"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ED16AB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84A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60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81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6C0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E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B9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27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0F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8C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CD53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D7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27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C2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F8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27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69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48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95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ECE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BD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2120399</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6A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其他城乡社区公共设施支出</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56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73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DF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95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C6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72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133033E2">
      <w:pPr>
        <w:pStyle w:val="3"/>
        <w:ind w:firstLine="640"/>
        <w:rPr>
          <w:rFonts w:hint="eastAsia" w:ascii="黑体" w:eastAsia="黑体"/>
          <w:sz w:val="32"/>
          <w:szCs w:val="32"/>
          <w:lang w:val="en-US" w:eastAsia="zh-CN"/>
        </w:rPr>
      </w:pPr>
    </w:p>
    <w:p w14:paraId="106266D1">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附件四：</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35"/>
        <w:gridCol w:w="3060"/>
        <w:gridCol w:w="2878"/>
        <w:gridCol w:w="2194"/>
        <w:gridCol w:w="1597"/>
        <w:gridCol w:w="1822"/>
      </w:tblGrid>
      <w:tr w14:paraId="55E0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6"/>
            <w:tcBorders>
              <w:top w:val="nil"/>
              <w:left w:val="nil"/>
              <w:bottom w:val="nil"/>
              <w:right w:val="nil"/>
            </w:tcBorders>
            <w:shd w:val="clear" w:color="auto" w:fill="auto"/>
            <w:noWrap/>
            <w:vAlign w:val="center"/>
          </w:tcPr>
          <w:p w14:paraId="340E417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财政拨款收入支出决算总表</w:t>
            </w:r>
          </w:p>
        </w:tc>
      </w:tr>
      <w:tr w14:paraId="01C0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843" w:type="pct"/>
            <w:gridSpan w:val="4"/>
            <w:tcBorders>
              <w:top w:val="nil"/>
              <w:left w:val="nil"/>
              <w:bottom w:val="nil"/>
              <w:right w:val="nil"/>
            </w:tcBorders>
            <w:shd w:val="clear" w:color="auto" w:fill="auto"/>
            <w:noWrap/>
            <w:vAlign w:val="center"/>
          </w:tcPr>
          <w:p w14:paraId="38AE8D43">
            <w:pPr>
              <w:rPr>
                <w:rFonts w:hint="eastAsia" w:ascii="宋体" w:hAnsi="宋体" w:eastAsia="宋体" w:cs="宋体"/>
                <w:i w:val="0"/>
                <w:iCs w:val="0"/>
                <w:color w:val="000000"/>
                <w:sz w:val="22"/>
                <w:szCs w:val="22"/>
                <w:u w:val="none"/>
              </w:rPr>
            </w:pPr>
          </w:p>
        </w:tc>
        <w:tc>
          <w:tcPr>
            <w:tcW w:w="540" w:type="pct"/>
            <w:tcBorders>
              <w:top w:val="nil"/>
              <w:left w:val="nil"/>
              <w:bottom w:val="nil"/>
              <w:right w:val="nil"/>
            </w:tcBorders>
            <w:shd w:val="clear" w:color="auto" w:fill="auto"/>
            <w:noWrap/>
            <w:vAlign w:val="center"/>
          </w:tcPr>
          <w:p w14:paraId="0F16B29B">
            <w:pPr>
              <w:rPr>
                <w:rFonts w:hint="eastAsia" w:ascii="宋体" w:hAnsi="宋体" w:eastAsia="宋体" w:cs="宋体"/>
                <w:i w:val="0"/>
                <w:iCs w:val="0"/>
                <w:color w:val="000000"/>
                <w:sz w:val="22"/>
                <w:szCs w:val="22"/>
                <w:u w:val="none"/>
              </w:rPr>
            </w:pPr>
          </w:p>
        </w:tc>
        <w:tc>
          <w:tcPr>
            <w:tcW w:w="616" w:type="pct"/>
            <w:tcBorders>
              <w:top w:val="nil"/>
              <w:left w:val="nil"/>
              <w:bottom w:val="nil"/>
              <w:right w:val="nil"/>
            </w:tcBorders>
            <w:shd w:val="clear" w:color="auto" w:fill="auto"/>
            <w:noWrap/>
            <w:vAlign w:val="center"/>
          </w:tcPr>
          <w:p w14:paraId="79F87658">
            <w:pPr>
              <w:jc w:val="center"/>
              <w:rPr>
                <w:rFonts w:hint="eastAsia" w:ascii="宋体" w:hAnsi="宋体" w:eastAsia="宋体" w:cs="宋体"/>
                <w:b/>
                <w:bCs/>
                <w:i w:val="0"/>
                <w:iCs w:val="0"/>
                <w:color w:val="000000"/>
                <w:sz w:val="20"/>
                <w:szCs w:val="20"/>
                <w:u w:val="none"/>
              </w:rPr>
            </w:pPr>
          </w:p>
        </w:tc>
      </w:tr>
      <w:tr w14:paraId="60B9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843" w:type="pct"/>
            <w:gridSpan w:val="4"/>
            <w:tcBorders>
              <w:top w:val="nil"/>
              <w:left w:val="nil"/>
              <w:bottom w:val="nil"/>
              <w:right w:val="nil"/>
            </w:tcBorders>
            <w:shd w:val="clear" w:color="auto" w:fill="auto"/>
            <w:noWrap/>
            <w:vAlign w:val="bottom"/>
          </w:tcPr>
          <w:p w14:paraId="6D9A3A7C">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1156" w:type="pct"/>
            <w:gridSpan w:val="2"/>
            <w:tcBorders>
              <w:top w:val="nil"/>
              <w:left w:val="nil"/>
              <w:bottom w:val="nil"/>
              <w:right w:val="nil"/>
            </w:tcBorders>
            <w:shd w:val="clear" w:color="auto" w:fill="auto"/>
            <w:noWrap/>
            <w:vAlign w:val="bottom"/>
          </w:tcPr>
          <w:p w14:paraId="318D8E8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06E6E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28" w:type="pct"/>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64358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收入</w:t>
            </w:r>
          </w:p>
        </w:tc>
        <w:tc>
          <w:tcPr>
            <w:tcW w:w="287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230A4F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w:t>
            </w:r>
          </w:p>
        </w:tc>
      </w:tr>
      <w:tr w14:paraId="125A8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93"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1F1CE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103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5A1DD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973"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7FED2D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项目（按功能分类）</w:t>
            </w:r>
          </w:p>
        </w:tc>
        <w:tc>
          <w:tcPr>
            <w:tcW w:w="74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BFB96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一般公共预算财政拨款</w:t>
            </w:r>
          </w:p>
        </w:tc>
        <w:tc>
          <w:tcPr>
            <w:tcW w:w="54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85879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政府性基金预算财政拨款</w:t>
            </w:r>
          </w:p>
        </w:tc>
        <w:tc>
          <w:tcPr>
            <w:tcW w:w="61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58915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国有资本经营预算财政拨款</w:t>
            </w:r>
          </w:p>
        </w:tc>
      </w:tr>
      <w:tr w14:paraId="3A1D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D3FFB2E">
            <w:pPr>
              <w:jc w:val="center"/>
              <w:rPr>
                <w:rFonts w:hint="eastAsia" w:ascii="宋体" w:hAnsi="宋体" w:eastAsia="宋体" w:cs="宋体"/>
                <w:b/>
                <w:bCs/>
                <w:i w:val="0"/>
                <w:iCs w:val="0"/>
                <w:color w:val="000000"/>
                <w:sz w:val="18"/>
                <w:szCs w:val="18"/>
                <w:u w:val="none"/>
              </w:rPr>
            </w:pPr>
          </w:p>
        </w:tc>
        <w:tc>
          <w:tcPr>
            <w:tcW w:w="103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06B404B">
            <w:pPr>
              <w:jc w:val="center"/>
              <w:rPr>
                <w:rFonts w:hint="eastAsia" w:ascii="宋体" w:hAnsi="宋体" w:eastAsia="宋体" w:cs="宋体"/>
                <w:b/>
                <w:bCs/>
                <w:i w:val="0"/>
                <w:iCs w:val="0"/>
                <w:color w:val="000000"/>
                <w:sz w:val="18"/>
                <w:szCs w:val="18"/>
                <w:u w:val="none"/>
              </w:rPr>
            </w:pPr>
          </w:p>
        </w:tc>
        <w:tc>
          <w:tcPr>
            <w:tcW w:w="973"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3E900A8">
            <w:pPr>
              <w:jc w:val="center"/>
              <w:rPr>
                <w:rFonts w:hint="eastAsia" w:ascii="宋体" w:hAnsi="宋体" w:eastAsia="宋体" w:cs="宋体"/>
                <w:b/>
                <w:bCs/>
                <w:i w:val="0"/>
                <w:iCs w:val="0"/>
                <w:color w:val="000000"/>
                <w:sz w:val="18"/>
                <w:szCs w:val="18"/>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70D7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54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FC170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61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B255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r>
      <w:tr w14:paraId="4A006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DAF88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E0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8ECD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BA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33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43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9BE2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D76D7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8E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30CA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11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6D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CC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3C0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C7DE3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D9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EC7C4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C7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B8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C5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A3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AF8D978">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3E9D">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451D3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69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BC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8A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5E4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790F9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792D">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70518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F4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99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08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2B4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EA7ED58">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08DA">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FCD86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27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85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35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0AC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17BEDA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9735">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005A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40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2A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D5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D7E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21292E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D00D">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9FA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2E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55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D3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0BC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96EFBCF">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3DF0">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400C4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74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18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8A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6D8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68E882A">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DDC0">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45BF4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D4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5E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1E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5A8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810DB2">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6619">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F9B24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7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17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9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ECB1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D9A740C">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375F">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DFE2F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39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D9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BC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06ED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CABA97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D56F">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CA9E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4E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FA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BE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78D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40EAFF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4D7B">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91DC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FE9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BF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D9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FCE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2C81190">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5267">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B3426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D6E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1F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02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B19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09B4FEE">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88FF">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F7735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56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F1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79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040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063EFC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C67C">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08231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88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AE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49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18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93A0149">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0863">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AF71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87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7B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01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BC7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64C082">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6907">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389B2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3E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5C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F6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FA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E7DA9FE">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1304">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CCEA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B2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B2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51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6C3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170230A">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9DA2">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37243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C3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54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B5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0D5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2AEE574">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B99B">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32CE2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D7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F5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EF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C3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D446496">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1552">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75BE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48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9F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1B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28F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80A14C5">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99E4">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C3596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06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80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4C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6E1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2A40D1">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0E44">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AA93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6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BC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15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1051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607283">
            <w:pPr>
              <w:rPr>
                <w:rFonts w:hint="eastAsia" w:ascii="宋体" w:hAnsi="宋体" w:eastAsia="宋体" w:cs="宋体"/>
                <w:i w:val="0"/>
                <w:iCs w:val="0"/>
                <w:color w:val="000000"/>
                <w:sz w:val="18"/>
                <w:szCs w:val="18"/>
                <w:u w:val="none"/>
              </w:rPr>
            </w:pP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A1BD">
            <w:pPr>
              <w:rPr>
                <w:rFonts w:hint="eastAsia" w:ascii="宋体" w:hAnsi="宋体" w:eastAsia="宋体" w:cs="宋体"/>
                <w:i w:val="0"/>
                <w:iCs w:val="0"/>
                <w:color w:val="000000"/>
                <w:sz w:val="18"/>
                <w:szCs w:val="18"/>
                <w:u w:val="none"/>
              </w:rPr>
            </w:pP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AEB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C6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2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DC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F6FF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7197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01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0EF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17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5B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1F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F10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B257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6D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5B3CB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EC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5C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4F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0AD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E9354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05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37D394D">
            <w:pPr>
              <w:rPr>
                <w:rFonts w:hint="eastAsia" w:ascii="宋体" w:hAnsi="宋体" w:eastAsia="宋体" w:cs="宋体"/>
                <w:i w:val="0"/>
                <w:iCs w:val="0"/>
                <w:color w:val="000000"/>
                <w:sz w:val="18"/>
                <w:szCs w:val="18"/>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2287">
            <w:pPr>
              <w:jc w:val="right"/>
              <w:rPr>
                <w:rFonts w:hint="eastAsia" w:ascii="宋体" w:hAnsi="宋体" w:eastAsia="宋体" w:cs="宋体"/>
                <w:i w:val="0"/>
                <w:iCs w:val="0"/>
                <w:color w:val="000000"/>
                <w:sz w:val="18"/>
                <w:szCs w:val="18"/>
                <w:u w:val="none"/>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9E7B">
            <w:pPr>
              <w:jc w:val="right"/>
              <w:rPr>
                <w:rFonts w:hint="eastAsia" w:ascii="宋体" w:hAnsi="宋体" w:eastAsia="宋体" w:cs="宋体"/>
                <w:i w:val="0"/>
                <w:iCs w:val="0"/>
                <w:color w:val="000000"/>
                <w:sz w:val="18"/>
                <w:szCs w:val="18"/>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451F">
            <w:pPr>
              <w:jc w:val="right"/>
              <w:rPr>
                <w:rFonts w:hint="eastAsia" w:ascii="宋体" w:hAnsi="宋体" w:eastAsia="宋体" w:cs="宋体"/>
                <w:i w:val="0"/>
                <w:iCs w:val="0"/>
                <w:color w:val="000000"/>
                <w:sz w:val="18"/>
                <w:szCs w:val="18"/>
                <w:u w:val="none"/>
              </w:rPr>
            </w:pPr>
          </w:p>
        </w:tc>
      </w:tr>
      <w:tr w14:paraId="1E0B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0DF6A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3D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DF70B4A">
            <w:pPr>
              <w:rPr>
                <w:rFonts w:hint="eastAsia" w:ascii="宋体" w:hAnsi="宋体" w:eastAsia="宋体" w:cs="宋体"/>
                <w:i w:val="0"/>
                <w:iCs w:val="0"/>
                <w:color w:val="000000"/>
                <w:sz w:val="18"/>
                <w:szCs w:val="18"/>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1BFD">
            <w:pPr>
              <w:jc w:val="right"/>
              <w:rPr>
                <w:rFonts w:hint="eastAsia" w:ascii="宋体" w:hAnsi="宋体" w:eastAsia="宋体" w:cs="宋体"/>
                <w:i w:val="0"/>
                <w:iCs w:val="0"/>
                <w:color w:val="000000"/>
                <w:sz w:val="18"/>
                <w:szCs w:val="18"/>
                <w:u w:val="none"/>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CCA6">
            <w:pPr>
              <w:jc w:val="right"/>
              <w:rPr>
                <w:rFonts w:hint="eastAsia" w:ascii="宋体" w:hAnsi="宋体" w:eastAsia="宋体" w:cs="宋体"/>
                <w:i w:val="0"/>
                <w:iCs w:val="0"/>
                <w:color w:val="000000"/>
                <w:sz w:val="18"/>
                <w:szCs w:val="18"/>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661A">
            <w:pPr>
              <w:jc w:val="right"/>
              <w:rPr>
                <w:rFonts w:hint="eastAsia" w:ascii="宋体" w:hAnsi="宋体" w:eastAsia="宋体" w:cs="宋体"/>
                <w:i w:val="0"/>
                <w:iCs w:val="0"/>
                <w:color w:val="000000"/>
                <w:sz w:val="18"/>
                <w:szCs w:val="18"/>
                <w:u w:val="none"/>
              </w:rPr>
            </w:pPr>
          </w:p>
        </w:tc>
      </w:tr>
      <w:tr w14:paraId="5F2C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65D9E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AB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B36B419">
            <w:pPr>
              <w:rPr>
                <w:rFonts w:hint="eastAsia" w:ascii="宋体" w:hAnsi="宋体" w:eastAsia="宋体" w:cs="宋体"/>
                <w:i w:val="0"/>
                <w:iCs w:val="0"/>
                <w:color w:val="000000"/>
                <w:sz w:val="18"/>
                <w:szCs w:val="18"/>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971F5">
            <w:pPr>
              <w:jc w:val="right"/>
              <w:rPr>
                <w:rFonts w:hint="eastAsia" w:ascii="宋体" w:hAnsi="宋体" w:eastAsia="宋体" w:cs="宋体"/>
                <w:i w:val="0"/>
                <w:iCs w:val="0"/>
                <w:color w:val="000000"/>
                <w:sz w:val="18"/>
                <w:szCs w:val="18"/>
                <w:u w:val="none"/>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0BE0">
            <w:pPr>
              <w:jc w:val="right"/>
              <w:rPr>
                <w:rFonts w:hint="eastAsia" w:ascii="宋体" w:hAnsi="宋体" w:eastAsia="宋体" w:cs="宋体"/>
                <w:i w:val="0"/>
                <w:iCs w:val="0"/>
                <w:color w:val="000000"/>
                <w:sz w:val="18"/>
                <w:szCs w:val="18"/>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4228">
            <w:pPr>
              <w:jc w:val="right"/>
              <w:rPr>
                <w:rFonts w:hint="eastAsia" w:ascii="宋体" w:hAnsi="宋体" w:eastAsia="宋体" w:cs="宋体"/>
                <w:i w:val="0"/>
                <w:iCs w:val="0"/>
                <w:color w:val="000000"/>
                <w:sz w:val="18"/>
                <w:szCs w:val="18"/>
                <w:u w:val="none"/>
              </w:rPr>
            </w:pPr>
          </w:p>
        </w:tc>
      </w:tr>
      <w:tr w14:paraId="5CE63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2BB7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32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97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7C27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47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EA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51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494AF06B">
      <w:pPr>
        <w:pStyle w:val="3"/>
        <w:ind w:firstLine="640"/>
        <w:rPr>
          <w:rFonts w:hint="eastAsia" w:ascii="黑体" w:eastAsia="黑体"/>
          <w:sz w:val="18"/>
          <w:szCs w:val="18"/>
          <w:lang w:val="en-US" w:eastAsia="zh-CN"/>
        </w:rPr>
      </w:pPr>
    </w:p>
    <w:p w14:paraId="75871C1D">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附件五：</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33"/>
        <w:gridCol w:w="523"/>
        <w:gridCol w:w="553"/>
        <w:gridCol w:w="3513"/>
        <w:gridCol w:w="2132"/>
        <w:gridCol w:w="982"/>
        <w:gridCol w:w="2150"/>
      </w:tblGrid>
      <w:tr w14:paraId="4037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tcBorders>
              <w:top w:val="nil"/>
              <w:left w:val="nil"/>
              <w:bottom w:val="nil"/>
              <w:right w:val="nil"/>
            </w:tcBorders>
            <w:shd w:val="clear" w:color="auto" w:fill="auto"/>
            <w:noWrap/>
            <w:vAlign w:val="center"/>
          </w:tcPr>
          <w:p w14:paraId="23FBE21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一般公共预算财政拨款支出决算表</w:t>
            </w:r>
          </w:p>
        </w:tc>
      </w:tr>
      <w:tr w14:paraId="33AD5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68" w:type="pct"/>
            <w:tcBorders>
              <w:top w:val="nil"/>
              <w:left w:val="nil"/>
              <w:bottom w:val="nil"/>
              <w:right w:val="nil"/>
            </w:tcBorders>
            <w:shd w:val="clear" w:color="auto" w:fill="auto"/>
            <w:noWrap/>
            <w:vAlign w:val="center"/>
          </w:tcPr>
          <w:p w14:paraId="7BDD0BF3">
            <w:pPr>
              <w:rPr>
                <w:rFonts w:hint="eastAsia" w:ascii="宋体" w:hAnsi="宋体" w:eastAsia="宋体" w:cs="宋体"/>
                <w:i w:val="0"/>
                <w:iCs w:val="0"/>
                <w:color w:val="000000"/>
                <w:sz w:val="22"/>
                <w:szCs w:val="22"/>
                <w:u w:val="none"/>
              </w:rPr>
            </w:pPr>
          </w:p>
        </w:tc>
        <w:tc>
          <w:tcPr>
            <w:tcW w:w="177" w:type="pct"/>
            <w:tcBorders>
              <w:top w:val="nil"/>
              <w:left w:val="nil"/>
              <w:bottom w:val="nil"/>
              <w:right w:val="nil"/>
            </w:tcBorders>
            <w:shd w:val="clear" w:color="auto" w:fill="auto"/>
            <w:noWrap/>
            <w:vAlign w:val="center"/>
          </w:tcPr>
          <w:p w14:paraId="2356632D">
            <w:pPr>
              <w:rPr>
                <w:rFonts w:hint="eastAsia" w:ascii="宋体" w:hAnsi="宋体" w:eastAsia="宋体" w:cs="宋体"/>
                <w:i w:val="0"/>
                <w:iCs w:val="0"/>
                <w:color w:val="000000"/>
                <w:sz w:val="22"/>
                <w:szCs w:val="22"/>
                <w:u w:val="none"/>
              </w:rPr>
            </w:pPr>
          </w:p>
        </w:tc>
        <w:tc>
          <w:tcPr>
            <w:tcW w:w="185" w:type="pct"/>
            <w:tcBorders>
              <w:top w:val="nil"/>
              <w:left w:val="nil"/>
              <w:bottom w:val="nil"/>
              <w:right w:val="nil"/>
            </w:tcBorders>
            <w:shd w:val="clear" w:color="auto" w:fill="auto"/>
            <w:noWrap/>
            <w:vAlign w:val="center"/>
          </w:tcPr>
          <w:p w14:paraId="07A6A2E0">
            <w:pPr>
              <w:rPr>
                <w:rFonts w:hint="eastAsia" w:ascii="宋体" w:hAnsi="宋体" w:eastAsia="宋体" w:cs="宋体"/>
                <w:i w:val="0"/>
                <w:iCs w:val="0"/>
                <w:color w:val="000000"/>
                <w:sz w:val="22"/>
                <w:szCs w:val="22"/>
                <w:u w:val="none"/>
              </w:rPr>
            </w:pPr>
          </w:p>
        </w:tc>
        <w:tc>
          <w:tcPr>
            <w:tcW w:w="1187" w:type="pct"/>
            <w:tcBorders>
              <w:top w:val="nil"/>
              <w:left w:val="nil"/>
              <w:bottom w:val="nil"/>
              <w:right w:val="nil"/>
            </w:tcBorders>
            <w:shd w:val="clear" w:color="auto" w:fill="auto"/>
            <w:noWrap/>
            <w:vAlign w:val="center"/>
          </w:tcPr>
          <w:p w14:paraId="35C37DFC">
            <w:pPr>
              <w:rPr>
                <w:rFonts w:hint="eastAsia" w:ascii="宋体" w:hAnsi="宋体" w:eastAsia="宋体" w:cs="宋体"/>
                <w:i w:val="0"/>
                <w:iCs w:val="0"/>
                <w:color w:val="000000"/>
                <w:sz w:val="22"/>
                <w:szCs w:val="22"/>
                <w:u w:val="none"/>
              </w:rPr>
            </w:pPr>
          </w:p>
        </w:tc>
        <w:tc>
          <w:tcPr>
            <w:tcW w:w="721" w:type="pct"/>
            <w:tcBorders>
              <w:top w:val="nil"/>
              <w:left w:val="nil"/>
              <w:bottom w:val="nil"/>
              <w:right w:val="nil"/>
            </w:tcBorders>
            <w:shd w:val="clear" w:color="auto" w:fill="auto"/>
            <w:noWrap/>
            <w:vAlign w:val="center"/>
          </w:tcPr>
          <w:p w14:paraId="119782E7">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color="auto" w:fill="auto"/>
            <w:noWrap/>
            <w:vAlign w:val="center"/>
          </w:tcPr>
          <w:p w14:paraId="51C8AADE">
            <w:pPr>
              <w:rPr>
                <w:rFonts w:hint="eastAsia" w:ascii="宋体" w:hAnsi="宋体" w:eastAsia="宋体" w:cs="宋体"/>
                <w:i w:val="0"/>
                <w:iCs w:val="0"/>
                <w:color w:val="000000"/>
                <w:sz w:val="22"/>
                <w:szCs w:val="22"/>
                <w:u w:val="none"/>
              </w:rPr>
            </w:pPr>
          </w:p>
        </w:tc>
        <w:tc>
          <w:tcPr>
            <w:tcW w:w="726" w:type="pct"/>
            <w:tcBorders>
              <w:top w:val="nil"/>
              <w:left w:val="nil"/>
              <w:bottom w:val="nil"/>
              <w:right w:val="nil"/>
            </w:tcBorders>
            <w:shd w:val="clear" w:color="auto" w:fill="auto"/>
            <w:noWrap/>
            <w:vAlign w:val="center"/>
          </w:tcPr>
          <w:p w14:paraId="42869093">
            <w:pPr>
              <w:jc w:val="center"/>
              <w:rPr>
                <w:rFonts w:hint="eastAsia" w:ascii="宋体" w:hAnsi="宋体" w:eastAsia="宋体" w:cs="宋体"/>
                <w:b/>
                <w:bCs/>
                <w:i w:val="0"/>
                <w:iCs w:val="0"/>
                <w:color w:val="000000"/>
                <w:sz w:val="20"/>
                <w:szCs w:val="20"/>
                <w:u w:val="none"/>
              </w:rPr>
            </w:pPr>
          </w:p>
        </w:tc>
      </w:tr>
      <w:tr w14:paraId="69CA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68" w:type="pct"/>
            <w:tcBorders>
              <w:top w:val="nil"/>
              <w:left w:val="nil"/>
              <w:bottom w:val="nil"/>
              <w:right w:val="nil"/>
            </w:tcBorders>
            <w:shd w:val="clear" w:color="auto" w:fill="auto"/>
            <w:noWrap/>
            <w:vAlign w:val="center"/>
          </w:tcPr>
          <w:p w14:paraId="4C49839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177" w:type="pct"/>
            <w:tcBorders>
              <w:top w:val="nil"/>
              <w:left w:val="nil"/>
              <w:bottom w:val="nil"/>
              <w:right w:val="nil"/>
            </w:tcBorders>
            <w:shd w:val="clear" w:color="auto" w:fill="auto"/>
            <w:noWrap/>
            <w:vAlign w:val="center"/>
          </w:tcPr>
          <w:p w14:paraId="473EC4CD">
            <w:pPr>
              <w:rPr>
                <w:rFonts w:hint="eastAsia" w:ascii="宋体" w:hAnsi="宋体" w:eastAsia="宋体" w:cs="宋体"/>
                <w:b/>
                <w:bCs/>
                <w:i w:val="0"/>
                <w:iCs w:val="0"/>
                <w:color w:val="000000"/>
                <w:sz w:val="20"/>
                <w:szCs w:val="20"/>
                <w:u w:val="none"/>
              </w:rPr>
            </w:pPr>
          </w:p>
        </w:tc>
        <w:tc>
          <w:tcPr>
            <w:tcW w:w="185" w:type="pct"/>
            <w:tcBorders>
              <w:top w:val="nil"/>
              <w:left w:val="nil"/>
              <w:bottom w:val="nil"/>
              <w:right w:val="nil"/>
            </w:tcBorders>
            <w:shd w:val="clear" w:color="auto" w:fill="auto"/>
            <w:noWrap/>
            <w:vAlign w:val="center"/>
          </w:tcPr>
          <w:p w14:paraId="3222327E">
            <w:pPr>
              <w:rPr>
                <w:rFonts w:hint="eastAsia" w:ascii="宋体" w:hAnsi="宋体" w:eastAsia="宋体" w:cs="宋体"/>
                <w:b/>
                <w:bCs/>
                <w:i w:val="0"/>
                <w:iCs w:val="0"/>
                <w:color w:val="000000"/>
                <w:sz w:val="20"/>
                <w:szCs w:val="20"/>
                <w:u w:val="none"/>
              </w:rPr>
            </w:pPr>
          </w:p>
        </w:tc>
        <w:tc>
          <w:tcPr>
            <w:tcW w:w="1187" w:type="pct"/>
            <w:tcBorders>
              <w:top w:val="nil"/>
              <w:left w:val="nil"/>
              <w:bottom w:val="nil"/>
              <w:right w:val="nil"/>
            </w:tcBorders>
            <w:shd w:val="clear" w:color="auto" w:fill="auto"/>
            <w:noWrap/>
            <w:vAlign w:val="center"/>
          </w:tcPr>
          <w:p w14:paraId="2F31D1EE">
            <w:pPr>
              <w:rPr>
                <w:rFonts w:hint="eastAsia" w:ascii="宋体" w:hAnsi="宋体" w:eastAsia="宋体" w:cs="宋体"/>
                <w:b/>
                <w:bCs/>
                <w:i w:val="0"/>
                <w:iCs w:val="0"/>
                <w:color w:val="000000"/>
                <w:sz w:val="20"/>
                <w:szCs w:val="20"/>
                <w:u w:val="none"/>
              </w:rPr>
            </w:pPr>
          </w:p>
        </w:tc>
        <w:tc>
          <w:tcPr>
            <w:tcW w:w="721" w:type="pct"/>
            <w:tcBorders>
              <w:top w:val="nil"/>
              <w:left w:val="nil"/>
              <w:bottom w:val="nil"/>
              <w:right w:val="nil"/>
            </w:tcBorders>
            <w:shd w:val="clear" w:color="auto" w:fill="auto"/>
            <w:noWrap/>
            <w:vAlign w:val="center"/>
          </w:tcPr>
          <w:p w14:paraId="729418AF">
            <w:pPr>
              <w:rPr>
                <w:rFonts w:hint="eastAsia" w:ascii="宋体" w:hAnsi="宋体" w:eastAsia="宋体" w:cs="宋体"/>
                <w:b/>
                <w:bCs/>
                <w:i w:val="0"/>
                <w:iCs w:val="0"/>
                <w:color w:val="000000"/>
                <w:sz w:val="20"/>
                <w:szCs w:val="20"/>
                <w:u w:val="none"/>
              </w:rPr>
            </w:pPr>
          </w:p>
        </w:tc>
        <w:tc>
          <w:tcPr>
            <w:tcW w:w="332" w:type="pct"/>
            <w:tcBorders>
              <w:top w:val="nil"/>
              <w:left w:val="nil"/>
              <w:bottom w:val="nil"/>
              <w:right w:val="nil"/>
            </w:tcBorders>
            <w:shd w:val="clear" w:color="auto" w:fill="auto"/>
            <w:noWrap/>
            <w:vAlign w:val="center"/>
          </w:tcPr>
          <w:p w14:paraId="5509EDC0">
            <w:pPr>
              <w:rPr>
                <w:rFonts w:hint="eastAsia" w:ascii="宋体" w:hAnsi="宋体" w:eastAsia="宋体" w:cs="宋体"/>
                <w:b/>
                <w:bCs/>
                <w:i w:val="0"/>
                <w:iCs w:val="0"/>
                <w:color w:val="000000"/>
                <w:sz w:val="20"/>
                <w:szCs w:val="20"/>
                <w:u w:val="none"/>
              </w:rPr>
            </w:pPr>
          </w:p>
        </w:tc>
        <w:tc>
          <w:tcPr>
            <w:tcW w:w="726" w:type="pct"/>
            <w:tcBorders>
              <w:top w:val="nil"/>
              <w:left w:val="nil"/>
              <w:bottom w:val="nil"/>
              <w:right w:val="nil"/>
            </w:tcBorders>
            <w:shd w:val="clear" w:color="auto" w:fill="auto"/>
            <w:noWrap/>
            <w:vAlign w:val="center"/>
          </w:tcPr>
          <w:p w14:paraId="388F27F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4440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2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19AA6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721"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3BC86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92FF81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726"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4DDD71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r>
      <w:tr w14:paraId="1D29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32"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09A82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118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4387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721"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0271EF0">
            <w:pPr>
              <w:jc w:val="center"/>
              <w:rPr>
                <w:rFonts w:hint="eastAsia" w:ascii="宋体" w:hAnsi="宋体" w:eastAsia="宋体" w:cs="宋体"/>
                <w:b/>
                <w:bCs/>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EDD5897">
            <w:pPr>
              <w:jc w:val="center"/>
              <w:rPr>
                <w:rFonts w:hint="eastAsia" w:ascii="宋体" w:hAnsi="宋体" w:eastAsia="宋体" w:cs="宋体"/>
                <w:b/>
                <w:bCs/>
                <w:i w:val="0"/>
                <w:iCs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71C9AF0">
            <w:pPr>
              <w:jc w:val="center"/>
              <w:rPr>
                <w:rFonts w:hint="eastAsia" w:ascii="宋体" w:hAnsi="宋体" w:eastAsia="宋体" w:cs="宋体"/>
                <w:b/>
                <w:bCs/>
                <w:i w:val="0"/>
                <w:iCs w:val="0"/>
                <w:color w:val="000000"/>
                <w:sz w:val="18"/>
                <w:szCs w:val="18"/>
                <w:u w:val="none"/>
              </w:rPr>
            </w:pPr>
          </w:p>
        </w:tc>
      </w:tr>
      <w:tr w14:paraId="4BD0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32"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CBC60E4">
            <w:pPr>
              <w:jc w:val="center"/>
              <w:rPr>
                <w:rFonts w:hint="eastAsia" w:ascii="宋体" w:hAnsi="宋体" w:eastAsia="宋体" w:cs="宋体"/>
                <w:b/>
                <w:bCs/>
                <w:i w:val="0"/>
                <w:iCs w:val="0"/>
                <w:color w:val="000000"/>
                <w:sz w:val="18"/>
                <w:szCs w:val="18"/>
                <w:u w:val="none"/>
              </w:rPr>
            </w:pPr>
          </w:p>
        </w:tc>
        <w:tc>
          <w:tcPr>
            <w:tcW w:w="118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749F1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72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90B8E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698A42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72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5BB60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r>
      <w:tr w14:paraId="6434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6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9043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17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5149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18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BC3AE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118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8D52F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72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5D0544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c>
          <w:tcPr>
            <w:tcW w:w="3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17FC5D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72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BB0A1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133,838,293.62</w:t>
            </w:r>
          </w:p>
        </w:tc>
      </w:tr>
      <w:tr w14:paraId="6095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57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C7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31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A7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30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r w14:paraId="79D9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C3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1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01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E5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B1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92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r w14:paraId="12F2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9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2120399</w:t>
            </w:r>
          </w:p>
        </w:tc>
        <w:tc>
          <w:tcPr>
            <w:tcW w:w="1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56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其他城乡社区公共设施支出</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0C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C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68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133,838,293.62</w:t>
            </w:r>
          </w:p>
        </w:tc>
      </w:tr>
    </w:tbl>
    <w:p w14:paraId="38E86FDB">
      <w:pPr>
        <w:pStyle w:val="3"/>
        <w:ind w:firstLine="640"/>
        <w:rPr>
          <w:rFonts w:hint="eastAsia" w:ascii="黑体" w:eastAsia="黑体"/>
          <w:sz w:val="32"/>
          <w:szCs w:val="32"/>
          <w:lang w:val="en-US" w:eastAsia="zh-CN"/>
        </w:rPr>
      </w:pPr>
    </w:p>
    <w:p w14:paraId="6D290160">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附件六：</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9"/>
        <w:gridCol w:w="1964"/>
        <w:gridCol w:w="3135"/>
        <w:gridCol w:w="1901"/>
        <w:gridCol w:w="3572"/>
        <w:gridCol w:w="1665"/>
      </w:tblGrid>
      <w:tr w14:paraId="7EBA3168">
        <w:tblPrEx>
          <w:tblCellMar>
            <w:top w:w="0" w:type="dxa"/>
            <w:left w:w="108" w:type="dxa"/>
            <w:bottom w:w="0" w:type="dxa"/>
            <w:right w:w="108" w:type="dxa"/>
          </w:tblCellMar>
        </w:tblPrEx>
        <w:trPr>
          <w:trHeight w:val="600" w:hRule="atLeast"/>
        </w:trPr>
        <w:tc>
          <w:tcPr>
            <w:tcW w:w="5000" w:type="pct"/>
            <w:gridSpan w:val="6"/>
            <w:tcBorders>
              <w:top w:val="nil"/>
              <w:left w:val="nil"/>
              <w:bottom w:val="nil"/>
              <w:right w:val="nil"/>
            </w:tcBorders>
            <w:shd w:val="clear" w:color="auto" w:fill="auto"/>
            <w:noWrap/>
            <w:vAlign w:val="center"/>
          </w:tcPr>
          <w:p w14:paraId="40D5914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一般公共预算财政拨款基本支出决算表</w:t>
            </w:r>
          </w:p>
        </w:tc>
      </w:tr>
      <w:tr w14:paraId="451B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437" w:type="pct"/>
            <w:gridSpan w:val="5"/>
            <w:tcBorders>
              <w:top w:val="nil"/>
              <w:left w:val="nil"/>
              <w:bottom w:val="nil"/>
              <w:right w:val="nil"/>
            </w:tcBorders>
            <w:shd w:val="clear" w:color="auto" w:fill="auto"/>
            <w:noWrap/>
            <w:vAlign w:val="center"/>
          </w:tcPr>
          <w:p w14:paraId="29FC9A2F">
            <w:pPr>
              <w:rPr>
                <w:rFonts w:hint="eastAsia" w:ascii="宋体" w:hAnsi="宋体" w:eastAsia="宋体" w:cs="宋体"/>
                <w:i w:val="0"/>
                <w:iCs w:val="0"/>
                <w:color w:val="000000"/>
                <w:sz w:val="22"/>
                <w:szCs w:val="22"/>
                <w:u w:val="none"/>
              </w:rPr>
            </w:pPr>
          </w:p>
        </w:tc>
        <w:tc>
          <w:tcPr>
            <w:tcW w:w="562" w:type="pct"/>
            <w:tcBorders>
              <w:top w:val="nil"/>
              <w:left w:val="nil"/>
              <w:bottom w:val="nil"/>
              <w:right w:val="nil"/>
            </w:tcBorders>
            <w:shd w:val="clear" w:color="auto" w:fill="auto"/>
            <w:noWrap/>
            <w:vAlign w:val="center"/>
          </w:tcPr>
          <w:p w14:paraId="7BDEA52F">
            <w:pPr>
              <w:jc w:val="center"/>
              <w:rPr>
                <w:rFonts w:hint="eastAsia" w:ascii="宋体" w:hAnsi="宋体" w:eastAsia="宋体" w:cs="宋体"/>
                <w:b/>
                <w:bCs/>
                <w:i w:val="0"/>
                <w:iCs w:val="0"/>
                <w:color w:val="000000"/>
                <w:sz w:val="20"/>
                <w:szCs w:val="20"/>
                <w:u w:val="none"/>
              </w:rPr>
            </w:pPr>
          </w:p>
        </w:tc>
      </w:tr>
      <w:tr w14:paraId="0E3C3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229" w:type="pct"/>
            <w:gridSpan w:val="4"/>
            <w:tcBorders>
              <w:top w:val="nil"/>
              <w:left w:val="nil"/>
              <w:bottom w:val="nil"/>
              <w:right w:val="nil"/>
            </w:tcBorders>
            <w:shd w:val="clear" w:color="auto" w:fill="auto"/>
            <w:noWrap/>
            <w:vAlign w:val="center"/>
          </w:tcPr>
          <w:p w14:paraId="184AC503">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1770" w:type="pct"/>
            <w:gridSpan w:val="2"/>
            <w:tcBorders>
              <w:top w:val="nil"/>
              <w:left w:val="nil"/>
              <w:bottom w:val="nil"/>
              <w:right w:val="nil"/>
            </w:tcBorders>
            <w:shd w:val="clear" w:color="auto" w:fill="auto"/>
            <w:noWrap/>
            <w:vAlign w:val="center"/>
          </w:tcPr>
          <w:p w14:paraId="6B8AB46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2D20C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DAD34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6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810F0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6D41CB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64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DB73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89A3C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5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E1969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r>
      <w:tr w14:paraId="7ECC8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16CC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EB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FB589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11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43552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E2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CD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3A79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38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C69B7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8A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0116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54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D1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705B6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A2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8BFF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C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12960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0B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520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2F6A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3E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9D4B7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9D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FA1E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61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DAB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E3D6E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6A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9239E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5F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9A678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ED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CCDF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3330D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16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1B5AC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27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8A476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57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68B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181D3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10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AF43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BC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16AB7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15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0E7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4B8B0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18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B2728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03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DE7D1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33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5011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00758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A2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BFBB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6B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60936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E2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115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F6451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72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BA769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A3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DDCFA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A9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BA5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B581A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CA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F6A4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B4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550F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AF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08B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CDA84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52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8589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77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7352B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EF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124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05F8B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17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7628E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7A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AAF1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60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86B8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0FC4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92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812C6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CE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ED60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E9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7AB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57D66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0F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6906A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0E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45C2E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E3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731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2B92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D4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F858D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C7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CF0E0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F8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6F9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A49F9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3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4C23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03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CA940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F6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CBB8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DF683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05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6EC78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93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709E2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对企业补助</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89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758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5E1C8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DE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5141D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A3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3E701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资本金注入</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7E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4BD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61A6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04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68023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13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A5ED2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政府投资基金股权投资</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15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4DC0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A31F6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31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0DEB0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82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F5BE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费用补贴</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11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26D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CEBF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8D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E9AE7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D2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0A08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利息补贴</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08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91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9696A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EE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F6B6A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B1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94AEC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其他资本性补助</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5E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01C3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CB8EF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A7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09AFE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CF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B958F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其他对企业补助</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45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4EE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B2E3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DD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9992A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C0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7F9DA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F9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18E2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B3D6A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53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1C6B8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40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0D217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60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95A1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92CD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52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3ACDD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CA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12E0A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C4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EF3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EB5BE21">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93F1">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B503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56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139AE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5B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8BC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EEED4D">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5F49">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EE7F2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AA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CB65A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DA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B81C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0181BE">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97AF">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3F54E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51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9A2D6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E6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9C8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FC5058">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449A">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8018A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F3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F4B42EC">
            <w:pPr>
              <w:rPr>
                <w:rFonts w:hint="eastAsia" w:ascii="宋体" w:hAnsi="宋体" w:eastAsia="宋体" w:cs="宋体"/>
                <w:i w:val="0"/>
                <w:iCs w:val="0"/>
                <w:color w:val="000000"/>
                <w:sz w:val="18"/>
                <w:szCs w:val="18"/>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F616">
            <w:pPr>
              <w:jc w:val="right"/>
              <w:rPr>
                <w:rFonts w:hint="eastAsia" w:ascii="宋体" w:hAnsi="宋体" w:eastAsia="宋体" w:cs="宋体"/>
                <w:i w:val="0"/>
                <w:iCs w:val="0"/>
                <w:color w:val="000000"/>
                <w:sz w:val="18"/>
                <w:szCs w:val="18"/>
                <w:u w:val="none"/>
              </w:rPr>
            </w:pPr>
          </w:p>
        </w:tc>
      </w:tr>
      <w:tr w14:paraId="5EB3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99B5B44">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695E">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BA267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国内债务发行费用</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4D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076717A">
            <w:pPr>
              <w:rPr>
                <w:rFonts w:hint="eastAsia" w:ascii="宋体" w:hAnsi="宋体" w:eastAsia="宋体" w:cs="宋体"/>
                <w:i w:val="0"/>
                <w:iCs w:val="0"/>
                <w:color w:val="000000"/>
                <w:sz w:val="18"/>
                <w:szCs w:val="18"/>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E70D">
            <w:pPr>
              <w:jc w:val="right"/>
              <w:rPr>
                <w:rFonts w:hint="eastAsia" w:ascii="宋体" w:hAnsi="宋体" w:eastAsia="宋体" w:cs="宋体"/>
                <w:i w:val="0"/>
                <w:iCs w:val="0"/>
                <w:color w:val="000000"/>
                <w:sz w:val="18"/>
                <w:szCs w:val="18"/>
                <w:u w:val="none"/>
              </w:rPr>
            </w:pPr>
          </w:p>
        </w:tc>
      </w:tr>
      <w:tr w14:paraId="3DF61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F4527DC">
            <w:pPr>
              <w:rPr>
                <w:rFonts w:hint="eastAsia" w:ascii="宋体" w:hAnsi="宋体" w:eastAsia="宋体" w:cs="宋体"/>
                <w:i w:val="0"/>
                <w:iCs w:val="0"/>
                <w:color w:val="000000"/>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D92F">
            <w:pPr>
              <w:jc w:val="right"/>
              <w:rPr>
                <w:rFonts w:hint="eastAsia" w:ascii="宋体" w:hAnsi="宋体" w:eastAsia="宋体" w:cs="宋体"/>
                <w:i w:val="0"/>
                <w:iCs w:val="0"/>
                <w:color w:val="000000"/>
                <w:sz w:val="18"/>
                <w:szCs w:val="18"/>
                <w:u w:val="none"/>
              </w:rPr>
            </w:pPr>
          </w:p>
        </w:tc>
        <w:tc>
          <w:tcPr>
            <w:tcW w:w="106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C160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国外债务发行费用</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58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C897E43">
            <w:pPr>
              <w:rPr>
                <w:rFonts w:hint="eastAsia" w:ascii="宋体" w:hAnsi="宋体" w:eastAsia="宋体" w:cs="宋体"/>
                <w:i w:val="0"/>
                <w:iCs w:val="0"/>
                <w:color w:val="000000"/>
                <w:sz w:val="18"/>
                <w:szCs w:val="18"/>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D0BA">
            <w:pPr>
              <w:jc w:val="right"/>
              <w:rPr>
                <w:rFonts w:hint="eastAsia" w:ascii="宋体" w:hAnsi="宋体" w:eastAsia="宋体" w:cs="宋体"/>
                <w:i w:val="0"/>
                <w:iCs w:val="0"/>
                <w:color w:val="000000"/>
                <w:sz w:val="18"/>
                <w:szCs w:val="18"/>
                <w:u w:val="none"/>
              </w:rPr>
            </w:pPr>
          </w:p>
        </w:tc>
      </w:tr>
      <w:tr w14:paraId="168B7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112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88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910"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52FDC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10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6179BC29">
      <w:pPr>
        <w:pStyle w:val="3"/>
        <w:ind w:firstLine="640"/>
        <w:rPr>
          <w:rFonts w:hint="eastAsia" w:ascii="黑体" w:eastAsia="黑体"/>
          <w:sz w:val="32"/>
          <w:szCs w:val="32"/>
          <w:lang w:val="en-US" w:eastAsia="zh-CN"/>
        </w:rPr>
      </w:pPr>
    </w:p>
    <w:p w14:paraId="3F71C7AA">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附件七：</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4"/>
        <w:gridCol w:w="485"/>
        <w:gridCol w:w="485"/>
        <w:gridCol w:w="3348"/>
        <w:gridCol w:w="1692"/>
        <w:gridCol w:w="1692"/>
        <w:gridCol w:w="1635"/>
        <w:gridCol w:w="1635"/>
        <w:gridCol w:w="1644"/>
        <w:gridCol w:w="1686"/>
      </w:tblGrid>
      <w:tr w14:paraId="45AC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0"/>
            <w:tcBorders>
              <w:top w:val="nil"/>
              <w:left w:val="nil"/>
              <w:bottom w:val="nil"/>
              <w:right w:val="nil"/>
            </w:tcBorders>
            <w:shd w:val="clear" w:color="auto" w:fill="auto"/>
            <w:noWrap/>
            <w:vAlign w:val="center"/>
          </w:tcPr>
          <w:p w14:paraId="25D2189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政府性基金预算财政拨款收入支出决算表</w:t>
            </w:r>
          </w:p>
        </w:tc>
      </w:tr>
      <w:tr w14:paraId="4297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4" w:type="pct"/>
            <w:tcBorders>
              <w:top w:val="nil"/>
              <w:left w:val="nil"/>
              <w:bottom w:val="nil"/>
              <w:right w:val="nil"/>
            </w:tcBorders>
            <w:shd w:val="clear" w:color="auto" w:fill="auto"/>
            <w:noWrap/>
            <w:vAlign w:val="center"/>
          </w:tcPr>
          <w:p w14:paraId="047F4D1F">
            <w:pPr>
              <w:rPr>
                <w:rFonts w:hint="eastAsia" w:ascii="宋体" w:hAnsi="宋体" w:eastAsia="宋体" w:cs="宋体"/>
                <w:i w:val="0"/>
                <w:iCs w:val="0"/>
                <w:color w:val="000000"/>
                <w:sz w:val="22"/>
                <w:szCs w:val="22"/>
                <w:u w:val="none"/>
              </w:rPr>
            </w:pPr>
          </w:p>
        </w:tc>
        <w:tc>
          <w:tcPr>
            <w:tcW w:w="164" w:type="pct"/>
            <w:tcBorders>
              <w:top w:val="nil"/>
              <w:left w:val="nil"/>
              <w:bottom w:val="nil"/>
              <w:right w:val="nil"/>
            </w:tcBorders>
            <w:shd w:val="clear" w:color="auto" w:fill="auto"/>
            <w:noWrap/>
            <w:vAlign w:val="center"/>
          </w:tcPr>
          <w:p w14:paraId="080C16ED">
            <w:pPr>
              <w:rPr>
                <w:rFonts w:hint="eastAsia" w:ascii="宋体" w:hAnsi="宋体" w:eastAsia="宋体" w:cs="宋体"/>
                <w:i w:val="0"/>
                <w:iCs w:val="0"/>
                <w:color w:val="000000"/>
                <w:sz w:val="22"/>
                <w:szCs w:val="22"/>
                <w:u w:val="none"/>
              </w:rPr>
            </w:pPr>
          </w:p>
        </w:tc>
        <w:tc>
          <w:tcPr>
            <w:tcW w:w="164" w:type="pct"/>
            <w:tcBorders>
              <w:top w:val="nil"/>
              <w:left w:val="nil"/>
              <w:bottom w:val="nil"/>
              <w:right w:val="nil"/>
            </w:tcBorders>
            <w:shd w:val="clear" w:color="auto" w:fill="auto"/>
            <w:noWrap/>
            <w:vAlign w:val="center"/>
          </w:tcPr>
          <w:p w14:paraId="0A77AFA0">
            <w:pPr>
              <w:rPr>
                <w:rFonts w:hint="eastAsia" w:ascii="宋体" w:hAnsi="宋体" w:eastAsia="宋体" w:cs="宋体"/>
                <w:i w:val="0"/>
                <w:iCs w:val="0"/>
                <w:color w:val="000000"/>
                <w:sz w:val="22"/>
                <w:szCs w:val="22"/>
                <w:u w:val="none"/>
              </w:rPr>
            </w:pPr>
          </w:p>
        </w:tc>
        <w:tc>
          <w:tcPr>
            <w:tcW w:w="1132" w:type="pct"/>
            <w:tcBorders>
              <w:top w:val="nil"/>
              <w:left w:val="nil"/>
              <w:bottom w:val="nil"/>
              <w:right w:val="nil"/>
            </w:tcBorders>
            <w:shd w:val="clear" w:color="auto" w:fill="auto"/>
            <w:noWrap/>
            <w:vAlign w:val="center"/>
          </w:tcPr>
          <w:p w14:paraId="367C477B">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38579E20">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099A813B">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37D190E1">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69BD1968">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5DEF5A56">
            <w:pPr>
              <w:rPr>
                <w:rFonts w:hint="eastAsia" w:ascii="宋体" w:hAnsi="宋体" w:eastAsia="宋体" w:cs="宋体"/>
                <w:i w:val="0"/>
                <w:iCs w:val="0"/>
                <w:color w:val="000000"/>
                <w:sz w:val="22"/>
                <w:szCs w:val="22"/>
                <w:u w:val="none"/>
              </w:rPr>
            </w:pPr>
          </w:p>
        </w:tc>
        <w:tc>
          <w:tcPr>
            <w:tcW w:w="569" w:type="pct"/>
            <w:tcBorders>
              <w:top w:val="nil"/>
              <w:left w:val="nil"/>
              <w:bottom w:val="nil"/>
              <w:right w:val="nil"/>
            </w:tcBorders>
            <w:shd w:val="clear" w:color="auto" w:fill="auto"/>
            <w:noWrap/>
            <w:vAlign w:val="center"/>
          </w:tcPr>
          <w:p w14:paraId="5614177E">
            <w:pPr>
              <w:rPr>
                <w:rFonts w:hint="eastAsia" w:ascii="宋体" w:hAnsi="宋体" w:eastAsia="宋体" w:cs="宋体"/>
                <w:i w:val="0"/>
                <w:iCs w:val="0"/>
                <w:color w:val="000000"/>
                <w:sz w:val="22"/>
                <w:szCs w:val="22"/>
                <w:u w:val="none"/>
              </w:rPr>
            </w:pPr>
          </w:p>
        </w:tc>
      </w:tr>
      <w:tr w14:paraId="3600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430" w:type="pct"/>
            <w:gridSpan w:val="9"/>
            <w:tcBorders>
              <w:top w:val="nil"/>
              <w:left w:val="nil"/>
              <w:bottom w:val="nil"/>
              <w:right w:val="nil"/>
            </w:tcBorders>
            <w:shd w:val="clear" w:color="auto" w:fill="auto"/>
            <w:noWrap/>
            <w:vAlign w:val="bottom"/>
          </w:tcPr>
          <w:p w14:paraId="461A0D3D">
            <w:pPr>
              <w:keepNext w:val="0"/>
              <w:keepLines w:val="0"/>
              <w:widowControl/>
              <w:suppressLineNumbers w:val="0"/>
              <w:jc w:val="lef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569" w:type="pct"/>
            <w:tcBorders>
              <w:top w:val="nil"/>
              <w:left w:val="nil"/>
              <w:bottom w:val="nil"/>
              <w:right w:val="nil"/>
            </w:tcBorders>
            <w:shd w:val="clear" w:color="auto" w:fill="auto"/>
            <w:noWrap/>
            <w:vAlign w:val="center"/>
          </w:tcPr>
          <w:p w14:paraId="4FF981F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7CBA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2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D80D0C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EDDAB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年初结转和结余</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F3298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w:t>
            </w:r>
          </w:p>
        </w:tc>
        <w:tc>
          <w:tcPr>
            <w:tcW w:w="1660"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1471A24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w:t>
            </w:r>
          </w:p>
        </w:tc>
        <w:tc>
          <w:tcPr>
            <w:tcW w:w="56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E0C5A1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年末结转和结余</w:t>
            </w:r>
          </w:p>
        </w:tc>
      </w:tr>
      <w:tr w14:paraId="15C60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18FF2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ADC97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281C8A5">
            <w:pPr>
              <w:jc w:val="center"/>
              <w:rPr>
                <w:rFonts w:hint="eastAsia" w:ascii="宋体" w:hAnsi="宋体" w:eastAsia="宋体" w:cs="宋体"/>
                <w:b/>
                <w:bCs/>
                <w:i w:val="0"/>
                <w:iCs w:val="0"/>
                <w:color w:val="000000"/>
                <w:sz w:val="18"/>
                <w:szCs w:val="18"/>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A0A308F">
            <w:pPr>
              <w:jc w:val="center"/>
              <w:rPr>
                <w:rFonts w:hint="eastAsia" w:ascii="宋体" w:hAnsi="宋体" w:eastAsia="宋体" w:cs="宋体"/>
                <w:b/>
                <w:bCs/>
                <w:i w:val="0"/>
                <w:iCs w:val="0"/>
                <w:color w:val="000000"/>
                <w:sz w:val="18"/>
                <w:szCs w:val="18"/>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3F6AF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41ADF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FBAD0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6F5B940">
            <w:pPr>
              <w:jc w:val="center"/>
              <w:rPr>
                <w:rFonts w:hint="eastAsia" w:ascii="宋体" w:hAnsi="宋体" w:eastAsia="宋体" w:cs="宋体"/>
                <w:b/>
                <w:bCs/>
                <w:i w:val="0"/>
                <w:iCs w:val="0"/>
                <w:color w:val="000000"/>
                <w:sz w:val="18"/>
                <w:szCs w:val="18"/>
                <w:u w:val="none"/>
              </w:rPr>
            </w:pPr>
          </w:p>
        </w:tc>
      </w:tr>
      <w:tr w14:paraId="442F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11E8B55">
            <w:pPr>
              <w:jc w:val="center"/>
              <w:rPr>
                <w:rFonts w:hint="eastAsia" w:ascii="宋体" w:hAnsi="宋体" w:eastAsia="宋体" w:cs="宋体"/>
                <w:b/>
                <w:bCs/>
                <w:i w:val="0"/>
                <w:iCs w:val="0"/>
                <w:color w:val="000000"/>
                <w:sz w:val="18"/>
                <w:szCs w:val="18"/>
                <w:u w:val="none"/>
              </w:rPr>
            </w:pP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7020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ECFE6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228D7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7B0EB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296F8A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D165E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56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6763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r>
      <w:tr w14:paraId="08F4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5149E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0304AF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5B33AD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4C24DB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57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CD0621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E90B95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D89A4C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64BB01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2C9ABE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69"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5E1E7D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5FD5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7B75">
            <w:pPr>
              <w:jc w:val="left"/>
              <w:rPr>
                <w:rFonts w:hint="eastAsia" w:ascii="宋体" w:hAnsi="宋体" w:eastAsia="宋体" w:cs="宋体"/>
                <w:i w:val="0"/>
                <w:iCs w:val="0"/>
                <w:color w:val="000000"/>
                <w:sz w:val="18"/>
                <w:szCs w:val="18"/>
                <w:u w:val="none"/>
              </w:rPr>
            </w:pP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6C99">
            <w:pPr>
              <w:rPr>
                <w:rFonts w:hint="eastAsia" w:ascii="宋体" w:hAnsi="宋体" w:eastAsia="宋体" w:cs="宋体"/>
                <w:i w:val="0"/>
                <w:iCs w:val="0"/>
                <w:color w:val="000000"/>
                <w:sz w:val="18"/>
                <w:szCs w:val="18"/>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0ECB">
            <w:pPr>
              <w:jc w:val="right"/>
              <w:rPr>
                <w:rFonts w:hint="eastAsia" w:ascii="宋体" w:hAnsi="宋体" w:eastAsia="宋体" w:cs="宋体"/>
                <w:i w:val="0"/>
                <w:iCs w:val="0"/>
                <w:color w:val="000000"/>
                <w:sz w:val="18"/>
                <w:szCs w:val="18"/>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AE37">
            <w:pPr>
              <w:jc w:val="right"/>
              <w:rPr>
                <w:rFonts w:hint="eastAsia" w:ascii="宋体" w:hAnsi="宋体" w:eastAsia="宋体" w:cs="宋体"/>
                <w:i w:val="0"/>
                <w:iCs w:val="0"/>
                <w:color w:val="000000"/>
                <w:sz w:val="18"/>
                <w:szCs w:val="18"/>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03DE">
            <w:pPr>
              <w:jc w:val="right"/>
              <w:rPr>
                <w:rFonts w:hint="eastAsia" w:ascii="宋体" w:hAnsi="宋体" w:eastAsia="宋体" w:cs="宋体"/>
                <w:i w:val="0"/>
                <w:iCs w:val="0"/>
                <w:color w:val="000000"/>
                <w:sz w:val="18"/>
                <w:szCs w:val="18"/>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E7B2">
            <w:pPr>
              <w:jc w:val="right"/>
              <w:rPr>
                <w:rFonts w:hint="eastAsia" w:ascii="宋体" w:hAnsi="宋体" w:eastAsia="宋体" w:cs="宋体"/>
                <w:i w:val="0"/>
                <w:iCs w:val="0"/>
                <w:color w:val="000000"/>
                <w:sz w:val="18"/>
                <w:szCs w:val="18"/>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3763">
            <w:pPr>
              <w:jc w:val="right"/>
              <w:rPr>
                <w:rFonts w:hint="eastAsia" w:ascii="宋体" w:hAnsi="宋体" w:eastAsia="宋体" w:cs="宋体"/>
                <w:i w:val="0"/>
                <w:iCs w:val="0"/>
                <w:color w:val="000000"/>
                <w:sz w:val="18"/>
                <w:szCs w:val="18"/>
                <w:u w:val="none"/>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9C21">
            <w:pPr>
              <w:jc w:val="right"/>
              <w:rPr>
                <w:rFonts w:hint="eastAsia" w:ascii="宋体" w:hAnsi="宋体" w:eastAsia="宋体" w:cs="宋体"/>
                <w:i w:val="0"/>
                <w:iCs w:val="0"/>
                <w:color w:val="000000"/>
                <w:sz w:val="18"/>
                <w:szCs w:val="18"/>
                <w:u w:val="none"/>
              </w:rPr>
            </w:pPr>
          </w:p>
        </w:tc>
      </w:tr>
    </w:tbl>
    <w:p w14:paraId="7752EDFA">
      <w:pPr>
        <w:pStyle w:val="3"/>
        <w:ind w:firstLine="640"/>
        <w:rPr>
          <w:rFonts w:hint="eastAsia" w:ascii="黑体" w:eastAsia="黑体"/>
          <w:sz w:val="32"/>
          <w:szCs w:val="32"/>
          <w:lang w:val="en-US" w:eastAsia="zh-CN"/>
        </w:rPr>
      </w:pPr>
    </w:p>
    <w:p w14:paraId="3E8CC308">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附件八：</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7"/>
        <w:gridCol w:w="2564"/>
        <w:gridCol w:w="2661"/>
        <w:gridCol w:w="2253"/>
        <w:gridCol w:w="2845"/>
        <w:gridCol w:w="1476"/>
      </w:tblGrid>
      <w:tr w14:paraId="396F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6"/>
            <w:tcBorders>
              <w:top w:val="nil"/>
              <w:left w:val="nil"/>
              <w:bottom w:val="nil"/>
              <w:right w:val="nil"/>
            </w:tcBorders>
            <w:shd w:val="clear" w:color="auto" w:fill="auto"/>
            <w:noWrap/>
            <w:vAlign w:val="center"/>
          </w:tcPr>
          <w:p w14:paraId="3D35EB9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政府性基金预算财政拨款基本支出决算表</w:t>
            </w:r>
          </w:p>
        </w:tc>
      </w:tr>
      <w:tr w14:paraId="0172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501" w:type="pct"/>
            <w:gridSpan w:val="5"/>
            <w:tcBorders>
              <w:top w:val="nil"/>
              <w:left w:val="nil"/>
              <w:bottom w:val="nil"/>
              <w:right w:val="nil"/>
            </w:tcBorders>
            <w:shd w:val="clear" w:color="auto" w:fill="auto"/>
            <w:noWrap/>
            <w:vAlign w:val="center"/>
          </w:tcPr>
          <w:p w14:paraId="64B18504">
            <w:pPr>
              <w:rPr>
                <w:rFonts w:hint="eastAsia" w:ascii="宋体" w:hAnsi="宋体" w:eastAsia="宋体" w:cs="宋体"/>
                <w:i w:val="0"/>
                <w:iCs w:val="0"/>
                <w:color w:val="000000"/>
                <w:sz w:val="22"/>
                <w:szCs w:val="22"/>
                <w:u w:val="none"/>
              </w:rPr>
            </w:pPr>
          </w:p>
        </w:tc>
        <w:tc>
          <w:tcPr>
            <w:tcW w:w="498" w:type="pct"/>
            <w:tcBorders>
              <w:top w:val="nil"/>
              <w:left w:val="nil"/>
              <w:bottom w:val="nil"/>
              <w:right w:val="nil"/>
            </w:tcBorders>
            <w:shd w:val="clear" w:color="auto" w:fill="auto"/>
            <w:noWrap/>
            <w:vAlign w:val="center"/>
          </w:tcPr>
          <w:p w14:paraId="142CA29A">
            <w:pPr>
              <w:jc w:val="center"/>
              <w:rPr>
                <w:rFonts w:hint="eastAsia" w:ascii="宋体" w:hAnsi="宋体" w:eastAsia="宋体" w:cs="宋体"/>
                <w:b/>
                <w:bCs/>
                <w:i w:val="0"/>
                <w:iCs w:val="0"/>
                <w:color w:val="000000"/>
                <w:sz w:val="20"/>
                <w:szCs w:val="20"/>
                <w:u w:val="none"/>
              </w:rPr>
            </w:pPr>
          </w:p>
        </w:tc>
      </w:tr>
      <w:tr w14:paraId="3D1E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501" w:type="pct"/>
            <w:gridSpan w:val="5"/>
            <w:tcBorders>
              <w:top w:val="nil"/>
              <w:left w:val="nil"/>
              <w:bottom w:val="nil"/>
              <w:right w:val="nil"/>
            </w:tcBorders>
            <w:shd w:val="clear" w:color="auto" w:fill="auto"/>
            <w:noWrap/>
            <w:vAlign w:val="center"/>
          </w:tcPr>
          <w:p w14:paraId="6DEDCD6E">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498" w:type="pct"/>
            <w:tcBorders>
              <w:top w:val="nil"/>
              <w:left w:val="nil"/>
              <w:bottom w:val="nil"/>
              <w:right w:val="nil"/>
            </w:tcBorders>
            <w:shd w:val="clear" w:color="auto" w:fill="auto"/>
            <w:noWrap/>
            <w:vAlign w:val="center"/>
          </w:tcPr>
          <w:p w14:paraId="5BB2E7B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20AF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2E0F65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86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8665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3440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76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6C0826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8BA23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49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36F55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r>
      <w:tr w14:paraId="131A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5CA73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27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5BF05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3D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7E19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2C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F1B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A31DD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77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50216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B1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60957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82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F1C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50CEB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23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AC3F6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D4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FED31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64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12B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022E2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53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7B47F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A1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32330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F7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0E44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F2B2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9F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5961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54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42C64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EB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38D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19E81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D8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2394D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4D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ED64A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86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9811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A212F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4B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0C7D9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00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601BC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82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805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7F86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9D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D9E2A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41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CEAC7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EA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8F89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1CD1D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4A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78069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BB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2632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93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EF7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54C0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7E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9AD3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20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2696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86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8D0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5A34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A0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A3CCD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27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81BEA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B1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865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E6277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F2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521A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28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D603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2C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2413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C6295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70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2446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9E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4C24E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1A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E0B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1583E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AB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6BBD2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FC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86677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D9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9D9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0480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24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7A5E9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16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B1AB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94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EE3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C966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4B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989D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FF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34E1B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07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3E3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C2773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78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6135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21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62FF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D8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2719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C0A5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48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375E2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14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EDFD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对企业补助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55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A20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A626A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E4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515DB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1A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392C4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资本金注入</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CB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985B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D402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5E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8ADDB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55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48084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政府投资基金股权投资</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12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5318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0CEC4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62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3490A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58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92575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费用补贴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C9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F92C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95234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0D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E50B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92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5949D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利息补贴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96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F56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A2454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09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121A5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EB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5AD0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8F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7EBB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2D4C4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CE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487F6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BC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B880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其他对企业补助</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4E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1F3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81B7B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44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38C3A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5E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EDBFC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66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B229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CD3AD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38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3520A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17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8E13D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A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BF0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7B135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DE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8B0B9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2F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91055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A9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1E84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F7D1496">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3845">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107E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45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9B31D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DD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43DF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3BA3B7E">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FDA0">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2C763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41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1B5E1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F1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41F6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CBD14E">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607D">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99975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86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CF2F0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80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BB02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33F0BE5">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FDA4">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2113C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96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B0AEC69">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4E1B">
            <w:pPr>
              <w:jc w:val="right"/>
              <w:rPr>
                <w:rFonts w:hint="eastAsia" w:ascii="宋体" w:hAnsi="宋体" w:eastAsia="宋体" w:cs="宋体"/>
                <w:i w:val="0"/>
                <w:iCs w:val="0"/>
                <w:color w:val="000000"/>
                <w:sz w:val="18"/>
                <w:szCs w:val="18"/>
                <w:u w:val="none"/>
              </w:rPr>
            </w:pPr>
          </w:p>
        </w:tc>
      </w:tr>
      <w:tr w14:paraId="754A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28621B4">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0D02">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63DD5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国内债务发行费用</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9E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81E9A96">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D64E">
            <w:pPr>
              <w:jc w:val="right"/>
              <w:rPr>
                <w:rFonts w:hint="eastAsia" w:ascii="宋体" w:hAnsi="宋体" w:eastAsia="宋体" w:cs="宋体"/>
                <w:i w:val="0"/>
                <w:iCs w:val="0"/>
                <w:color w:val="000000"/>
                <w:sz w:val="18"/>
                <w:szCs w:val="18"/>
                <w:u w:val="none"/>
              </w:rPr>
            </w:pPr>
          </w:p>
        </w:tc>
      </w:tr>
      <w:tr w14:paraId="179A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48C62E6">
            <w:pPr>
              <w:rPr>
                <w:rFonts w:hint="eastAsia" w:ascii="宋体" w:hAnsi="宋体" w:eastAsia="宋体" w:cs="宋体"/>
                <w:i w:val="0"/>
                <w:iCs w:val="0"/>
                <w:color w:val="000000"/>
                <w:sz w:val="18"/>
                <w:szCs w:val="18"/>
                <w:u w:val="none"/>
              </w:rPr>
            </w:pP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7BC4">
            <w:pPr>
              <w:jc w:val="right"/>
              <w:rPr>
                <w:rFonts w:hint="eastAsia" w:ascii="宋体" w:hAnsi="宋体" w:eastAsia="宋体" w:cs="宋体"/>
                <w:i w:val="0"/>
                <w:iCs w:val="0"/>
                <w:color w:val="000000"/>
                <w:sz w:val="18"/>
                <w:szCs w:val="18"/>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EDA08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国外债务发行费用</w:t>
            </w: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26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6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4B0B6B5">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BBC6">
            <w:pPr>
              <w:jc w:val="right"/>
              <w:rPr>
                <w:rFonts w:hint="eastAsia" w:ascii="宋体" w:hAnsi="宋体" w:eastAsia="宋体" w:cs="宋体"/>
                <w:i w:val="0"/>
                <w:iCs w:val="0"/>
                <w:color w:val="000000"/>
                <w:sz w:val="18"/>
                <w:szCs w:val="18"/>
                <w:u w:val="none"/>
              </w:rPr>
            </w:pPr>
          </w:p>
        </w:tc>
      </w:tr>
      <w:tr w14:paraId="06212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572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FF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624"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1B21D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97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6FEB9C81">
      <w:pPr>
        <w:pStyle w:val="3"/>
        <w:ind w:firstLine="640"/>
        <w:rPr>
          <w:rFonts w:hint="eastAsia" w:ascii="黑体" w:eastAsia="黑体"/>
          <w:sz w:val="32"/>
          <w:szCs w:val="32"/>
          <w:lang w:val="en-US" w:eastAsia="zh-CN"/>
        </w:rPr>
      </w:pPr>
    </w:p>
    <w:p w14:paraId="0AAB6AB0">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附件九：</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9"/>
        <w:gridCol w:w="579"/>
        <w:gridCol w:w="586"/>
        <w:gridCol w:w="4462"/>
        <w:gridCol w:w="2857"/>
        <w:gridCol w:w="2860"/>
        <w:gridCol w:w="2863"/>
      </w:tblGrid>
      <w:tr w14:paraId="647D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5000" w:type="pct"/>
            <w:gridSpan w:val="7"/>
            <w:tcBorders>
              <w:top w:val="nil"/>
              <w:left w:val="nil"/>
              <w:bottom w:val="nil"/>
              <w:right w:val="nil"/>
            </w:tcBorders>
            <w:shd w:val="clear" w:color="auto" w:fill="auto"/>
            <w:noWrap/>
            <w:vAlign w:val="center"/>
          </w:tcPr>
          <w:p w14:paraId="3865078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国有资本经营预算财政拨款支出决算表</w:t>
            </w:r>
          </w:p>
        </w:tc>
      </w:tr>
      <w:tr w14:paraId="10A4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6" w:type="pct"/>
            <w:tcBorders>
              <w:top w:val="nil"/>
              <w:left w:val="nil"/>
              <w:bottom w:val="nil"/>
              <w:right w:val="nil"/>
            </w:tcBorders>
            <w:shd w:val="clear" w:color="auto" w:fill="auto"/>
            <w:noWrap/>
            <w:vAlign w:val="center"/>
          </w:tcPr>
          <w:p w14:paraId="7D8C37A5">
            <w:pPr>
              <w:rPr>
                <w:rFonts w:hint="eastAsia" w:ascii="宋体" w:hAnsi="宋体" w:eastAsia="宋体" w:cs="宋体"/>
                <w:i w:val="0"/>
                <w:iCs w:val="0"/>
                <w:color w:val="000000"/>
                <w:sz w:val="22"/>
                <w:szCs w:val="22"/>
                <w:u w:val="none"/>
              </w:rPr>
            </w:pPr>
          </w:p>
        </w:tc>
        <w:tc>
          <w:tcPr>
            <w:tcW w:w="196" w:type="pct"/>
            <w:tcBorders>
              <w:top w:val="nil"/>
              <w:left w:val="nil"/>
              <w:bottom w:val="nil"/>
              <w:right w:val="nil"/>
            </w:tcBorders>
            <w:shd w:val="clear" w:color="auto" w:fill="auto"/>
            <w:noWrap/>
            <w:vAlign w:val="center"/>
          </w:tcPr>
          <w:p w14:paraId="1E727ADF">
            <w:pPr>
              <w:rPr>
                <w:rFonts w:hint="eastAsia" w:ascii="宋体" w:hAnsi="宋体" w:eastAsia="宋体" w:cs="宋体"/>
                <w:i w:val="0"/>
                <w:iCs w:val="0"/>
                <w:color w:val="000000"/>
                <w:sz w:val="22"/>
                <w:szCs w:val="22"/>
                <w:u w:val="none"/>
              </w:rPr>
            </w:pPr>
          </w:p>
        </w:tc>
        <w:tc>
          <w:tcPr>
            <w:tcW w:w="196" w:type="pct"/>
            <w:tcBorders>
              <w:top w:val="nil"/>
              <w:left w:val="nil"/>
              <w:bottom w:val="nil"/>
              <w:right w:val="nil"/>
            </w:tcBorders>
            <w:shd w:val="clear" w:color="auto" w:fill="auto"/>
            <w:noWrap/>
            <w:vAlign w:val="center"/>
          </w:tcPr>
          <w:p w14:paraId="3CC16A09">
            <w:pPr>
              <w:rPr>
                <w:rFonts w:hint="eastAsia" w:ascii="宋体" w:hAnsi="宋体" w:eastAsia="宋体" w:cs="宋体"/>
                <w:i w:val="0"/>
                <w:iCs w:val="0"/>
                <w:color w:val="000000"/>
                <w:sz w:val="22"/>
                <w:szCs w:val="22"/>
                <w:u w:val="none"/>
              </w:rPr>
            </w:pPr>
          </w:p>
        </w:tc>
        <w:tc>
          <w:tcPr>
            <w:tcW w:w="1508" w:type="pct"/>
            <w:tcBorders>
              <w:top w:val="nil"/>
              <w:left w:val="nil"/>
              <w:bottom w:val="nil"/>
              <w:right w:val="nil"/>
            </w:tcBorders>
            <w:shd w:val="clear" w:color="auto" w:fill="auto"/>
            <w:noWrap/>
            <w:vAlign w:val="center"/>
          </w:tcPr>
          <w:p w14:paraId="2E5F1230">
            <w:pPr>
              <w:rPr>
                <w:rFonts w:hint="eastAsia" w:ascii="宋体" w:hAnsi="宋体" w:eastAsia="宋体" w:cs="宋体"/>
                <w:i w:val="0"/>
                <w:iCs w:val="0"/>
                <w:color w:val="000000"/>
                <w:sz w:val="22"/>
                <w:szCs w:val="22"/>
                <w:u w:val="none"/>
              </w:rPr>
            </w:pPr>
          </w:p>
        </w:tc>
        <w:tc>
          <w:tcPr>
            <w:tcW w:w="966" w:type="pct"/>
            <w:tcBorders>
              <w:top w:val="nil"/>
              <w:left w:val="nil"/>
              <w:bottom w:val="nil"/>
              <w:right w:val="nil"/>
            </w:tcBorders>
            <w:shd w:val="clear" w:color="auto" w:fill="auto"/>
            <w:noWrap/>
            <w:vAlign w:val="center"/>
          </w:tcPr>
          <w:p w14:paraId="316DCB7F">
            <w:pPr>
              <w:rPr>
                <w:rFonts w:hint="eastAsia" w:ascii="宋体" w:hAnsi="宋体" w:eastAsia="宋体" w:cs="宋体"/>
                <w:i w:val="0"/>
                <w:iCs w:val="0"/>
                <w:color w:val="000000"/>
                <w:sz w:val="22"/>
                <w:szCs w:val="22"/>
                <w:u w:val="none"/>
              </w:rPr>
            </w:pPr>
          </w:p>
        </w:tc>
        <w:tc>
          <w:tcPr>
            <w:tcW w:w="966" w:type="pct"/>
            <w:tcBorders>
              <w:top w:val="nil"/>
              <w:left w:val="nil"/>
              <w:bottom w:val="nil"/>
              <w:right w:val="nil"/>
            </w:tcBorders>
            <w:shd w:val="clear" w:color="auto" w:fill="auto"/>
            <w:noWrap/>
            <w:vAlign w:val="center"/>
          </w:tcPr>
          <w:p w14:paraId="488572ED">
            <w:pPr>
              <w:rPr>
                <w:rFonts w:hint="eastAsia" w:ascii="宋体" w:hAnsi="宋体" w:eastAsia="宋体" w:cs="宋体"/>
                <w:i w:val="0"/>
                <w:iCs w:val="0"/>
                <w:color w:val="000000"/>
                <w:sz w:val="22"/>
                <w:szCs w:val="22"/>
                <w:u w:val="none"/>
              </w:rPr>
            </w:pPr>
          </w:p>
        </w:tc>
        <w:tc>
          <w:tcPr>
            <w:tcW w:w="967" w:type="pct"/>
            <w:tcBorders>
              <w:top w:val="nil"/>
              <w:left w:val="nil"/>
              <w:bottom w:val="nil"/>
              <w:right w:val="nil"/>
            </w:tcBorders>
            <w:shd w:val="clear" w:color="auto" w:fill="auto"/>
            <w:noWrap/>
            <w:vAlign w:val="center"/>
          </w:tcPr>
          <w:p w14:paraId="270CF1B9">
            <w:pPr>
              <w:jc w:val="center"/>
              <w:rPr>
                <w:rFonts w:hint="eastAsia" w:ascii="宋体" w:hAnsi="宋体" w:eastAsia="宋体" w:cs="宋体"/>
                <w:b/>
                <w:bCs/>
                <w:i w:val="0"/>
                <w:iCs w:val="0"/>
                <w:color w:val="000000"/>
                <w:sz w:val="20"/>
                <w:szCs w:val="20"/>
                <w:u w:val="none"/>
              </w:rPr>
            </w:pPr>
          </w:p>
        </w:tc>
      </w:tr>
      <w:tr w14:paraId="2614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32" w:type="pct"/>
            <w:gridSpan w:val="6"/>
            <w:tcBorders>
              <w:top w:val="nil"/>
              <w:left w:val="nil"/>
              <w:bottom w:val="nil"/>
              <w:right w:val="nil"/>
            </w:tcBorders>
            <w:shd w:val="clear" w:color="auto" w:fill="auto"/>
            <w:noWrap/>
            <w:vAlign w:val="bottom"/>
          </w:tcPr>
          <w:p w14:paraId="5B260A0A">
            <w:pPr>
              <w:keepNext w:val="0"/>
              <w:keepLines w:val="0"/>
              <w:widowControl/>
              <w:suppressLineNumbers w:val="0"/>
              <w:jc w:val="lef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967" w:type="pct"/>
            <w:tcBorders>
              <w:top w:val="nil"/>
              <w:left w:val="nil"/>
              <w:bottom w:val="nil"/>
              <w:right w:val="nil"/>
            </w:tcBorders>
            <w:shd w:val="clear" w:color="auto" w:fill="auto"/>
            <w:noWrap/>
            <w:vAlign w:val="center"/>
          </w:tcPr>
          <w:p w14:paraId="1D3EE58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09D4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20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D88D1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2900"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28D4C8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2024年度决算数</w:t>
            </w:r>
          </w:p>
        </w:tc>
      </w:tr>
      <w:tr w14:paraId="2F01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590"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59957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15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61C5C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684ECF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16DA0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96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43456C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r>
      <w:tr w14:paraId="36FC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590"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4C50E36">
            <w:pPr>
              <w:jc w:val="center"/>
              <w:rPr>
                <w:rFonts w:hint="eastAsia" w:ascii="宋体" w:hAnsi="宋体" w:eastAsia="宋体" w:cs="宋体"/>
                <w:b/>
                <w:bCs/>
                <w:i w:val="0"/>
                <w:iCs w:val="0"/>
                <w:color w:val="000000"/>
                <w:sz w:val="18"/>
                <w:szCs w:val="18"/>
                <w:u w:val="none"/>
              </w:rPr>
            </w:pPr>
          </w:p>
        </w:tc>
        <w:tc>
          <w:tcPr>
            <w:tcW w:w="15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9F39A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3591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1DE60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96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36CF37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r>
      <w:tr w14:paraId="3138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9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681D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19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A3535F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19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0D7B8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150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2BFFC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5907F6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96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9A1339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967"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FBEC1B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5285F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73D5">
            <w:pPr>
              <w:jc w:val="left"/>
              <w:rPr>
                <w:rFonts w:hint="eastAsia" w:ascii="宋体" w:hAnsi="宋体" w:eastAsia="宋体" w:cs="宋体"/>
                <w:i w:val="0"/>
                <w:iCs w:val="0"/>
                <w:color w:val="000000"/>
                <w:sz w:val="18"/>
                <w:szCs w:val="18"/>
                <w:u w:val="none"/>
              </w:rPr>
            </w:pPr>
          </w:p>
        </w:tc>
        <w:tc>
          <w:tcPr>
            <w:tcW w:w="1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DD1A">
            <w:pPr>
              <w:rPr>
                <w:rFonts w:hint="eastAsia" w:ascii="宋体" w:hAnsi="宋体" w:eastAsia="宋体" w:cs="宋体"/>
                <w:i w:val="0"/>
                <w:iCs w:val="0"/>
                <w:color w:val="000000"/>
                <w:sz w:val="18"/>
                <w:szCs w:val="18"/>
                <w:u w:val="none"/>
              </w:rPr>
            </w:pP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31EA">
            <w:pPr>
              <w:jc w:val="right"/>
              <w:rPr>
                <w:rFonts w:hint="eastAsia" w:ascii="宋体" w:hAnsi="宋体" w:eastAsia="宋体" w:cs="宋体"/>
                <w:i w:val="0"/>
                <w:iCs w:val="0"/>
                <w:color w:val="000000"/>
                <w:sz w:val="18"/>
                <w:szCs w:val="18"/>
                <w:u w:val="none"/>
              </w:rPr>
            </w:pP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1261">
            <w:pPr>
              <w:jc w:val="right"/>
              <w:rPr>
                <w:rFonts w:hint="eastAsia" w:ascii="宋体" w:hAnsi="宋体" w:eastAsia="宋体" w:cs="宋体"/>
                <w:i w:val="0"/>
                <w:iCs w:val="0"/>
                <w:color w:val="000000"/>
                <w:sz w:val="18"/>
                <w:szCs w:val="18"/>
                <w:u w:val="none"/>
              </w:rPr>
            </w:pPr>
          </w:p>
        </w:tc>
        <w:tc>
          <w:tcPr>
            <w:tcW w:w="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2EA3">
            <w:pPr>
              <w:jc w:val="right"/>
              <w:rPr>
                <w:rFonts w:hint="eastAsia" w:ascii="宋体" w:hAnsi="宋体" w:eastAsia="宋体" w:cs="宋体"/>
                <w:i w:val="0"/>
                <w:iCs w:val="0"/>
                <w:color w:val="000000"/>
                <w:sz w:val="18"/>
                <w:szCs w:val="18"/>
                <w:u w:val="none"/>
              </w:rPr>
            </w:pPr>
          </w:p>
        </w:tc>
      </w:tr>
    </w:tbl>
    <w:p w14:paraId="7F073564">
      <w:pPr>
        <w:pStyle w:val="3"/>
        <w:ind w:firstLine="640"/>
        <w:rPr>
          <w:rFonts w:hint="eastAsia" w:ascii="黑体" w:eastAsia="黑体"/>
          <w:sz w:val="32"/>
          <w:szCs w:val="32"/>
          <w:lang w:val="en-US" w:eastAsia="zh-CN"/>
        </w:rPr>
      </w:pPr>
    </w:p>
    <w:p w14:paraId="27B0E8E2">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附件十：</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87"/>
        <w:gridCol w:w="2694"/>
        <w:gridCol w:w="2656"/>
        <w:gridCol w:w="2295"/>
        <w:gridCol w:w="1156"/>
        <w:gridCol w:w="1851"/>
        <w:gridCol w:w="2247"/>
      </w:tblGrid>
      <w:tr w14:paraId="02AF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7"/>
            <w:tcBorders>
              <w:top w:val="nil"/>
              <w:left w:val="nil"/>
              <w:bottom w:val="nil"/>
              <w:right w:val="nil"/>
            </w:tcBorders>
            <w:shd w:val="clear" w:color="auto" w:fill="auto"/>
            <w:noWrap/>
            <w:vAlign w:val="center"/>
          </w:tcPr>
          <w:p w14:paraId="0D540F7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财政拨款“三公”经费支出决算表</w:t>
            </w:r>
          </w:p>
        </w:tc>
      </w:tr>
      <w:tr w14:paraId="55B8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240" w:type="pct"/>
            <w:gridSpan w:val="6"/>
            <w:tcBorders>
              <w:top w:val="nil"/>
              <w:left w:val="nil"/>
              <w:bottom w:val="nil"/>
              <w:right w:val="nil"/>
            </w:tcBorders>
            <w:shd w:val="clear" w:color="auto" w:fill="auto"/>
            <w:noWrap/>
            <w:vAlign w:val="center"/>
          </w:tcPr>
          <w:p w14:paraId="7E981B82">
            <w:pPr>
              <w:rPr>
                <w:rFonts w:hint="eastAsia" w:ascii="宋体" w:hAnsi="宋体" w:eastAsia="宋体" w:cs="宋体"/>
                <w:i w:val="0"/>
                <w:iCs w:val="0"/>
                <w:color w:val="000000"/>
                <w:sz w:val="22"/>
                <w:szCs w:val="22"/>
                <w:u w:val="none"/>
              </w:rPr>
            </w:pPr>
          </w:p>
        </w:tc>
        <w:tc>
          <w:tcPr>
            <w:tcW w:w="759" w:type="pct"/>
            <w:tcBorders>
              <w:top w:val="nil"/>
              <w:left w:val="nil"/>
              <w:bottom w:val="nil"/>
              <w:right w:val="nil"/>
            </w:tcBorders>
            <w:shd w:val="clear" w:color="auto" w:fill="auto"/>
            <w:noWrap/>
            <w:vAlign w:val="center"/>
          </w:tcPr>
          <w:p w14:paraId="08026713">
            <w:pPr>
              <w:rPr>
                <w:rFonts w:hint="eastAsia" w:ascii="宋体" w:hAnsi="宋体" w:eastAsia="宋体" w:cs="宋体"/>
                <w:i w:val="0"/>
                <w:iCs w:val="0"/>
                <w:color w:val="000000"/>
                <w:sz w:val="22"/>
                <w:szCs w:val="22"/>
                <w:u w:val="none"/>
              </w:rPr>
            </w:pPr>
          </w:p>
        </w:tc>
      </w:tr>
      <w:tr w14:paraId="2314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614" w:type="pct"/>
            <w:gridSpan w:val="5"/>
            <w:tcBorders>
              <w:top w:val="nil"/>
              <w:left w:val="nil"/>
              <w:bottom w:val="nil"/>
              <w:right w:val="nil"/>
            </w:tcBorders>
            <w:shd w:val="clear" w:color="auto" w:fill="auto"/>
            <w:noWrap/>
            <w:vAlign w:val="center"/>
          </w:tcPr>
          <w:p w14:paraId="19A49B36">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625" w:type="pct"/>
            <w:tcBorders>
              <w:top w:val="nil"/>
              <w:left w:val="nil"/>
              <w:bottom w:val="nil"/>
              <w:right w:val="nil"/>
            </w:tcBorders>
            <w:shd w:val="clear" w:color="auto" w:fill="auto"/>
            <w:noWrap/>
            <w:vAlign w:val="center"/>
          </w:tcPr>
          <w:p w14:paraId="2D083C27">
            <w:pPr>
              <w:rPr>
                <w:rFonts w:hint="eastAsia" w:ascii="宋体" w:hAnsi="宋体" w:eastAsia="宋体" w:cs="宋体"/>
                <w:i w:val="0"/>
                <w:iCs w:val="0"/>
                <w:color w:val="000000"/>
                <w:sz w:val="20"/>
                <w:szCs w:val="20"/>
                <w:u w:val="none"/>
              </w:rPr>
            </w:pPr>
          </w:p>
        </w:tc>
        <w:tc>
          <w:tcPr>
            <w:tcW w:w="759" w:type="pct"/>
            <w:tcBorders>
              <w:top w:val="nil"/>
              <w:left w:val="nil"/>
              <w:bottom w:val="nil"/>
              <w:right w:val="nil"/>
            </w:tcBorders>
            <w:shd w:val="clear" w:color="auto" w:fill="auto"/>
            <w:noWrap/>
            <w:vAlign w:val="center"/>
          </w:tcPr>
          <w:p w14:paraId="31F8A19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1013F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8"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CD56A20">
            <w:pPr>
              <w:jc w:val="center"/>
              <w:rPr>
                <w:rFonts w:hint="eastAsia" w:ascii="宋体" w:hAnsi="宋体" w:eastAsia="宋体" w:cs="宋体"/>
                <w:b/>
                <w:bCs/>
                <w:i w:val="0"/>
                <w:iCs w:val="0"/>
                <w:color w:val="000000"/>
                <w:sz w:val="18"/>
                <w:szCs w:val="18"/>
                <w:u w:val="none"/>
              </w:rPr>
            </w:pPr>
          </w:p>
        </w:tc>
        <w:tc>
          <w:tcPr>
            <w:tcW w:w="911"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0E4CF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“三公”经费财政拨款合计</w:t>
            </w:r>
          </w:p>
        </w:tc>
        <w:tc>
          <w:tcPr>
            <w:tcW w:w="898"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099C07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因公出国（境）费用</w:t>
            </w:r>
          </w:p>
        </w:tc>
        <w:tc>
          <w:tcPr>
            <w:tcW w:w="776"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F7B2F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公务接待费</w:t>
            </w:r>
          </w:p>
        </w:tc>
        <w:tc>
          <w:tcPr>
            <w:tcW w:w="1774"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6C12DA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公务用车购置及运行维护费</w:t>
            </w:r>
          </w:p>
        </w:tc>
      </w:tr>
      <w:tr w14:paraId="093D3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6772518">
            <w:pPr>
              <w:jc w:val="center"/>
              <w:rPr>
                <w:rFonts w:hint="eastAsia" w:ascii="宋体" w:hAnsi="宋体" w:eastAsia="宋体" w:cs="宋体"/>
                <w:b/>
                <w:bCs/>
                <w:i w:val="0"/>
                <w:iCs w:val="0"/>
                <w:color w:val="000000"/>
                <w:sz w:val="18"/>
                <w:szCs w:val="18"/>
                <w:u w:val="none"/>
              </w:rPr>
            </w:pPr>
          </w:p>
        </w:tc>
        <w:tc>
          <w:tcPr>
            <w:tcW w:w="911"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D8BA7C3">
            <w:pPr>
              <w:jc w:val="center"/>
              <w:rPr>
                <w:rFonts w:hint="eastAsia" w:ascii="宋体" w:hAnsi="宋体" w:eastAsia="宋体" w:cs="宋体"/>
                <w:b/>
                <w:bCs/>
                <w:i w:val="0"/>
                <w:iCs w:val="0"/>
                <w:color w:val="000000"/>
                <w:sz w:val="18"/>
                <w:szCs w:val="18"/>
                <w:u w:val="none"/>
              </w:rPr>
            </w:pPr>
          </w:p>
        </w:tc>
        <w:tc>
          <w:tcPr>
            <w:tcW w:w="89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D19A463">
            <w:pPr>
              <w:jc w:val="center"/>
              <w:rPr>
                <w:rFonts w:hint="eastAsia" w:ascii="宋体" w:hAnsi="宋体" w:eastAsia="宋体" w:cs="宋体"/>
                <w:b/>
                <w:bCs/>
                <w:i w:val="0"/>
                <w:iCs w:val="0"/>
                <w:color w:val="000000"/>
                <w:sz w:val="18"/>
                <w:szCs w:val="18"/>
                <w:u w:val="none"/>
              </w:rPr>
            </w:pPr>
          </w:p>
        </w:tc>
        <w:tc>
          <w:tcPr>
            <w:tcW w:w="776"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CF4147D">
            <w:pPr>
              <w:jc w:val="center"/>
              <w:rPr>
                <w:rFonts w:hint="eastAsia" w:ascii="宋体" w:hAnsi="宋体" w:eastAsia="宋体" w:cs="宋体"/>
                <w:b/>
                <w:bCs/>
                <w:i w:val="0"/>
                <w:iCs w:val="0"/>
                <w:color w:val="000000"/>
                <w:sz w:val="18"/>
                <w:szCs w:val="18"/>
                <w:u w:val="none"/>
              </w:rPr>
            </w:pP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A7C2B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625"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D0DED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公务用车购置费</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39B54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公务用车运行维护费</w:t>
            </w:r>
          </w:p>
        </w:tc>
      </w:tr>
      <w:tr w14:paraId="257D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3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4017895">
            <w:pPr>
              <w:jc w:val="center"/>
              <w:rPr>
                <w:rFonts w:hint="eastAsia" w:ascii="宋体" w:hAnsi="宋体" w:eastAsia="宋体" w:cs="宋体"/>
                <w:b/>
                <w:bCs/>
                <w:i w:val="0"/>
                <w:iCs w:val="0"/>
                <w:color w:val="000000"/>
                <w:sz w:val="18"/>
                <w:szCs w:val="18"/>
                <w:u w:val="none"/>
              </w:rPr>
            </w:pPr>
          </w:p>
        </w:tc>
        <w:tc>
          <w:tcPr>
            <w:tcW w:w="911"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E767F9F">
            <w:pPr>
              <w:jc w:val="center"/>
              <w:rPr>
                <w:rFonts w:hint="eastAsia" w:ascii="宋体" w:hAnsi="宋体" w:eastAsia="宋体" w:cs="宋体"/>
                <w:b/>
                <w:bCs/>
                <w:i w:val="0"/>
                <w:iCs w:val="0"/>
                <w:color w:val="000000"/>
                <w:sz w:val="18"/>
                <w:szCs w:val="18"/>
                <w:u w:val="none"/>
              </w:rPr>
            </w:pPr>
          </w:p>
        </w:tc>
        <w:tc>
          <w:tcPr>
            <w:tcW w:w="89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279D0D9">
            <w:pPr>
              <w:jc w:val="center"/>
              <w:rPr>
                <w:rFonts w:hint="eastAsia" w:ascii="宋体" w:hAnsi="宋体" w:eastAsia="宋体" w:cs="宋体"/>
                <w:b/>
                <w:bCs/>
                <w:i w:val="0"/>
                <w:iCs w:val="0"/>
                <w:color w:val="000000"/>
                <w:sz w:val="18"/>
                <w:szCs w:val="18"/>
                <w:u w:val="none"/>
              </w:rPr>
            </w:pPr>
          </w:p>
        </w:tc>
        <w:tc>
          <w:tcPr>
            <w:tcW w:w="776"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8908E10">
            <w:pPr>
              <w:jc w:val="center"/>
              <w:rPr>
                <w:rFonts w:hint="eastAsia" w:ascii="宋体" w:hAnsi="宋体" w:eastAsia="宋体" w:cs="宋体"/>
                <w:b/>
                <w:bCs/>
                <w:i w:val="0"/>
                <w:iCs w:val="0"/>
                <w:color w:val="000000"/>
                <w:sz w:val="18"/>
                <w:szCs w:val="18"/>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9630E25">
            <w:pPr>
              <w:jc w:val="center"/>
              <w:rPr>
                <w:rFonts w:hint="eastAsia" w:ascii="宋体" w:hAnsi="宋体" w:eastAsia="宋体" w:cs="宋体"/>
                <w:b/>
                <w:bCs/>
                <w:i w:val="0"/>
                <w:iCs w:val="0"/>
                <w:color w:val="000000"/>
                <w:sz w:val="18"/>
                <w:szCs w:val="18"/>
                <w:u w:val="none"/>
              </w:rPr>
            </w:pPr>
          </w:p>
        </w:tc>
        <w:tc>
          <w:tcPr>
            <w:tcW w:w="625"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636BB30">
            <w:pPr>
              <w:jc w:val="center"/>
              <w:rPr>
                <w:rFonts w:hint="eastAsia" w:ascii="宋体" w:hAnsi="宋体" w:eastAsia="宋体" w:cs="宋体"/>
                <w:b/>
                <w:bCs/>
                <w:i w:val="0"/>
                <w:iCs w:val="0"/>
                <w:color w:val="000000"/>
                <w:sz w:val="18"/>
                <w:szCs w:val="18"/>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6D5D3E7">
            <w:pPr>
              <w:jc w:val="center"/>
              <w:rPr>
                <w:rFonts w:hint="eastAsia" w:ascii="宋体" w:hAnsi="宋体" w:eastAsia="宋体" w:cs="宋体"/>
                <w:b/>
                <w:bCs/>
                <w:i w:val="0"/>
                <w:iCs w:val="0"/>
                <w:color w:val="000000"/>
                <w:sz w:val="18"/>
                <w:szCs w:val="18"/>
                <w:u w:val="none"/>
              </w:rPr>
            </w:pPr>
          </w:p>
        </w:tc>
      </w:tr>
      <w:tr w14:paraId="0790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8654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2024年预算</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77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4A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C70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F4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B2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3B6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45C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3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37E2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2024年决算</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26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26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D59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295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807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4AB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7C883B38">
      <w:pPr>
        <w:pStyle w:val="3"/>
        <w:ind w:firstLine="640"/>
        <w:rPr>
          <w:rFonts w:hint="eastAsia" w:ascii="黑体" w:eastAsia="黑体"/>
          <w:sz w:val="32"/>
          <w:szCs w:val="32"/>
          <w:lang w:val="en-US" w:eastAsia="zh-CN"/>
        </w:rPr>
      </w:pPr>
    </w:p>
    <w:p w14:paraId="456FC89F">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附件十一：</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4"/>
        <w:gridCol w:w="287"/>
        <w:gridCol w:w="287"/>
        <w:gridCol w:w="293"/>
        <w:gridCol w:w="7035"/>
      </w:tblGrid>
      <w:tr w14:paraId="7344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5"/>
            <w:tcBorders>
              <w:top w:val="nil"/>
              <w:left w:val="nil"/>
              <w:bottom w:val="nil"/>
              <w:right w:val="nil"/>
            </w:tcBorders>
            <w:shd w:val="clear" w:color="auto" w:fill="auto"/>
            <w:noWrap/>
            <w:vAlign w:val="center"/>
          </w:tcPr>
          <w:p w14:paraId="1CB17E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政府采购情况表</w:t>
            </w:r>
          </w:p>
        </w:tc>
      </w:tr>
      <w:tr w14:paraId="348E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328" w:type="pct"/>
            <w:tcBorders>
              <w:top w:val="nil"/>
              <w:left w:val="nil"/>
              <w:bottom w:val="nil"/>
              <w:right w:val="nil"/>
            </w:tcBorders>
            <w:shd w:val="clear" w:color="auto" w:fill="auto"/>
            <w:noWrap/>
            <w:vAlign w:val="center"/>
          </w:tcPr>
          <w:p w14:paraId="497DD1B1">
            <w:pPr>
              <w:rPr>
                <w:rFonts w:hint="eastAsia" w:ascii="宋体" w:hAnsi="宋体" w:eastAsia="宋体" w:cs="宋体"/>
                <w:i w:val="0"/>
                <w:iCs w:val="0"/>
                <w:color w:val="000000"/>
                <w:sz w:val="22"/>
                <w:szCs w:val="22"/>
                <w:u w:val="none"/>
              </w:rPr>
            </w:pPr>
          </w:p>
        </w:tc>
        <w:tc>
          <w:tcPr>
            <w:tcW w:w="97" w:type="pct"/>
            <w:tcBorders>
              <w:top w:val="nil"/>
              <w:left w:val="nil"/>
              <w:bottom w:val="nil"/>
              <w:right w:val="nil"/>
            </w:tcBorders>
            <w:shd w:val="clear" w:color="auto" w:fill="auto"/>
            <w:noWrap/>
            <w:vAlign w:val="center"/>
          </w:tcPr>
          <w:p w14:paraId="6C66E24E">
            <w:pPr>
              <w:rPr>
                <w:rFonts w:hint="eastAsia" w:ascii="宋体" w:hAnsi="宋体" w:eastAsia="宋体" w:cs="宋体"/>
                <w:i w:val="0"/>
                <w:iCs w:val="0"/>
                <w:color w:val="000000"/>
                <w:sz w:val="22"/>
                <w:szCs w:val="22"/>
                <w:u w:val="none"/>
              </w:rPr>
            </w:pPr>
          </w:p>
        </w:tc>
        <w:tc>
          <w:tcPr>
            <w:tcW w:w="97" w:type="pct"/>
            <w:tcBorders>
              <w:top w:val="nil"/>
              <w:left w:val="nil"/>
              <w:bottom w:val="nil"/>
              <w:right w:val="nil"/>
            </w:tcBorders>
            <w:shd w:val="clear" w:color="auto" w:fill="auto"/>
            <w:noWrap/>
            <w:vAlign w:val="center"/>
          </w:tcPr>
          <w:p w14:paraId="4CD73F51">
            <w:pPr>
              <w:rPr>
                <w:rFonts w:hint="eastAsia" w:ascii="宋体" w:hAnsi="宋体" w:eastAsia="宋体" w:cs="宋体"/>
                <w:i w:val="0"/>
                <w:iCs w:val="0"/>
                <w:color w:val="000000"/>
                <w:sz w:val="22"/>
                <w:szCs w:val="22"/>
                <w:u w:val="none"/>
              </w:rPr>
            </w:pPr>
          </w:p>
        </w:tc>
        <w:tc>
          <w:tcPr>
            <w:tcW w:w="97" w:type="pct"/>
            <w:tcBorders>
              <w:top w:val="nil"/>
              <w:left w:val="nil"/>
              <w:bottom w:val="nil"/>
              <w:right w:val="nil"/>
            </w:tcBorders>
            <w:shd w:val="clear" w:color="auto" w:fill="auto"/>
            <w:noWrap/>
            <w:vAlign w:val="center"/>
          </w:tcPr>
          <w:p w14:paraId="0D23F251">
            <w:pPr>
              <w:rPr>
                <w:rFonts w:hint="eastAsia" w:ascii="宋体" w:hAnsi="宋体" w:eastAsia="宋体" w:cs="宋体"/>
                <w:i w:val="0"/>
                <w:iCs w:val="0"/>
                <w:color w:val="000000"/>
                <w:sz w:val="22"/>
                <w:szCs w:val="22"/>
                <w:u w:val="none"/>
              </w:rPr>
            </w:pPr>
          </w:p>
        </w:tc>
        <w:tc>
          <w:tcPr>
            <w:tcW w:w="2378" w:type="pct"/>
            <w:tcBorders>
              <w:top w:val="nil"/>
              <w:left w:val="nil"/>
              <w:bottom w:val="nil"/>
              <w:right w:val="nil"/>
            </w:tcBorders>
            <w:shd w:val="clear" w:color="auto" w:fill="auto"/>
            <w:noWrap/>
            <w:vAlign w:val="center"/>
          </w:tcPr>
          <w:p w14:paraId="76DBFC29">
            <w:pPr>
              <w:jc w:val="center"/>
              <w:rPr>
                <w:rFonts w:hint="eastAsia" w:ascii="宋体" w:hAnsi="宋体" w:eastAsia="宋体" w:cs="宋体"/>
                <w:b/>
                <w:bCs/>
                <w:i w:val="0"/>
                <w:iCs w:val="0"/>
                <w:color w:val="000000"/>
                <w:sz w:val="20"/>
                <w:szCs w:val="20"/>
                <w:u w:val="none"/>
              </w:rPr>
            </w:pPr>
          </w:p>
        </w:tc>
      </w:tr>
      <w:tr w14:paraId="73BD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328" w:type="pct"/>
            <w:tcBorders>
              <w:top w:val="nil"/>
              <w:left w:val="nil"/>
              <w:bottom w:val="nil"/>
              <w:right w:val="nil"/>
            </w:tcBorders>
            <w:shd w:val="clear" w:color="auto" w:fill="auto"/>
            <w:noWrap/>
            <w:vAlign w:val="center"/>
          </w:tcPr>
          <w:p w14:paraId="2AF562B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97" w:type="pct"/>
            <w:tcBorders>
              <w:top w:val="nil"/>
              <w:left w:val="nil"/>
              <w:bottom w:val="nil"/>
              <w:right w:val="nil"/>
            </w:tcBorders>
            <w:shd w:val="clear" w:color="auto" w:fill="auto"/>
            <w:noWrap/>
            <w:vAlign w:val="center"/>
          </w:tcPr>
          <w:p w14:paraId="00187B4B">
            <w:pPr>
              <w:jc w:val="left"/>
              <w:rPr>
                <w:rFonts w:hint="eastAsia" w:ascii="宋体" w:hAnsi="宋体" w:eastAsia="宋体" w:cs="宋体"/>
                <w:b/>
                <w:bCs/>
                <w:i w:val="0"/>
                <w:iCs w:val="0"/>
                <w:color w:val="000000"/>
                <w:sz w:val="20"/>
                <w:szCs w:val="20"/>
                <w:u w:val="none"/>
              </w:rPr>
            </w:pPr>
          </w:p>
        </w:tc>
        <w:tc>
          <w:tcPr>
            <w:tcW w:w="97" w:type="pct"/>
            <w:tcBorders>
              <w:top w:val="nil"/>
              <w:left w:val="nil"/>
              <w:bottom w:val="nil"/>
              <w:right w:val="nil"/>
            </w:tcBorders>
            <w:shd w:val="clear" w:color="auto" w:fill="auto"/>
            <w:noWrap/>
            <w:vAlign w:val="center"/>
          </w:tcPr>
          <w:p w14:paraId="2DBB6A22">
            <w:pPr>
              <w:jc w:val="left"/>
              <w:rPr>
                <w:rFonts w:hint="eastAsia" w:ascii="宋体" w:hAnsi="宋体" w:eastAsia="宋体" w:cs="宋体"/>
                <w:b/>
                <w:bCs/>
                <w:i w:val="0"/>
                <w:iCs w:val="0"/>
                <w:color w:val="000000"/>
                <w:sz w:val="20"/>
                <w:szCs w:val="20"/>
                <w:u w:val="none"/>
              </w:rPr>
            </w:pPr>
          </w:p>
        </w:tc>
        <w:tc>
          <w:tcPr>
            <w:tcW w:w="97" w:type="pct"/>
            <w:tcBorders>
              <w:top w:val="nil"/>
              <w:left w:val="nil"/>
              <w:bottom w:val="nil"/>
              <w:right w:val="nil"/>
            </w:tcBorders>
            <w:shd w:val="clear" w:color="auto" w:fill="auto"/>
            <w:noWrap/>
            <w:vAlign w:val="center"/>
          </w:tcPr>
          <w:p w14:paraId="5A6CC29D">
            <w:pPr>
              <w:jc w:val="left"/>
              <w:rPr>
                <w:rFonts w:hint="eastAsia" w:ascii="宋体" w:hAnsi="宋体" w:eastAsia="宋体" w:cs="宋体"/>
                <w:b/>
                <w:bCs/>
                <w:i w:val="0"/>
                <w:iCs w:val="0"/>
                <w:color w:val="000000"/>
                <w:sz w:val="20"/>
                <w:szCs w:val="20"/>
                <w:u w:val="none"/>
              </w:rPr>
            </w:pPr>
          </w:p>
        </w:tc>
        <w:tc>
          <w:tcPr>
            <w:tcW w:w="2378" w:type="pct"/>
            <w:tcBorders>
              <w:top w:val="nil"/>
              <w:left w:val="nil"/>
              <w:bottom w:val="nil"/>
              <w:right w:val="nil"/>
            </w:tcBorders>
            <w:shd w:val="clear" w:color="auto" w:fill="auto"/>
            <w:noWrap/>
            <w:vAlign w:val="center"/>
          </w:tcPr>
          <w:p w14:paraId="321E0B1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6F44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5501C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2378"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7CABC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统计数</w:t>
            </w:r>
          </w:p>
        </w:tc>
      </w:tr>
      <w:tr w14:paraId="0A26B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0B1F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政府采购支出信息</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D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72998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7C7AF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（一）政府采购支出合计</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84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306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5F95E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1．政府采购货物支出</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A5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FEA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70C60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2．政府采购工程支出</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91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BCCF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8FC53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3．政府采购服务支出</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1C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4974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1D802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（二）政府采购授予中小企业合同金额</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11A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8FF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1"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6560C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其中：授予小微企业合同金额</w:t>
            </w:r>
          </w:p>
        </w:tc>
        <w:tc>
          <w:tcPr>
            <w:tcW w:w="2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39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44A50698">
      <w:pPr>
        <w:pStyle w:val="3"/>
        <w:ind w:firstLine="640"/>
        <w:rPr>
          <w:rFonts w:hint="eastAsia" w:ascii="黑体" w:eastAsia="黑体"/>
          <w:sz w:val="32"/>
          <w:szCs w:val="32"/>
          <w:lang w:val="en-US" w:eastAsia="zh-CN"/>
        </w:rPr>
      </w:pPr>
    </w:p>
    <w:p w14:paraId="129310A4">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附件十二：</w:t>
      </w:r>
    </w:p>
    <w:tbl>
      <w:tblPr>
        <w:tblStyle w:val="5"/>
        <w:tblW w:w="14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33"/>
        <w:gridCol w:w="2453"/>
        <w:gridCol w:w="3093"/>
        <w:gridCol w:w="7041"/>
      </w:tblGrid>
      <w:tr w14:paraId="32D6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720" w:type="dxa"/>
            <w:gridSpan w:val="4"/>
            <w:tcBorders>
              <w:top w:val="nil"/>
              <w:left w:val="nil"/>
              <w:bottom w:val="nil"/>
              <w:right w:val="nil"/>
            </w:tcBorders>
            <w:shd w:val="clear" w:color="auto" w:fill="auto"/>
            <w:noWrap/>
            <w:vAlign w:val="center"/>
          </w:tcPr>
          <w:p w14:paraId="395A42A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政府购买服务决算公开情况表</w:t>
            </w:r>
          </w:p>
        </w:tc>
      </w:tr>
      <w:tr w14:paraId="6ED48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tcBorders>
              <w:top w:val="nil"/>
              <w:left w:val="nil"/>
              <w:bottom w:val="nil"/>
              <w:right w:val="nil"/>
            </w:tcBorders>
            <w:shd w:val="clear" w:color="auto" w:fill="auto"/>
            <w:noWrap/>
            <w:vAlign w:val="center"/>
          </w:tcPr>
          <w:p w14:paraId="56594FE1">
            <w:pPr>
              <w:rPr>
                <w:rFonts w:hint="eastAsia" w:ascii="宋体" w:hAnsi="宋体" w:eastAsia="宋体" w:cs="宋体"/>
                <w:i w:val="0"/>
                <w:iCs w:val="0"/>
                <w:color w:val="000000"/>
                <w:sz w:val="22"/>
                <w:szCs w:val="22"/>
                <w:u w:val="none"/>
              </w:rPr>
            </w:pPr>
          </w:p>
        </w:tc>
        <w:tc>
          <w:tcPr>
            <w:tcW w:w="2453" w:type="dxa"/>
            <w:tcBorders>
              <w:top w:val="nil"/>
              <w:left w:val="nil"/>
              <w:bottom w:val="nil"/>
              <w:right w:val="nil"/>
            </w:tcBorders>
            <w:shd w:val="clear" w:color="auto" w:fill="auto"/>
            <w:noWrap/>
            <w:vAlign w:val="center"/>
          </w:tcPr>
          <w:p w14:paraId="345D24D4">
            <w:pPr>
              <w:rPr>
                <w:rFonts w:hint="eastAsia" w:ascii="宋体" w:hAnsi="宋体" w:eastAsia="宋体" w:cs="宋体"/>
                <w:i w:val="0"/>
                <w:iCs w:val="0"/>
                <w:color w:val="000000"/>
                <w:sz w:val="22"/>
                <w:szCs w:val="22"/>
                <w:u w:val="none"/>
              </w:rPr>
            </w:pPr>
          </w:p>
        </w:tc>
        <w:tc>
          <w:tcPr>
            <w:tcW w:w="3093" w:type="dxa"/>
            <w:tcBorders>
              <w:top w:val="nil"/>
              <w:left w:val="nil"/>
              <w:bottom w:val="nil"/>
              <w:right w:val="nil"/>
            </w:tcBorders>
            <w:shd w:val="clear" w:color="auto" w:fill="auto"/>
            <w:noWrap/>
            <w:vAlign w:val="center"/>
          </w:tcPr>
          <w:p w14:paraId="66781690">
            <w:pPr>
              <w:rPr>
                <w:rFonts w:hint="eastAsia" w:ascii="宋体" w:hAnsi="宋体" w:eastAsia="宋体" w:cs="宋体"/>
                <w:i w:val="0"/>
                <w:iCs w:val="0"/>
                <w:color w:val="000000"/>
                <w:sz w:val="22"/>
                <w:szCs w:val="22"/>
                <w:u w:val="none"/>
              </w:rPr>
            </w:pPr>
          </w:p>
        </w:tc>
        <w:tc>
          <w:tcPr>
            <w:tcW w:w="7041" w:type="dxa"/>
            <w:tcBorders>
              <w:top w:val="nil"/>
              <w:left w:val="nil"/>
              <w:bottom w:val="nil"/>
              <w:right w:val="nil"/>
            </w:tcBorders>
            <w:shd w:val="clear" w:color="auto" w:fill="auto"/>
            <w:noWrap/>
            <w:vAlign w:val="center"/>
          </w:tcPr>
          <w:p w14:paraId="4BCAA882">
            <w:pPr>
              <w:jc w:val="center"/>
              <w:rPr>
                <w:rFonts w:hint="eastAsia" w:ascii="宋体" w:hAnsi="宋体" w:eastAsia="宋体" w:cs="宋体"/>
                <w:b/>
                <w:bCs/>
                <w:i w:val="0"/>
                <w:iCs w:val="0"/>
                <w:color w:val="000000"/>
                <w:sz w:val="20"/>
                <w:szCs w:val="20"/>
                <w:u w:val="none"/>
              </w:rPr>
            </w:pPr>
          </w:p>
        </w:tc>
      </w:tr>
      <w:tr w14:paraId="00AE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7679" w:type="dxa"/>
            <w:gridSpan w:val="3"/>
            <w:tcBorders>
              <w:top w:val="nil"/>
              <w:left w:val="nil"/>
              <w:bottom w:val="nil"/>
              <w:right w:val="nil"/>
            </w:tcBorders>
            <w:shd w:val="clear" w:color="auto" w:fill="auto"/>
            <w:noWrap/>
            <w:vAlign w:val="bottom"/>
          </w:tcPr>
          <w:p w14:paraId="0BD2E1F9">
            <w:pPr>
              <w:keepNext w:val="0"/>
              <w:keepLines w:val="0"/>
              <w:widowControl/>
              <w:suppressLineNumbers w:val="0"/>
              <w:jc w:val="lef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单位名称：北京宣房投资管理集团有限公司（本级）</w:t>
            </w:r>
          </w:p>
        </w:tc>
        <w:tc>
          <w:tcPr>
            <w:tcW w:w="7041" w:type="dxa"/>
            <w:tcBorders>
              <w:top w:val="nil"/>
              <w:left w:val="nil"/>
              <w:bottom w:val="nil"/>
              <w:right w:val="nil"/>
            </w:tcBorders>
            <w:shd w:val="clear" w:color="auto" w:fill="auto"/>
            <w:noWrap/>
            <w:vAlign w:val="bottom"/>
          </w:tcPr>
          <w:p w14:paraId="79029B98">
            <w:pPr>
              <w:keepNext w:val="0"/>
              <w:keepLines w:val="0"/>
              <w:widowControl/>
              <w:suppressLineNumbers w:val="0"/>
              <w:jc w:val="righ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单位:元</w:t>
            </w:r>
          </w:p>
        </w:tc>
      </w:tr>
      <w:tr w14:paraId="567C7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4A1506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一级目录</w:t>
            </w: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1A366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二级目录</w:t>
            </w:r>
          </w:p>
        </w:tc>
        <w:tc>
          <w:tcPr>
            <w:tcW w:w="7041"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F2348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w:t>
            </w:r>
          </w:p>
        </w:tc>
      </w:tr>
      <w:tr w14:paraId="01051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7679"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0012A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2B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1B7D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6FB0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B53D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6E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1B72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05B704A">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58A81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公共安全服务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64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380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601FFB0">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EFD6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3D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A2FD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D52F4F8">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F268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1B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AC0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90CCE61">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A8D8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07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3289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918071C">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63C6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BE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057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207B171">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2FDC7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生态保护和环境治理服务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85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EEF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30103A3">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4180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36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01E2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9735398">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E0C8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33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410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0DC8A51">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2EC44A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5F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6AA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87F13D3">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2DC21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社会治理服务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F7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08F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053D922">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B038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城乡维护服务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95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940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4CD9B83">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BE55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农业、林业和水利公共服务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7B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3BF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91AA3DD">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65CD8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0A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AF1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D55E3E6">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59924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98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F43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928966E">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B3A4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公共信息与宣传服务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6C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CBA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4E003C4">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00F70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行业管理服务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8E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C9A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6822EBD">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0A9FC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技术性公共服务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B2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CFC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8E7B15D">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5435F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其他公共服务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E9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C7D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541B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政府履职辅助性服务</w:t>
            </w: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34EA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   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2A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1ED2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318782C">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FA14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12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2636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44753C0">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703E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课题研究和社会调查服务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90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53FC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A64887D">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785F3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会计审计服务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B7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C43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445A317">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019F5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35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C63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D095B45">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CC6C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监督检查辅助服务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C6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FE78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161E22C">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7A89D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25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5E4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20FF09C">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1A408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评审、评估和评价服务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A6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C776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E3EA1CD">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745E4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咨询服务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12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E9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6DB04E5">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776CB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机关工作人员培训服务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08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EBD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3CD8CA0">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324D4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信息化服务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83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800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05105F4">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70760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后勤服务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12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6F1E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3EB385F">
            <w:pPr>
              <w:jc w:val="center"/>
              <w:rPr>
                <w:rFonts w:hint="eastAsia" w:ascii="宋体" w:hAnsi="宋体" w:eastAsia="宋体" w:cs="宋体"/>
                <w:i w:val="0"/>
                <w:iCs w:val="0"/>
                <w:color w:val="000000"/>
                <w:sz w:val="18"/>
                <w:szCs w:val="18"/>
                <w:u w:val="none"/>
              </w:rPr>
            </w:pPr>
          </w:p>
        </w:tc>
        <w:tc>
          <w:tcPr>
            <w:tcW w:w="5546"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6F5A6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其他辅助性服务</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B1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14:paraId="37ECCA30">
      <w:pPr>
        <w:pStyle w:val="3"/>
        <w:ind w:firstLine="640"/>
        <w:rPr>
          <w:rFonts w:hint="eastAsia" w:ascii="黑体" w:eastAsia="黑体"/>
          <w:sz w:val="32"/>
          <w:szCs w:val="32"/>
          <w:lang w:val="en-US" w:eastAsia="zh-CN"/>
        </w:rPr>
      </w:pPr>
    </w:p>
    <w:p w14:paraId="5FF17462">
      <w:pPr>
        <w:pStyle w:val="3"/>
        <w:ind w:firstLine="640"/>
        <w:rPr>
          <w:rFonts w:hint="default" w:ascii="黑体" w:eastAsia="黑体"/>
          <w:sz w:val="32"/>
          <w:szCs w:val="32"/>
          <w:lang w:val="en-US" w:eastAsia="zh-CN"/>
        </w:rPr>
      </w:pPr>
    </w:p>
    <w:p w14:paraId="559E07E1">
      <w:pPr>
        <w:pStyle w:val="3"/>
        <w:ind w:firstLine="640"/>
        <w:rPr>
          <w:rFonts w:hint="eastAsia" w:ascii="黑体" w:eastAsia="黑体"/>
          <w:sz w:val="32"/>
          <w:szCs w:val="32"/>
          <w:lang w:val="en-US" w:eastAsia="zh-CN"/>
        </w:rPr>
      </w:pPr>
      <w:r>
        <w:rPr>
          <w:rFonts w:hint="eastAsia" w:ascii="黑体" w:eastAsia="黑体"/>
          <w:sz w:val="32"/>
          <w:szCs w:val="32"/>
          <w:lang w:val="en-US" w:eastAsia="zh-CN"/>
        </w:rPr>
        <w:t>附件十三：</w:t>
      </w:r>
    </w:p>
    <w:p w14:paraId="546619AC">
      <w:pPr>
        <w:pStyle w:val="3"/>
        <w:ind w:firstLine="640"/>
        <w:rPr>
          <w:rFonts w:hint="default" w:ascii="黑体" w:eastAsia="黑体"/>
          <w:sz w:val="32"/>
          <w:szCs w:val="32"/>
          <w:lang w:val="en-US" w:eastAsia="zh-CN"/>
        </w:rPr>
      </w:pPr>
      <w:r>
        <w:rPr>
          <w:rFonts w:hint="eastAsia" w:ascii="宋体" w:hAnsi="宋体" w:eastAsia="宋体" w:cs="宋体"/>
          <w:b/>
          <w:kern w:val="2"/>
          <w:sz w:val="28"/>
          <w:szCs w:val="28"/>
          <w:highlight w:val="none"/>
          <w:lang w:val="en-US" w:eastAsia="zh-CN" w:bidi="ar-SA"/>
        </w:rPr>
        <w:t>1、2021年平房翻建工程</w:t>
      </w:r>
    </w:p>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2632"/>
        <w:gridCol w:w="2104"/>
        <w:gridCol w:w="1653"/>
        <w:gridCol w:w="403"/>
        <w:gridCol w:w="403"/>
        <w:gridCol w:w="620"/>
        <w:gridCol w:w="2160"/>
        <w:gridCol w:w="1903"/>
        <w:gridCol w:w="1409"/>
        <w:gridCol w:w="304"/>
        <w:gridCol w:w="356"/>
        <w:gridCol w:w="251"/>
      </w:tblGrid>
      <w:tr w14:paraId="0CC1F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13"/>
            <w:tcBorders>
              <w:top w:val="nil"/>
              <w:left w:val="nil"/>
              <w:bottom w:val="nil"/>
              <w:right w:val="nil"/>
            </w:tcBorders>
            <w:shd w:val="clear" w:color="auto" w:fill="auto"/>
            <w:noWrap/>
            <w:vAlign w:val="center"/>
          </w:tcPr>
          <w:p w14:paraId="7E132BC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项目绩效目标表</w:t>
            </w:r>
          </w:p>
        </w:tc>
      </w:tr>
      <w:tr w14:paraId="0655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78E78C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D845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DDF1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3314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F39B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00E3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8CA4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3DDD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7074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EAFC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FE54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20C6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4011D3">
            <w:pPr>
              <w:rPr>
                <w:rFonts w:hint="eastAsia" w:ascii="宋体" w:hAnsi="宋体" w:eastAsia="宋体" w:cs="宋体"/>
                <w:i w:val="0"/>
                <w:iCs w:val="0"/>
                <w:color w:val="000000"/>
                <w:sz w:val="22"/>
                <w:szCs w:val="22"/>
                <w:u w:val="none"/>
              </w:rPr>
            </w:pPr>
          </w:p>
        </w:tc>
      </w:tr>
      <w:tr w14:paraId="48EC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0BE9C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单位信息：</w:t>
            </w:r>
          </w:p>
        </w:tc>
        <w:tc>
          <w:tcPr>
            <w:tcW w:w="0" w:type="auto"/>
            <w:gridSpan w:val="2"/>
            <w:tcBorders>
              <w:top w:val="nil"/>
              <w:left w:val="nil"/>
              <w:bottom w:val="nil"/>
              <w:right w:val="nil"/>
            </w:tcBorders>
            <w:shd w:val="clear" w:color="auto" w:fill="auto"/>
            <w:noWrap/>
            <w:vAlign w:val="center"/>
          </w:tcPr>
          <w:p w14:paraId="4C683F73">
            <w:pPr>
              <w:keepNext w:val="0"/>
              <w:keepLines w:val="0"/>
              <w:widowControl/>
              <w:suppressLineNumbers w:val="0"/>
              <w:jc w:val="left"/>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283001-北京宣房投资管理集团有限公司（本级）</w:t>
            </w:r>
          </w:p>
        </w:tc>
        <w:tc>
          <w:tcPr>
            <w:tcW w:w="0" w:type="auto"/>
            <w:tcBorders>
              <w:top w:val="nil"/>
              <w:left w:val="nil"/>
              <w:bottom w:val="nil"/>
              <w:right w:val="nil"/>
            </w:tcBorders>
            <w:shd w:val="clear" w:color="auto" w:fill="auto"/>
            <w:noWrap/>
            <w:vAlign w:val="center"/>
          </w:tcPr>
          <w:p w14:paraId="3A7C9A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预算项目：</w:t>
            </w:r>
          </w:p>
        </w:tc>
        <w:tc>
          <w:tcPr>
            <w:tcW w:w="0" w:type="auto"/>
            <w:gridSpan w:val="3"/>
            <w:tcBorders>
              <w:top w:val="nil"/>
              <w:left w:val="nil"/>
              <w:bottom w:val="nil"/>
              <w:right w:val="nil"/>
            </w:tcBorders>
            <w:shd w:val="clear" w:color="auto" w:fill="auto"/>
            <w:noWrap/>
            <w:vAlign w:val="center"/>
          </w:tcPr>
          <w:p w14:paraId="7087AC7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11010222T000000418532-2021年平房翻建工程</w:t>
            </w:r>
          </w:p>
        </w:tc>
        <w:tc>
          <w:tcPr>
            <w:tcW w:w="0" w:type="auto"/>
            <w:tcBorders>
              <w:top w:val="nil"/>
              <w:left w:val="nil"/>
              <w:bottom w:val="nil"/>
              <w:right w:val="nil"/>
            </w:tcBorders>
            <w:shd w:val="clear" w:color="auto" w:fill="auto"/>
            <w:noWrap/>
            <w:vAlign w:val="center"/>
          </w:tcPr>
          <w:p w14:paraId="14FCD3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职能职责与活动：</w:t>
            </w:r>
          </w:p>
        </w:tc>
        <w:tc>
          <w:tcPr>
            <w:tcW w:w="0" w:type="auto"/>
            <w:gridSpan w:val="4"/>
            <w:tcBorders>
              <w:top w:val="nil"/>
              <w:left w:val="nil"/>
              <w:bottom w:val="nil"/>
              <w:right w:val="nil"/>
            </w:tcBorders>
            <w:shd w:val="clear" w:color="auto" w:fill="auto"/>
            <w:noWrap/>
            <w:vAlign w:val="center"/>
          </w:tcPr>
          <w:p w14:paraId="2CB7119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04-直管公房管理/01-平房翻建</w:t>
            </w:r>
          </w:p>
        </w:tc>
        <w:tc>
          <w:tcPr>
            <w:tcW w:w="0" w:type="auto"/>
            <w:tcBorders>
              <w:top w:val="nil"/>
              <w:left w:val="nil"/>
              <w:bottom w:val="nil"/>
              <w:right w:val="nil"/>
            </w:tcBorders>
            <w:shd w:val="clear" w:color="auto" w:fill="auto"/>
            <w:noWrap/>
            <w:vAlign w:val="center"/>
          </w:tcPr>
          <w:p w14:paraId="7CEBF10F">
            <w:pPr>
              <w:rPr>
                <w:rFonts w:hint="eastAsia" w:ascii="宋体" w:hAnsi="宋体" w:eastAsia="宋体" w:cs="宋体"/>
                <w:i w:val="0"/>
                <w:iCs w:val="0"/>
                <w:color w:val="000000"/>
                <w:sz w:val="22"/>
                <w:szCs w:val="22"/>
                <w:u w:val="none"/>
              </w:rPr>
            </w:pPr>
          </w:p>
        </w:tc>
      </w:tr>
      <w:tr w14:paraId="125E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13220C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78A4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3E9F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FDF6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6AE2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0D27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99C3E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B674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EBC9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D27E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8196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4B4C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3D209D">
            <w:pPr>
              <w:rPr>
                <w:rFonts w:hint="eastAsia" w:ascii="宋体" w:hAnsi="宋体" w:eastAsia="宋体" w:cs="宋体"/>
                <w:i w:val="0"/>
                <w:iCs w:val="0"/>
                <w:color w:val="000000"/>
                <w:sz w:val="22"/>
                <w:szCs w:val="22"/>
                <w:u w:val="none"/>
              </w:rPr>
            </w:pPr>
          </w:p>
        </w:tc>
      </w:tr>
      <w:tr w14:paraId="16034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7F78B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2"/>
            <w:tcBorders>
              <w:top w:val="nil"/>
              <w:left w:val="nil"/>
              <w:bottom w:val="nil"/>
              <w:right w:val="nil"/>
            </w:tcBorders>
            <w:shd w:val="clear" w:color="auto" w:fill="auto"/>
            <w:noWrap/>
            <w:vAlign w:val="center"/>
          </w:tcPr>
          <w:p w14:paraId="783E461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283-北京宣房投资管理集团有限公司</w:t>
            </w:r>
          </w:p>
        </w:tc>
        <w:tc>
          <w:tcPr>
            <w:tcW w:w="0" w:type="auto"/>
            <w:tcBorders>
              <w:top w:val="nil"/>
              <w:left w:val="nil"/>
              <w:bottom w:val="nil"/>
              <w:right w:val="nil"/>
            </w:tcBorders>
            <w:shd w:val="clear" w:color="auto" w:fill="auto"/>
            <w:noWrap/>
            <w:vAlign w:val="center"/>
          </w:tcPr>
          <w:p w14:paraId="1519E4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0" w:type="auto"/>
            <w:gridSpan w:val="3"/>
            <w:tcBorders>
              <w:top w:val="nil"/>
              <w:left w:val="nil"/>
              <w:bottom w:val="nil"/>
              <w:right w:val="nil"/>
            </w:tcBorders>
            <w:shd w:val="clear" w:color="auto" w:fill="auto"/>
            <w:noWrap/>
            <w:vAlign w:val="center"/>
          </w:tcPr>
          <w:p w14:paraId="339DCED7">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2BEAED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0" w:type="auto"/>
            <w:gridSpan w:val="2"/>
            <w:tcBorders>
              <w:top w:val="nil"/>
              <w:left w:val="nil"/>
              <w:bottom w:val="nil"/>
              <w:right w:val="nil"/>
            </w:tcBorders>
            <w:shd w:val="clear" w:color="auto" w:fill="auto"/>
            <w:noWrap/>
            <w:vAlign w:val="center"/>
          </w:tcPr>
          <w:p w14:paraId="415368F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530CE9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E5A1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0E34F6">
            <w:pPr>
              <w:rPr>
                <w:rFonts w:hint="eastAsia" w:ascii="宋体" w:hAnsi="宋体" w:eastAsia="宋体" w:cs="宋体"/>
                <w:i w:val="0"/>
                <w:iCs w:val="0"/>
                <w:color w:val="000000"/>
                <w:sz w:val="22"/>
                <w:szCs w:val="22"/>
                <w:u w:val="none"/>
              </w:rPr>
            </w:pPr>
          </w:p>
        </w:tc>
      </w:tr>
      <w:tr w14:paraId="583F0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E3A88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7238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5CC9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835D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4335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A9A9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67B5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7796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096C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611C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917A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48A8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46662B">
            <w:pPr>
              <w:rPr>
                <w:rFonts w:hint="eastAsia" w:ascii="宋体" w:hAnsi="宋体" w:eastAsia="宋体" w:cs="宋体"/>
                <w:i w:val="0"/>
                <w:iCs w:val="0"/>
                <w:color w:val="000000"/>
                <w:sz w:val="22"/>
                <w:szCs w:val="22"/>
                <w:u w:val="none"/>
              </w:rPr>
            </w:pPr>
          </w:p>
        </w:tc>
      </w:tr>
      <w:tr w14:paraId="10519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57C59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预算执行率权重：</w:t>
            </w:r>
          </w:p>
        </w:tc>
        <w:tc>
          <w:tcPr>
            <w:tcW w:w="0" w:type="auto"/>
            <w:gridSpan w:val="2"/>
            <w:tcBorders>
              <w:top w:val="nil"/>
              <w:left w:val="nil"/>
              <w:bottom w:val="nil"/>
              <w:right w:val="nil"/>
            </w:tcBorders>
            <w:shd w:val="clear" w:color="auto" w:fill="auto"/>
            <w:noWrap/>
            <w:vAlign w:val="center"/>
          </w:tcPr>
          <w:p w14:paraId="524A40D8">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nil"/>
              <w:left w:val="nil"/>
              <w:bottom w:val="nil"/>
              <w:right w:val="nil"/>
            </w:tcBorders>
            <w:shd w:val="clear" w:color="auto" w:fill="auto"/>
            <w:noWrap/>
            <w:vAlign w:val="center"/>
          </w:tcPr>
          <w:p w14:paraId="46F273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项目期限（年）：</w:t>
            </w:r>
          </w:p>
        </w:tc>
        <w:tc>
          <w:tcPr>
            <w:tcW w:w="0" w:type="auto"/>
            <w:gridSpan w:val="3"/>
            <w:tcBorders>
              <w:top w:val="nil"/>
              <w:left w:val="nil"/>
              <w:bottom w:val="nil"/>
              <w:right w:val="nil"/>
            </w:tcBorders>
            <w:shd w:val="clear" w:color="auto" w:fill="auto"/>
            <w:noWrap/>
            <w:vAlign w:val="center"/>
          </w:tcPr>
          <w:p w14:paraId="62222157">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14:paraId="4848AE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项目属性：</w:t>
            </w:r>
          </w:p>
        </w:tc>
        <w:tc>
          <w:tcPr>
            <w:tcW w:w="0" w:type="auto"/>
            <w:gridSpan w:val="2"/>
            <w:tcBorders>
              <w:top w:val="nil"/>
              <w:left w:val="nil"/>
              <w:bottom w:val="nil"/>
              <w:right w:val="nil"/>
            </w:tcBorders>
            <w:shd w:val="clear" w:color="auto" w:fill="auto"/>
            <w:noWrap/>
            <w:vAlign w:val="center"/>
          </w:tcPr>
          <w:p w14:paraId="0C6580F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经常性项目</w:t>
            </w:r>
          </w:p>
        </w:tc>
        <w:tc>
          <w:tcPr>
            <w:tcW w:w="0" w:type="auto"/>
            <w:tcBorders>
              <w:top w:val="nil"/>
              <w:left w:val="nil"/>
              <w:bottom w:val="nil"/>
              <w:right w:val="nil"/>
            </w:tcBorders>
            <w:shd w:val="clear" w:color="auto" w:fill="auto"/>
            <w:noWrap/>
            <w:vAlign w:val="center"/>
          </w:tcPr>
          <w:p w14:paraId="18AA10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8F0E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EDC8E5">
            <w:pPr>
              <w:rPr>
                <w:rFonts w:hint="eastAsia" w:ascii="宋体" w:hAnsi="宋体" w:eastAsia="宋体" w:cs="宋体"/>
                <w:i w:val="0"/>
                <w:iCs w:val="0"/>
                <w:color w:val="000000"/>
                <w:sz w:val="22"/>
                <w:szCs w:val="22"/>
                <w:u w:val="none"/>
              </w:rPr>
            </w:pPr>
          </w:p>
        </w:tc>
      </w:tr>
      <w:tr w14:paraId="61759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4229D6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E612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1F76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D3B5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F396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7130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39AC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7BB0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2FCB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FEBF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93E0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5B19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9400E2">
            <w:pPr>
              <w:rPr>
                <w:rFonts w:hint="eastAsia" w:ascii="宋体" w:hAnsi="宋体" w:eastAsia="宋体" w:cs="宋体"/>
                <w:i w:val="0"/>
                <w:iCs w:val="0"/>
                <w:color w:val="000000"/>
                <w:sz w:val="22"/>
                <w:szCs w:val="22"/>
                <w:u w:val="none"/>
              </w:rPr>
            </w:pPr>
          </w:p>
        </w:tc>
      </w:tr>
      <w:tr w14:paraId="477C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28ECA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资金总额：</w:t>
            </w:r>
          </w:p>
        </w:tc>
        <w:tc>
          <w:tcPr>
            <w:tcW w:w="0" w:type="auto"/>
            <w:gridSpan w:val="2"/>
            <w:tcBorders>
              <w:top w:val="nil"/>
              <w:left w:val="nil"/>
              <w:bottom w:val="nil"/>
              <w:right w:val="nil"/>
            </w:tcBorders>
            <w:shd w:val="clear" w:color="auto" w:fill="auto"/>
            <w:noWrap/>
            <w:vAlign w:val="center"/>
          </w:tcPr>
          <w:p w14:paraId="2A20BD5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4,643.220000</w:t>
            </w:r>
          </w:p>
        </w:tc>
        <w:tc>
          <w:tcPr>
            <w:tcW w:w="0" w:type="auto"/>
            <w:tcBorders>
              <w:top w:val="nil"/>
              <w:left w:val="nil"/>
              <w:bottom w:val="nil"/>
              <w:right w:val="nil"/>
            </w:tcBorders>
            <w:shd w:val="clear" w:color="auto" w:fill="auto"/>
            <w:noWrap/>
            <w:vAlign w:val="center"/>
          </w:tcPr>
          <w:p w14:paraId="78B58465">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140874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EEDE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F99B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gridSpan w:val="2"/>
            <w:tcBorders>
              <w:top w:val="nil"/>
              <w:left w:val="nil"/>
              <w:bottom w:val="nil"/>
              <w:right w:val="nil"/>
            </w:tcBorders>
            <w:shd w:val="clear" w:color="auto" w:fill="auto"/>
            <w:noWrap/>
            <w:vAlign w:val="center"/>
          </w:tcPr>
          <w:p w14:paraId="4FF2019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1,265.780000</w:t>
            </w:r>
          </w:p>
        </w:tc>
        <w:tc>
          <w:tcPr>
            <w:tcW w:w="0" w:type="auto"/>
            <w:tcBorders>
              <w:top w:val="nil"/>
              <w:left w:val="nil"/>
              <w:bottom w:val="nil"/>
              <w:right w:val="nil"/>
            </w:tcBorders>
            <w:shd w:val="clear" w:color="auto" w:fill="auto"/>
            <w:noWrap/>
            <w:vAlign w:val="center"/>
          </w:tcPr>
          <w:p w14:paraId="6C0A77B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64A086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2DC9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AC665B">
            <w:pPr>
              <w:rPr>
                <w:rFonts w:hint="eastAsia" w:ascii="宋体" w:hAnsi="宋体" w:eastAsia="宋体" w:cs="宋体"/>
                <w:i w:val="0"/>
                <w:iCs w:val="0"/>
                <w:color w:val="000000"/>
                <w:sz w:val="22"/>
                <w:szCs w:val="22"/>
                <w:u w:val="none"/>
              </w:rPr>
            </w:pPr>
          </w:p>
        </w:tc>
      </w:tr>
      <w:tr w14:paraId="481B6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8A19B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1D2E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AD55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CE06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385F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A427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22E7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077F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E594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CACA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5DA9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BF2A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048A3E">
            <w:pPr>
              <w:rPr>
                <w:rFonts w:hint="eastAsia" w:ascii="宋体" w:hAnsi="宋体" w:eastAsia="宋体" w:cs="宋体"/>
                <w:i w:val="0"/>
                <w:iCs w:val="0"/>
                <w:color w:val="000000"/>
                <w:sz w:val="22"/>
                <w:szCs w:val="22"/>
                <w:u w:val="none"/>
              </w:rPr>
            </w:pPr>
          </w:p>
        </w:tc>
      </w:tr>
      <w:tr w14:paraId="2E37B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2E1F38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7723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429ADC5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4,643.220000</w:t>
            </w:r>
          </w:p>
        </w:tc>
        <w:tc>
          <w:tcPr>
            <w:tcW w:w="0" w:type="auto"/>
            <w:tcBorders>
              <w:top w:val="nil"/>
              <w:left w:val="nil"/>
              <w:bottom w:val="nil"/>
              <w:right w:val="nil"/>
            </w:tcBorders>
            <w:shd w:val="clear" w:color="auto" w:fill="auto"/>
            <w:noWrap/>
            <w:vAlign w:val="center"/>
          </w:tcPr>
          <w:p w14:paraId="623312D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4D5EB4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7880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4234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652A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6EA9D2E7">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1,265.780000</w:t>
            </w:r>
          </w:p>
        </w:tc>
        <w:tc>
          <w:tcPr>
            <w:tcW w:w="0" w:type="auto"/>
            <w:tcBorders>
              <w:top w:val="nil"/>
              <w:left w:val="nil"/>
              <w:bottom w:val="nil"/>
              <w:right w:val="nil"/>
            </w:tcBorders>
            <w:shd w:val="clear" w:color="auto" w:fill="auto"/>
            <w:noWrap/>
            <w:vAlign w:val="center"/>
          </w:tcPr>
          <w:p w14:paraId="51D8BC4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107216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3BA2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E3CE5A">
            <w:pPr>
              <w:rPr>
                <w:rFonts w:hint="eastAsia" w:ascii="宋体" w:hAnsi="宋体" w:eastAsia="宋体" w:cs="宋体"/>
                <w:i w:val="0"/>
                <w:iCs w:val="0"/>
                <w:color w:val="000000"/>
                <w:sz w:val="22"/>
                <w:szCs w:val="22"/>
                <w:u w:val="none"/>
              </w:rPr>
            </w:pPr>
          </w:p>
        </w:tc>
      </w:tr>
      <w:tr w14:paraId="10C34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542724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7870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CBB8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50C1E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A508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BEC53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E8DB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5782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1697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1D32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8D19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BA4C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014B3C">
            <w:pPr>
              <w:rPr>
                <w:rFonts w:hint="eastAsia" w:ascii="宋体" w:hAnsi="宋体" w:eastAsia="宋体" w:cs="宋体"/>
                <w:i w:val="0"/>
                <w:iCs w:val="0"/>
                <w:color w:val="000000"/>
                <w:sz w:val="22"/>
                <w:szCs w:val="22"/>
                <w:u w:val="none"/>
              </w:rPr>
            </w:pPr>
          </w:p>
        </w:tc>
      </w:tr>
      <w:tr w14:paraId="2CE6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6A27A8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13E7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248F153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6D80A6E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380DC9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1D37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6293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9E55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508340D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07ED5BC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6C654F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3F90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CAF6F6">
            <w:pPr>
              <w:rPr>
                <w:rFonts w:hint="eastAsia" w:ascii="宋体" w:hAnsi="宋体" w:eastAsia="宋体" w:cs="宋体"/>
                <w:i w:val="0"/>
                <w:iCs w:val="0"/>
                <w:color w:val="000000"/>
                <w:sz w:val="22"/>
                <w:szCs w:val="22"/>
                <w:u w:val="none"/>
              </w:rPr>
            </w:pPr>
          </w:p>
        </w:tc>
      </w:tr>
      <w:tr w14:paraId="5F5F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096F29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EB9D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029F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6DE3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EA1F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1627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F013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57CB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9E05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E794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B672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CA01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9E76A0">
            <w:pPr>
              <w:rPr>
                <w:rFonts w:hint="eastAsia" w:ascii="宋体" w:hAnsi="宋体" w:eastAsia="宋体" w:cs="宋体"/>
                <w:i w:val="0"/>
                <w:iCs w:val="0"/>
                <w:color w:val="000000"/>
                <w:sz w:val="22"/>
                <w:szCs w:val="22"/>
                <w:u w:val="none"/>
              </w:rPr>
            </w:pPr>
          </w:p>
        </w:tc>
      </w:tr>
      <w:tr w14:paraId="4694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644D85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w:t>
            </w:r>
          </w:p>
        </w:tc>
        <w:tc>
          <w:tcPr>
            <w:tcW w:w="0" w:type="auto"/>
            <w:gridSpan w:val="3"/>
            <w:vMerge w:val="restart"/>
            <w:tcBorders>
              <w:top w:val="nil"/>
              <w:left w:val="nil"/>
              <w:bottom w:val="nil"/>
              <w:right w:val="nil"/>
            </w:tcBorders>
            <w:shd w:val="clear" w:color="auto" w:fill="auto"/>
            <w:noWrap/>
            <w:vAlign w:val="top"/>
          </w:tcPr>
          <w:p w14:paraId="54E08B5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坚持以人民为中心的发展思想，以实现城市可持续发展，率先全面建成小康社会，建设国际一流的和谐宜居之都目标，以保护历史文化、古都风貌与改善居民生活条件为原则，切实推进直管公房的管理、修缮与提升工作，稳步消除安全隐患和遗留问题，实现房屋的正常维护、保养与使用，推动传统平房区的保护更新。其中2021年完成工程建设工作，2023年完成工程审计工作。</w:t>
            </w:r>
          </w:p>
        </w:tc>
        <w:tc>
          <w:tcPr>
            <w:tcW w:w="0" w:type="auto"/>
            <w:tcBorders>
              <w:top w:val="nil"/>
              <w:left w:val="nil"/>
              <w:bottom w:val="nil"/>
              <w:right w:val="nil"/>
            </w:tcBorders>
            <w:shd w:val="clear" w:color="auto" w:fill="auto"/>
            <w:noWrap/>
            <w:vAlign w:val="center"/>
          </w:tcPr>
          <w:p w14:paraId="425714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D3BB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6E04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w:t>
            </w:r>
          </w:p>
        </w:tc>
        <w:tc>
          <w:tcPr>
            <w:tcW w:w="0" w:type="auto"/>
            <w:gridSpan w:val="3"/>
            <w:vMerge w:val="restart"/>
            <w:tcBorders>
              <w:top w:val="nil"/>
              <w:left w:val="nil"/>
              <w:bottom w:val="nil"/>
              <w:right w:val="nil"/>
            </w:tcBorders>
            <w:shd w:val="clear" w:color="auto" w:fill="auto"/>
            <w:noWrap/>
            <w:vAlign w:val="top"/>
          </w:tcPr>
          <w:p w14:paraId="4374566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坚持以人民为中心的发展思想，以实现城市可持续发展，率先全面建成小康社会，建设国际一流的和谐宜居之都目标，以保护历史文化、古都风貌与改善居民生活条件为原则，切实推进直管公房的管理、修缮与提升工作，稳步消除安全隐患和遗留问题，实现房屋的正常维护、保养与使用，推动传统平房区的保护更新。</w:t>
            </w:r>
          </w:p>
        </w:tc>
        <w:tc>
          <w:tcPr>
            <w:tcW w:w="0" w:type="auto"/>
            <w:tcBorders>
              <w:top w:val="nil"/>
              <w:left w:val="nil"/>
              <w:bottom w:val="nil"/>
              <w:right w:val="nil"/>
            </w:tcBorders>
            <w:shd w:val="clear" w:color="auto" w:fill="auto"/>
            <w:noWrap/>
            <w:vAlign w:val="center"/>
          </w:tcPr>
          <w:p w14:paraId="3A9A17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4490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C01FF">
            <w:pPr>
              <w:rPr>
                <w:rFonts w:hint="eastAsia" w:ascii="宋体" w:hAnsi="宋体" w:eastAsia="宋体" w:cs="宋体"/>
                <w:i w:val="0"/>
                <w:iCs w:val="0"/>
                <w:color w:val="000000"/>
                <w:sz w:val="22"/>
                <w:szCs w:val="22"/>
                <w:u w:val="none"/>
              </w:rPr>
            </w:pPr>
          </w:p>
        </w:tc>
      </w:tr>
      <w:tr w14:paraId="0593D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AAD8DE8">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6FF601B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68EBF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2AF8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0C4800">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4B9270A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9C9B48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5F78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67A1DE">
            <w:pPr>
              <w:rPr>
                <w:rFonts w:hint="eastAsia" w:ascii="宋体" w:hAnsi="宋体" w:eastAsia="宋体" w:cs="宋体"/>
                <w:i w:val="0"/>
                <w:iCs w:val="0"/>
                <w:color w:val="000000"/>
                <w:sz w:val="22"/>
                <w:szCs w:val="22"/>
                <w:u w:val="none"/>
              </w:rPr>
            </w:pPr>
          </w:p>
        </w:tc>
      </w:tr>
      <w:tr w14:paraId="1ECC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CC6CB08">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66F434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274E5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1FF0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20A9CA">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196946D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CB834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CE0B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E953A8">
            <w:pPr>
              <w:rPr>
                <w:rFonts w:hint="eastAsia" w:ascii="宋体" w:hAnsi="宋体" w:eastAsia="宋体" w:cs="宋体"/>
                <w:i w:val="0"/>
                <w:iCs w:val="0"/>
                <w:color w:val="000000"/>
                <w:sz w:val="22"/>
                <w:szCs w:val="22"/>
                <w:u w:val="none"/>
              </w:rPr>
            </w:pPr>
          </w:p>
        </w:tc>
      </w:tr>
      <w:tr w14:paraId="6E62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F3423AB">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083DCD5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01E47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635C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15B92F">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8D40EAF">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626B7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FDB1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408D71">
            <w:pPr>
              <w:rPr>
                <w:rFonts w:hint="eastAsia" w:ascii="宋体" w:hAnsi="宋体" w:eastAsia="宋体" w:cs="宋体"/>
                <w:i w:val="0"/>
                <w:iCs w:val="0"/>
                <w:color w:val="000000"/>
                <w:sz w:val="22"/>
                <w:szCs w:val="22"/>
                <w:u w:val="none"/>
              </w:rPr>
            </w:pPr>
          </w:p>
        </w:tc>
      </w:tr>
      <w:tr w14:paraId="51FD1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5ED0206">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5EB5B1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F8AB6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5857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5AF4E9">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0199A4C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80836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37A3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69F583">
            <w:pPr>
              <w:rPr>
                <w:rFonts w:hint="eastAsia" w:ascii="宋体" w:hAnsi="宋体" w:eastAsia="宋体" w:cs="宋体"/>
                <w:i w:val="0"/>
                <w:iCs w:val="0"/>
                <w:color w:val="000000"/>
                <w:sz w:val="22"/>
                <w:szCs w:val="22"/>
                <w:u w:val="none"/>
              </w:rPr>
            </w:pPr>
          </w:p>
        </w:tc>
      </w:tr>
      <w:tr w14:paraId="6A7F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5D3846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1DE9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046D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E1EF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F1A8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0EA1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74A3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5342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B7B6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DAA2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C5B4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31E0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3D0928">
            <w:pPr>
              <w:rPr>
                <w:rFonts w:hint="eastAsia" w:ascii="宋体" w:hAnsi="宋体" w:eastAsia="宋体" w:cs="宋体"/>
                <w:i w:val="0"/>
                <w:iCs w:val="0"/>
                <w:color w:val="000000"/>
                <w:sz w:val="22"/>
                <w:szCs w:val="22"/>
                <w:u w:val="none"/>
              </w:rPr>
            </w:pPr>
          </w:p>
        </w:tc>
      </w:tr>
      <w:tr w14:paraId="39A8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EBEFF3"/>
            <w:vAlign w:val="center"/>
          </w:tcPr>
          <w:p w14:paraId="4C4136E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nil"/>
              <w:left w:val="nil"/>
              <w:bottom w:val="nil"/>
              <w:right w:val="nil"/>
            </w:tcBorders>
            <w:shd w:val="clear" w:color="auto" w:fill="EBEFF3"/>
            <w:vAlign w:val="center"/>
          </w:tcPr>
          <w:p w14:paraId="29627B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gridSpan w:val="2"/>
            <w:tcBorders>
              <w:top w:val="nil"/>
              <w:left w:val="nil"/>
              <w:bottom w:val="nil"/>
              <w:right w:val="nil"/>
            </w:tcBorders>
            <w:shd w:val="clear" w:color="auto" w:fill="EBEFF3"/>
            <w:vAlign w:val="center"/>
          </w:tcPr>
          <w:p w14:paraId="6B2E69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nil"/>
              <w:left w:val="nil"/>
              <w:bottom w:val="nil"/>
              <w:right w:val="nil"/>
            </w:tcBorders>
            <w:shd w:val="clear" w:color="auto" w:fill="EBEFF3"/>
            <w:vAlign w:val="center"/>
          </w:tcPr>
          <w:p w14:paraId="6F4C323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nil"/>
              <w:left w:val="nil"/>
              <w:bottom w:val="nil"/>
              <w:right w:val="nil"/>
            </w:tcBorders>
            <w:shd w:val="clear" w:color="auto" w:fill="EBEFF3"/>
            <w:vAlign w:val="center"/>
          </w:tcPr>
          <w:p w14:paraId="7EE316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历史参考值</w:t>
            </w:r>
          </w:p>
        </w:tc>
        <w:tc>
          <w:tcPr>
            <w:tcW w:w="0" w:type="auto"/>
            <w:tcBorders>
              <w:top w:val="nil"/>
              <w:left w:val="nil"/>
              <w:bottom w:val="nil"/>
              <w:right w:val="nil"/>
            </w:tcBorders>
            <w:shd w:val="clear" w:color="auto" w:fill="EBEFF3"/>
            <w:vAlign w:val="center"/>
          </w:tcPr>
          <w:p w14:paraId="445798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整体指标值</w:t>
            </w:r>
          </w:p>
        </w:tc>
        <w:tc>
          <w:tcPr>
            <w:tcW w:w="0" w:type="auto"/>
            <w:tcBorders>
              <w:top w:val="nil"/>
              <w:left w:val="nil"/>
              <w:bottom w:val="nil"/>
              <w:right w:val="nil"/>
            </w:tcBorders>
            <w:shd w:val="clear" w:color="auto" w:fill="EBEFF3"/>
            <w:vAlign w:val="center"/>
          </w:tcPr>
          <w:p w14:paraId="7B65BD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本年指标值</w:t>
            </w:r>
          </w:p>
        </w:tc>
        <w:tc>
          <w:tcPr>
            <w:tcW w:w="0" w:type="auto"/>
            <w:tcBorders>
              <w:top w:val="nil"/>
              <w:left w:val="nil"/>
              <w:bottom w:val="nil"/>
              <w:right w:val="nil"/>
            </w:tcBorders>
            <w:shd w:val="clear" w:color="auto" w:fill="EBEFF3"/>
            <w:vAlign w:val="center"/>
          </w:tcPr>
          <w:p w14:paraId="3FF3D4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nil"/>
              <w:left w:val="nil"/>
              <w:bottom w:val="nil"/>
              <w:right w:val="nil"/>
            </w:tcBorders>
            <w:shd w:val="clear" w:color="auto" w:fill="EBEFF3"/>
            <w:vAlign w:val="center"/>
          </w:tcPr>
          <w:p w14:paraId="6D4D3B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整体权重（%）</w:t>
            </w:r>
          </w:p>
        </w:tc>
        <w:tc>
          <w:tcPr>
            <w:tcW w:w="0" w:type="auto"/>
            <w:tcBorders>
              <w:top w:val="nil"/>
              <w:left w:val="nil"/>
              <w:bottom w:val="nil"/>
              <w:right w:val="nil"/>
            </w:tcBorders>
            <w:shd w:val="clear" w:color="auto" w:fill="EBEFF3"/>
            <w:vAlign w:val="center"/>
          </w:tcPr>
          <w:p w14:paraId="460F60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本年权重（%）</w:t>
            </w:r>
          </w:p>
        </w:tc>
        <w:tc>
          <w:tcPr>
            <w:tcW w:w="0" w:type="auto"/>
            <w:tcBorders>
              <w:top w:val="nil"/>
              <w:left w:val="nil"/>
              <w:bottom w:val="nil"/>
              <w:right w:val="nil"/>
            </w:tcBorders>
            <w:shd w:val="clear" w:color="auto" w:fill="EBEFF3"/>
            <w:vAlign w:val="center"/>
          </w:tcPr>
          <w:p w14:paraId="55AF2A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c>
          <w:tcPr>
            <w:tcW w:w="0" w:type="auto"/>
            <w:tcBorders>
              <w:top w:val="nil"/>
              <w:left w:val="nil"/>
              <w:bottom w:val="nil"/>
              <w:right w:val="nil"/>
            </w:tcBorders>
            <w:shd w:val="clear" w:color="auto" w:fill="EBEFF3"/>
            <w:vAlign w:val="center"/>
          </w:tcPr>
          <w:p w14:paraId="7301B3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68AF6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2EE46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7A44B0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gridSpan w:val="2"/>
            <w:tcBorders>
              <w:top w:val="nil"/>
              <w:left w:val="nil"/>
              <w:bottom w:val="nil"/>
              <w:right w:val="nil"/>
            </w:tcBorders>
            <w:shd w:val="clear" w:color="auto" w:fill="auto"/>
            <w:noWrap/>
            <w:vAlign w:val="center"/>
          </w:tcPr>
          <w:p w14:paraId="0B28A4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工程项目质量</w:t>
            </w:r>
          </w:p>
        </w:tc>
        <w:tc>
          <w:tcPr>
            <w:tcW w:w="0" w:type="auto"/>
            <w:tcBorders>
              <w:top w:val="nil"/>
              <w:left w:val="nil"/>
              <w:bottom w:val="nil"/>
              <w:right w:val="nil"/>
            </w:tcBorders>
            <w:shd w:val="clear" w:color="auto" w:fill="auto"/>
            <w:noWrap/>
            <w:vAlign w:val="center"/>
          </w:tcPr>
          <w:p w14:paraId="4E614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7A8CD3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C21A9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38B1CE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2B50EA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5D540C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78BD69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5E73CC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24A6ED1B">
            <w:pPr>
              <w:jc w:val="left"/>
              <w:rPr>
                <w:rFonts w:hint="eastAsia" w:ascii="宋体" w:hAnsi="宋体" w:eastAsia="宋体" w:cs="宋体"/>
                <w:i w:val="0"/>
                <w:iCs w:val="0"/>
                <w:color w:val="000000"/>
                <w:sz w:val="18"/>
                <w:szCs w:val="18"/>
                <w:u w:val="none"/>
              </w:rPr>
            </w:pPr>
          </w:p>
        </w:tc>
      </w:tr>
      <w:tr w14:paraId="1C4C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4BCDC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23677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gridSpan w:val="2"/>
            <w:tcBorders>
              <w:top w:val="nil"/>
              <w:left w:val="nil"/>
              <w:bottom w:val="nil"/>
              <w:right w:val="nil"/>
            </w:tcBorders>
            <w:shd w:val="clear" w:color="auto" w:fill="auto"/>
            <w:noWrap/>
            <w:vAlign w:val="center"/>
          </w:tcPr>
          <w:p w14:paraId="136B45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工程项目实施进度，2021年3月完成前期准备工作,4月开始开工建设总体计划至12月竣工,2022年审计</w:t>
            </w:r>
          </w:p>
        </w:tc>
        <w:tc>
          <w:tcPr>
            <w:tcW w:w="0" w:type="auto"/>
            <w:tcBorders>
              <w:top w:val="nil"/>
              <w:left w:val="nil"/>
              <w:bottom w:val="nil"/>
              <w:right w:val="nil"/>
            </w:tcBorders>
            <w:shd w:val="clear" w:color="auto" w:fill="auto"/>
            <w:noWrap/>
            <w:vAlign w:val="center"/>
          </w:tcPr>
          <w:p w14:paraId="7F8CDB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7CFFA96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31F6A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优良中低差</w:t>
            </w:r>
          </w:p>
        </w:tc>
        <w:tc>
          <w:tcPr>
            <w:tcW w:w="0" w:type="auto"/>
            <w:tcBorders>
              <w:top w:val="nil"/>
              <w:left w:val="nil"/>
              <w:bottom w:val="nil"/>
              <w:right w:val="nil"/>
            </w:tcBorders>
            <w:shd w:val="clear" w:color="auto" w:fill="auto"/>
            <w:noWrap/>
            <w:vAlign w:val="center"/>
          </w:tcPr>
          <w:p w14:paraId="4E2D61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w:t>
            </w:r>
          </w:p>
        </w:tc>
        <w:tc>
          <w:tcPr>
            <w:tcW w:w="0" w:type="auto"/>
            <w:tcBorders>
              <w:top w:val="nil"/>
              <w:left w:val="nil"/>
              <w:bottom w:val="nil"/>
              <w:right w:val="nil"/>
            </w:tcBorders>
            <w:shd w:val="clear" w:color="auto" w:fill="auto"/>
            <w:noWrap/>
            <w:vAlign w:val="center"/>
          </w:tcPr>
          <w:p w14:paraId="4012AE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794E03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49134E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5ADBC9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7E1F0962">
            <w:pPr>
              <w:jc w:val="left"/>
              <w:rPr>
                <w:rFonts w:hint="eastAsia" w:ascii="宋体" w:hAnsi="宋体" w:eastAsia="宋体" w:cs="宋体"/>
                <w:i w:val="0"/>
                <w:iCs w:val="0"/>
                <w:color w:val="000000"/>
                <w:sz w:val="18"/>
                <w:szCs w:val="18"/>
                <w:u w:val="none"/>
              </w:rPr>
            </w:pPr>
          </w:p>
        </w:tc>
      </w:tr>
      <w:tr w14:paraId="30C05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A47CF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5E7FCE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gridSpan w:val="2"/>
            <w:tcBorders>
              <w:top w:val="nil"/>
              <w:left w:val="nil"/>
              <w:bottom w:val="nil"/>
              <w:right w:val="nil"/>
            </w:tcBorders>
            <w:shd w:val="clear" w:color="auto" w:fill="auto"/>
            <w:noWrap/>
            <w:vAlign w:val="center"/>
          </w:tcPr>
          <w:p w14:paraId="75C678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工程预计完成情况，平房翻建626间、8735平方米</w:t>
            </w:r>
          </w:p>
        </w:tc>
        <w:tc>
          <w:tcPr>
            <w:tcW w:w="0" w:type="auto"/>
            <w:tcBorders>
              <w:top w:val="nil"/>
              <w:left w:val="nil"/>
              <w:bottom w:val="nil"/>
              <w:right w:val="nil"/>
            </w:tcBorders>
            <w:shd w:val="clear" w:color="auto" w:fill="auto"/>
            <w:noWrap/>
            <w:vAlign w:val="center"/>
          </w:tcPr>
          <w:p w14:paraId="05F4D3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41883BD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5B389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626</w:t>
            </w:r>
          </w:p>
        </w:tc>
        <w:tc>
          <w:tcPr>
            <w:tcW w:w="0" w:type="auto"/>
            <w:tcBorders>
              <w:top w:val="nil"/>
              <w:left w:val="nil"/>
              <w:bottom w:val="nil"/>
              <w:right w:val="nil"/>
            </w:tcBorders>
            <w:shd w:val="clear" w:color="auto" w:fill="auto"/>
            <w:noWrap/>
            <w:vAlign w:val="center"/>
          </w:tcPr>
          <w:p w14:paraId="3664C4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626</w:t>
            </w:r>
          </w:p>
        </w:tc>
        <w:tc>
          <w:tcPr>
            <w:tcW w:w="0" w:type="auto"/>
            <w:tcBorders>
              <w:top w:val="nil"/>
              <w:left w:val="nil"/>
              <w:bottom w:val="nil"/>
              <w:right w:val="nil"/>
            </w:tcBorders>
            <w:shd w:val="clear" w:color="auto" w:fill="auto"/>
            <w:noWrap/>
            <w:vAlign w:val="center"/>
          </w:tcPr>
          <w:p w14:paraId="62F38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5B7C4B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7123E0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5C8789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0FDD28BE">
            <w:pPr>
              <w:jc w:val="left"/>
              <w:rPr>
                <w:rFonts w:hint="eastAsia" w:ascii="宋体" w:hAnsi="宋体" w:eastAsia="宋体" w:cs="宋体"/>
                <w:i w:val="0"/>
                <w:iCs w:val="0"/>
                <w:color w:val="000000"/>
                <w:sz w:val="18"/>
                <w:szCs w:val="18"/>
                <w:u w:val="none"/>
              </w:rPr>
            </w:pPr>
          </w:p>
        </w:tc>
      </w:tr>
      <w:tr w14:paraId="64D8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86B56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238A49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gridSpan w:val="2"/>
            <w:tcBorders>
              <w:top w:val="nil"/>
              <w:left w:val="nil"/>
              <w:bottom w:val="nil"/>
              <w:right w:val="nil"/>
            </w:tcBorders>
            <w:shd w:val="clear" w:color="auto" w:fill="auto"/>
            <w:noWrap/>
            <w:vAlign w:val="center"/>
          </w:tcPr>
          <w:p w14:paraId="2FE25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项目的实施对未来多年内居民的生活都将产生直接影响，达到改善民生环境的实际作用。</w:t>
            </w:r>
          </w:p>
        </w:tc>
        <w:tc>
          <w:tcPr>
            <w:tcW w:w="0" w:type="auto"/>
            <w:tcBorders>
              <w:top w:val="nil"/>
              <w:left w:val="nil"/>
              <w:bottom w:val="nil"/>
              <w:right w:val="nil"/>
            </w:tcBorders>
            <w:shd w:val="clear" w:color="auto" w:fill="auto"/>
            <w:noWrap/>
            <w:vAlign w:val="center"/>
          </w:tcPr>
          <w:p w14:paraId="25098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4B0E862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2D0C8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优良中低差</w:t>
            </w:r>
          </w:p>
        </w:tc>
        <w:tc>
          <w:tcPr>
            <w:tcW w:w="0" w:type="auto"/>
            <w:tcBorders>
              <w:top w:val="nil"/>
              <w:left w:val="nil"/>
              <w:bottom w:val="nil"/>
              <w:right w:val="nil"/>
            </w:tcBorders>
            <w:shd w:val="clear" w:color="auto" w:fill="auto"/>
            <w:noWrap/>
            <w:vAlign w:val="center"/>
          </w:tcPr>
          <w:p w14:paraId="611358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w:t>
            </w:r>
          </w:p>
        </w:tc>
        <w:tc>
          <w:tcPr>
            <w:tcW w:w="0" w:type="auto"/>
            <w:tcBorders>
              <w:top w:val="nil"/>
              <w:left w:val="nil"/>
              <w:bottom w:val="nil"/>
              <w:right w:val="nil"/>
            </w:tcBorders>
            <w:shd w:val="clear" w:color="auto" w:fill="auto"/>
            <w:noWrap/>
            <w:vAlign w:val="center"/>
          </w:tcPr>
          <w:p w14:paraId="237154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1326B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nil"/>
              <w:right w:val="nil"/>
            </w:tcBorders>
            <w:shd w:val="clear" w:color="auto" w:fill="auto"/>
            <w:noWrap/>
            <w:vAlign w:val="center"/>
          </w:tcPr>
          <w:p w14:paraId="4801A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nil"/>
              <w:right w:val="nil"/>
            </w:tcBorders>
            <w:shd w:val="clear" w:color="auto" w:fill="auto"/>
            <w:noWrap/>
            <w:vAlign w:val="center"/>
          </w:tcPr>
          <w:p w14:paraId="3A3F00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5932F9F1">
            <w:pPr>
              <w:jc w:val="left"/>
              <w:rPr>
                <w:rFonts w:hint="eastAsia" w:ascii="宋体" w:hAnsi="宋体" w:eastAsia="宋体" w:cs="宋体"/>
                <w:i w:val="0"/>
                <w:iCs w:val="0"/>
                <w:color w:val="000000"/>
                <w:sz w:val="18"/>
                <w:szCs w:val="18"/>
                <w:u w:val="none"/>
              </w:rPr>
            </w:pPr>
          </w:p>
        </w:tc>
      </w:tr>
      <w:tr w14:paraId="04EC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31806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4E3CCA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gridSpan w:val="2"/>
            <w:tcBorders>
              <w:top w:val="nil"/>
              <w:left w:val="nil"/>
              <w:bottom w:val="nil"/>
              <w:right w:val="nil"/>
            </w:tcBorders>
            <w:shd w:val="clear" w:color="auto" w:fill="auto"/>
            <w:noWrap/>
            <w:vAlign w:val="center"/>
          </w:tcPr>
          <w:p w14:paraId="07249A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改善居民居住条件，提高城市居民的宜居性，提升历史人文的现代价值，促进北京的和谐发展。</w:t>
            </w:r>
          </w:p>
        </w:tc>
        <w:tc>
          <w:tcPr>
            <w:tcW w:w="0" w:type="auto"/>
            <w:tcBorders>
              <w:top w:val="nil"/>
              <w:left w:val="nil"/>
              <w:bottom w:val="nil"/>
              <w:right w:val="nil"/>
            </w:tcBorders>
            <w:shd w:val="clear" w:color="auto" w:fill="auto"/>
            <w:noWrap/>
            <w:vAlign w:val="center"/>
          </w:tcPr>
          <w:p w14:paraId="67390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2B6CD4F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F0AAA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优良中低差</w:t>
            </w:r>
          </w:p>
        </w:tc>
        <w:tc>
          <w:tcPr>
            <w:tcW w:w="0" w:type="auto"/>
            <w:tcBorders>
              <w:top w:val="nil"/>
              <w:left w:val="nil"/>
              <w:bottom w:val="nil"/>
              <w:right w:val="nil"/>
            </w:tcBorders>
            <w:shd w:val="clear" w:color="auto" w:fill="auto"/>
            <w:noWrap/>
            <w:vAlign w:val="center"/>
          </w:tcPr>
          <w:p w14:paraId="7C4181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优良</w:t>
            </w:r>
          </w:p>
        </w:tc>
        <w:tc>
          <w:tcPr>
            <w:tcW w:w="0" w:type="auto"/>
            <w:tcBorders>
              <w:top w:val="nil"/>
              <w:left w:val="nil"/>
              <w:bottom w:val="nil"/>
              <w:right w:val="nil"/>
            </w:tcBorders>
            <w:shd w:val="clear" w:color="auto" w:fill="auto"/>
            <w:noWrap/>
            <w:vAlign w:val="center"/>
          </w:tcPr>
          <w:p w14:paraId="7D5D63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134CC3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nil"/>
              <w:right w:val="nil"/>
            </w:tcBorders>
            <w:shd w:val="clear" w:color="auto" w:fill="auto"/>
            <w:noWrap/>
            <w:vAlign w:val="center"/>
          </w:tcPr>
          <w:p w14:paraId="72EC79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nil"/>
              <w:right w:val="nil"/>
            </w:tcBorders>
            <w:shd w:val="clear" w:color="auto" w:fill="auto"/>
            <w:noWrap/>
            <w:vAlign w:val="center"/>
          </w:tcPr>
          <w:p w14:paraId="3234F4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181BE9F0">
            <w:pPr>
              <w:jc w:val="left"/>
              <w:rPr>
                <w:rFonts w:hint="eastAsia" w:ascii="宋体" w:hAnsi="宋体" w:eastAsia="宋体" w:cs="宋体"/>
                <w:i w:val="0"/>
                <w:iCs w:val="0"/>
                <w:color w:val="000000"/>
                <w:sz w:val="18"/>
                <w:szCs w:val="18"/>
                <w:u w:val="none"/>
              </w:rPr>
            </w:pPr>
          </w:p>
        </w:tc>
      </w:tr>
      <w:tr w14:paraId="15B73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6F946B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nil"/>
              <w:left w:val="nil"/>
              <w:bottom w:val="nil"/>
              <w:right w:val="nil"/>
            </w:tcBorders>
            <w:shd w:val="clear" w:color="auto" w:fill="auto"/>
            <w:noWrap/>
            <w:vAlign w:val="center"/>
          </w:tcPr>
          <w:p w14:paraId="63629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gridSpan w:val="2"/>
            <w:tcBorders>
              <w:top w:val="nil"/>
              <w:left w:val="nil"/>
              <w:bottom w:val="nil"/>
              <w:right w:val="nil"/>
            </w:tcBorders>
            <w:shd w:val="clear" w:color="auto" w:fill="auto"/>
            <w:noWrap/>
            <w:vAlign w:val="center"/>
          </w:tcPr>
          <w:p w14:paraId="77AF76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本项目的实施符合区域内居民的切身利益，是一项便民服务工程，得到了居民的大力支持与积极配合，公共满意度达到95%。</w:t>
            </w:r>
          </w:p>
        </w:tc>
        <w:tc>
          <w:tcPr>
            <w:tcW w:w="0" w:type="auto"/>
            <w:tcBorders>
              <w:top w:val="nil"/>
              <w:left w:val="nil"/>
              <w:bottom w:val="nil"/>
              <w:right w:val="nil"/>
            </w:tcBorders>
            <w:shd w:val="clear" w:color="auto" w:fill="auto"/>
            <w:noWrap/>
            <w:vAlign w:val="center"/>
          </w:tcPr>
          <w:p w14:paraId="17750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6B37E4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FF75A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nil"/>
              <w:left w:val="nil"/>
              <w:bottom w:val="nil"/>
              <w:right w:val="nil"/>
            </w:tcBorders>
            <w:shd w:val="clear" w:color="auto" w:fill="auto"/>
            <w:noWrap/>
            <w:vAlign w:val="center"/>
          </w:tcPr>
          <w:p w14:paraId="6A777A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nil"/>
              <w:left w:val="nil"/>
              <w:bottom w:val="nil"/>
              <w:right w:val="nil"/>
            </w:tcBorders>
            <w:shd w:val="clear" w:color="auto" w:fill="auto"/>
            <w:noWrap/>
            <w:vAlign w:val="center"/>
          </w:tcPr>
          <w:p w14:paraId="479177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4BC294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484205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3149E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0" w:type="auto"/>
            <w:tcBorders>
              <w:top w:val="nil"/>
              <w:left w:val="nil"/>
              <w:bottom w:val="nil"/>
              <w:right w:val="nil"/>
            </w:tcBorders>
            <w:shd w:val="clear" w:color="auto" w:fill="auto"/>
            <w:noWrap/>
            <w:vAlign w:val="center"/>
          </w:tcPr>
          <w:p w14:paraId="37E22052">
            <w:pPr>
              <w:jc w:val="left"/>
              <w:rPr>
                <w:rFonts w:hint="eastAsia" w:ascii="宋体" w:hAnsi="宋体" w:eastAsia="宋体" w:cs="宋体"/>
                <w:i w:val="0"/>
                <w:iCs w:val="0"/>
                <w:color w:val="000000"/>
                <w:sz w:val="18"/>
                <w:szCs w:val="18"/>
                <w:u w:val="none"/>
              </w:rPr>
            </w:pPr>
          </w:p>
        </w:tc>
      </w:tr>
    </w:tbl>
    <w:p w14:paraId="1446882F">
      <w:pPr>
        <w:pStyle w:val="3"/>
        <w:ind w:firstLine="640"/>
        <w:rPr>
          <w:rFonts w:hint="eastAsia" w:ascii="黑体" w:eastAsia="黑体"/>
          <w:sz w:val="32"/>
          <w:szCs w:val="32"/>
          <w:lang w:val="en-US" w:eastAsia="zh-CN"/>
        </w:rPr>
      </w:pPr>
    </w:p>
    <w:p w14:paraId="02A6B5D5">
      <w:pPr>
        <w:pStyle w:val="3"/>
        <w:ind w:firstLine="640"/>
        <w:rPr>
          <w:rFonts w:hint="default"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2、2022年平房翻建工程</w:t>
      </w:r>
    </w:p>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0"/>
        <w:gridCol w:w="2346"/>
        <w:gridCol w:w="1876"/>
        <w:gridCol w:w="1474"/>
        <w:gridCol w:w="488"/>
        <w:gridCol w:w="488"/>
        <w:gridCol w:w="802"/>
        <w:gridCol w:w="2263"/>
        <w:gridCol w:w="1991"/>
        <w:gridCol w:w="1467"/>
        <w:gridCol w:w="344"/>
        <w:gridCol w:w="267"/>
        <w:gridCol w:w="267"/>
      </w:tblGrid>
      <w:tr w14:paraId="16A1A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13"/>
            <w:tcBorders>
              <w:top w:val="nil"/>
              <w:left w:val="nil"/>
              <w:bottom w:val="nil"/>
              <w:right w:val="nil"/>
            </w:tcBorders>
            <w:shd w:val="clear" w:color="auto" w:fill="auto"/>
            <w:noWrap/>
            <w:vAlign w:val="center"/>
          </w:tcPr>
          <w:p w14:paraId="1856A6A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项目绩效目标表</w:t>
            </w:r>
          </w:p>
        </w:tc>
      </w:tr>
      <w:tr w14:paraId="4E69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4C6B93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B85C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CA7D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2EEE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0566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F641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5D6D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4CCB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6C7D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A78A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4FB3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264D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B3AA7E">
            <w:pPr>
              <w:rPr>
                <w:rFonts w:hint="eastAsia" w:ascii="宋体" w:hAnsi="宋体" w:eastAsia="宋体" w:cs="宋体"/>
                <w:i w:val="0"/>
                <w:iCs w:val="0"/>
                <w:color w:val="000000"/>
                <w:sz w:val="22"/>
                <w:szCs w:val="22"/>
                <w:u w:val="none"/>
              </w:rPr>
            </w:pPr>
          </w:p>
        </w:tc>
      </w:tr>
      <w:tr w14:paraId="04B52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DB9F7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单位信息：</w:t>
            </w:r>
          </w:p>
        </w:tc>
        <w:tc>
          <w:tcPr>
            <w:tcW w:w="0" w:type="auto"/>
            <w:gridSpan w:val="2"/>
            <w:tcBorders>
              <w:top w:val="nil"/>
              <w:left w:val="nil"/>
              <w:bottom w:val="nil"/>
              <w:right w:val="nil"/>
            </w:tcBorders>
            <w:shd w:val="clear" w:color="auto" w:fill="auto"/>
            <w:noWrap/>
            <w:vAlign w:val="center"/>
          </w:tcPr>
          <w:p w14:paraId="7D92BD1F">
            <w:pPr>
              <w:keepNext w:val="0"/>
              <w:keepLines w:val="0"/>
              <w:widowControl/>
              <w:suppressLineNumbers w:val="0"/>
              <w:jc w:val="left"/>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283001-北京宣房投资管理集团有限公司（本级）</w:t>
            </w:r>
          </w:p>
        </w:tc>
        <w:tc>
          <w:tcPr>
            <w:tcW w:w="0" w:type="auto"/>
            <w:tcBorders>
              <w:top w:val="nil"/>
              <w:left w:val="nil"/>
              <w:bottom w:val="nil"/>
              <w:right w:val="nil"/>
            </w:tcBorders>
            <w:shd w:val="clear" w:color="auto" w:fill="auto"/>
            <w:noWrap/>
            <w:vAlign w:val="center"/>
          </w:tcPr>
          <w:p w14:paraId="5A3B4E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预算项目：</w:t>
            </w:r>
          </w:p>
        </w:tc>
        <w:tc>
          <w:tcPr>
            <w:tcW w:w="0" w:type="auto"/>
            <w:gridSpan w:val="3"/>
            <w:tcBorders>
              <w:top w:val="nil"/>
              <w:left w:val="nil"/>
              <w:bottom w:val="nil"/>
              <w:right w:val="nil"/>
            </w:tcBorders>
            <w:shd w:val="clear" w:color="auto" w:fill="auto"/>
            <w:noWrap/>
            <w:vAlign w:val="center"/>
          </w:tcPr>
          <w:p w14:paraId="33F7106A">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11010222T000000398182-2022年平房翻建工程</w:t>
            </w:r>
          </w:p>
        </w:tc>
        <w:tc>
          <w:tcPr>
            <w:tcW w:w="0" w:type="auto"/>
            <w:tcBorders>
              <w:top w:val="nil"/>
              <w:left w:val="nil"/>
              <w:bottom w:val="nil"/>
              <w:right w:val="nil"/>
            </w:tcBorders>
            <w:shd w:val="clear" w:color="auto" w:fill="auto"/>
            <w:noWrap/>
            <w:vAlign w:val="center"/>
          </w:tcPr>
          <w:p w14:paraId="56B5F1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职能职责与活动：</w:t>
            </w:r>
          </w:p>
        </w:tc>
        <w:tc>
          <w:tcPr>
            <w:tcW w:w="0" w:type="auto"/>
            <w:gridSpan w:val="4"/>
            <w:tcBorders>
              <w:top w:val="nil"/>
              <w:left w:val="nil"/>
              <w:bottom w:val="nil"/>
              <w:right w:val="nil"/>
            </w:tcBorders>
            <w:shd w:val="clear" w:color="auto" w:fill="auto"/>
            <w:noWrap/>
            <w:vAlign w:val="center"/>
          </w:tcPr>
          <w:p w14:paraId="79CEDFA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04-直管公房管理/01-平房翻建</w:t>
            </w:r>
          </w:p>
        </w:tc>
        <w:tc>
          <w:tcPr>
            <w:tcW w:w="0" w:type="auto"/>
            <w:tcBorders>
              <w:top w:val="nil"/>
              <w:left w:val="nil"/>
              <w:bottom w:val="nil"/>
              <w:right w:val="nil"/>
            </w:tcBorders>
            <w:shd w:val="clear" w:color="auto" w:fill="auto"/>
            <w:noWrap/>
            <w:vAlign w:val="center"/>
          </w:tcPr>
          <w:p w14:paraId="42C415D8">
            <w:pPr>
              <w:rPr>
                <w:rFonts w:hint="eastAsia" w:ascii="宋体" w:hAnsi="宋体" w:eastAsia="宋体" w:cs="宋体"/>
                <w:i w:val="0"/>
                <w:iCs w:val="0"/>
                <w:color w:val="000000"/>
                <w:sz w:val="22"/>
                <w:szCs w:val="22"/>
                <w:u w:val="none"/>
              </w:rPr>
            </w:pPr>
          </w:p>
        </w:tc>
      </w:tr>
      <w:tr w14:paraId="3623A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4C17EB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320E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52AA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68A7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EE55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E07C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9B54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D98D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D0DB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D6B9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2223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C4C4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172052">
            <w:pPr>
              <w:rPr>
                <w:rFonts w:hint="eastAsia" w:ascii="宋体" w:hAnsi="宋体" w:eastAsia="宋体" w:cs="宋体"/>
                <w:i w:val="0"/>
                <w:iCs w:val="0"/>
                <w:color w:val="000000"/>
                <w:sz w:val="22"/>
                <w:szCs w:val="22"/>
                <w:u w:val="none"/>
              </w:rPr>
            </w:pPr>
          </w:p>
        </w:tc>
      </w:tr>
      <w:tr w14:paraId="12A1D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27AC8F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2"/>
            <w:tcBorders>
              <w:top w:val="nil"/>
              <w:left w:val="nil"/>
              <w:bottom w:val="nil"/>
              <w:right w:val="nil"/>
            </w:tcBorders>
            <w:shd w:val="clear" w:color="auto" w:fill="auto"/>
            <w:noWrap/>
            <w:vAlign w:val="center"/>
          </w:tcPr>
          <w:p w14:paraId="002352E4">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283-北京宣房投资管理集团有限公司</w:t>
            </w:r>
          </w:p>
        </w:tc>
        <w:tc>
          <w:tcPr>
            <w:tcW w:w="0" w:type="auto"/>
            <w:tcBorders>
              <w:top w:val="nil"/>
              <w:left w:val="nil"/>
              <w:bottom w:val="nil"/>
              <w:right w:val="nil"/>
            </w:tcBorders>
            <w:shd w:val="clear" w:color="auto" w:fill="auto"/>
            <w:noWrap/>
            <w:vAlign w:val="center"/>
          </w:tcPr>
          <w:p w14:paraId="75A5AA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0" w:type="auto"/>
            <w:gridSpan w:val="3"/>
            <w:tcBorders>
              <w:top w:val="nil"/>
              <w:left w:val="nil"/>
              <w:bottom w:val="nil"/>
              <w:right w:val="nil"/>
            </w:tcBorders>
            <w:shd w:val="clear" w:color="auto" w:fill="auto"/>
            <w:noWrap/>
            <w:vAlign w:val="center"/>
          </w:tcPr>
          <w:p w14:paraId="23191C13">
            <w:pPr>
              <w:keepNext w:val="0"/>
              <w:keepLines w:val="0"/>
              <w:widowControl/>
              <w:suppressLineNumbers w:val="0"/>
              <w:jc w:val="left"/>
              <w:textAlignment w:val="center"/>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4394EC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0" w:type="auto"/>
            <w:gridSpan w:val="2"/>
            <w:tcBorders>
              <w:top w:val="nil"/>
              <w:left w:val="nil"/>
              <w:bottom w:val="nil"/>
              <w:right w:val="nil"/>
            </w:tcBorders>
            <w:shd w:val="clear" w:color="auto" w:fill="auto"/>
            <w:noWrap/>
            <w:vAlign w:val="center"/>
          </w:tcPr>
          <w:p w14:paraId="3A3ECA9C">
            <w:pPr>
              <w:keepNext w:val="0"/>
              <w:keepLines w:val="0"/>
              <w:widowControl/>
              <w:suppressLineNumbers w:val="0"/>
              <w:jc w:val="left"/>
              <w:textAlignment w:val="center"/>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3CF5C8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50D9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892920">
            <w:pPr>
              <w:rPr>
                <w:rFonts w:hint="eastAsia" w:ascii="宋体" w:hAnsi="宋体" w:eastAsia="宋体" w:cs="宋体"/>
                <w:i w:val="0"/>
                <w:iCs w:val="0"/>
                <w:color w:val="000000"/>
                <w:sz w:val="22"/>
                <w:szCs w:val="22"/>
                <w:u w:val="none"/>
              </w:rPr>
            </w:pPr>
          </w:p>
        </w:tc>
      </w:tr>
      <w:tr w14:paraId="6AD7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19B7F2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A823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D8B0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8D0D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B44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94A9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9A88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288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487B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8E58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7F72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CD0F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1E00E1">
            <w:pPr>
              <w:rPr>
                <w:rFonts w:hint="eastAsia" w:ascii="宋体" w:hAnsi="宋体" w:eastAsia="宋体" w:cs="宋体"/>
                <w:i w:val="0"/>
                <w:iCs w:val="0"/>
                <w:color w:val="000000"/>
                <w:sz w:val="22"/>
                <w:szCs w:val="22"/>
                <w:u w:val="none"/>
              </w:rPr>
            </w:pPr>
          </w:p>
        </w:tc>
      </w:tr>
      <w:tr w14:paraId="7C37E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AB760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预算执行率权重：</w:t>
            </w:r>
          </w:p>
        </w:tc>
        <w:tc>
          <w:tcPr>
            <w:tcW w:w="0" w:type="auto"/>
            <w:gridSpan w:val="2"/>
            <w:tcBorders>
              <w:top w:val="nil"/>
              <w:left w:val="nil"/>
              <w:bottom w:val="nil"/>
              <w:right w:val="nil"/>
            </w:tcBorders>
            <w:shd w:val="clear" w:color="auto" w:fill="auto"/>
            <w:noWrap/>
            <w:vAlign w:val="center"/>
          </w:tcPr>
          <w:p w14:paraId="1BD7FDA4">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nil"/>
              <w:left w:val="nil"/>
              <w:bottom w:val="nil"/>
              <w:right w:val="nil"/>
            </w:tcBorders>
            <w:shd w:val="clear" w:color="auto" w:fill="auto"/>
            <w:noWrap/>
            <w:vAlign w:val="center"/>
          </w:tcPr>
          <w:p w14:paraId="7A08A6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项目期限（年）：</w:t>
            </w:r>
          </w:p>
        </w:tc>
        <w:tc>
          <w:tcPr>
            <w:tcW w:w="0" w:type="auto"/>
            <w:gridSpan w:val="3"/>
            <w:tcBorders>
              <w:top w:val="nil"/>
              <w:left w:val="nil"/>
              <w:bottom w:val="nil"/>
              <w:right w:val="nil"/>
            </w:tcBorders>
            <w:shd w:val="clear" w:color="auto" w:fill="auto"/>
            <w:noWrap/>
            <w:vAlign w:val="center"/>
          </w:tcPr>
          <w:p w14:paraId="4659EE0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14:paraId="3DE84D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项目属性：</w:t>
            </w:r>
          </w:p>
        </w:tc>
        <w:tc>
          <w:tcPr>
            <w:tcW w:w="0" w:type="auto"/>
            <w:gridSpan w:val="2"/>
            <w:tcBorders>
              <w:top w:val="nil"/>
              <w:left w:val="nil"/>
              <w:bottom w:val="nil"/>
              <w:right w:val="nil"/>
            </w:tcBorders>
            <w:shd w:val="clear" w:color="auto" w:fill="auto"/>
            <w:noWrap/>
            <w:vAlign w:val="center"/>
          </w:tcPr>
          <w:p w14:paraId="3FAEAAB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经常性项目</w:t>
            </w:r>
          </w:p>
        </w:tc>
        <w:tc>
          <w:tcPr>
            <w:tcW w:w="0" w:type="auto"/>
            <w:tcBorders>
              <w:top w:val="nil"/>
              <w:left w:val="nil"/>
              <w:bottom w:val="nil"/>
              <w:right w:val="nil"/>
            </w:tcBorders>
            <w:shd w:val="clear" w:color="auto" w:fill="auto"/>
            <w:noWrap/>
            <w:vAlign w:val="center"/>
          </w:tcPr>
          <w:p w14:paraId="65DD72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9996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0C2422">
            <w:pPr>
              <w:rPr>
                <w:rFonts w:hint="eastAsia" w:ascii="宋体" w:hAnsi="宋体" w:eastAsia="宋体" w:cs="宋体"/>
                <w:i w:val="0"/>
                <w:iCs w:val="0"/>
                <w:color w:val="000000"/>
                <w:sz w:val="22"/>
                <w:szCs w:val="22"/>
                <w:u w:val="none"/>
              </w:rPr>
            </w:pPr>
          </w:p>
        </w:tc>
      </w:tr>
      <w:tr w14:paraId="276D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116B28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9338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0EC0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2BA3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3389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A363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AB95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11B2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85D5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E60C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7A6C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4180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EEBE8A">
            <w:pPr>
              <w:rPr>
                <w:rFonts w:hint="eastAsia" w:ascii="宋体" w:hAnsi="宋体" w:eastAsia="宋体" w:cs="宋体"/>
                <w:i w:val="0"/>
                <w:iCs w:val="0"/>
                <w:color w:val="000000"/>
                <w:sz w:val="22"/>
                <w:szCs w:val="22"/>
                <w:u w:val="none"/>
              </w:rPr>
            </w:pPr>
          </w:p>
        </w:tc>
      </w:tr>
      <w:tr w14:paraId="56B7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7F139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资金总额：</w:t>
            </w:r>
          </w:p>
        </w:tc>
        <w:tc>
          <w:tcPr>
            <w:tcW w:w="0" w:type="auto"/>
            <w:gridSpan w:val="2"/>
            <w:tcBorders>
              <w:top w:val="nil"/>
              <w:left w:val="nil"/>
              <w:bottom w:val="nil"/>
              <w:right w:val="nil"/>
            </w:tcBorders>
            <w:shd w:val="clear" w:color="auto" w:fill="auto"/>
            <w:noWrap/>
            <w:vAlign w:val="center"/>
          </w:tcPr>
          <w:p w14:paraId="1CE5E055">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3,690.610000</w:t>
            </w:r>
          </w:p>
        </w:tc>
        <w:tc>
          <w:tcPr>
            <w:tcW w:w="0" w:type="auto"/>
            <w:tcBorders>
              <w:top w:val="nil"/>
              <w:left w:val="nil"/>
              <w:bottom w:val="nil"/>
              <w:right w:val="nil"/>
            </w:tcBorders>
            <w:shd w:val="clear" w:color="auto" w:fill="auto"/>
            <w:noWrap/>
            <w:vAlign w:val="center"/>
          </w:tcPr>
          <w:p w14:paraId="7D135DA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68ABB3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6C59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31BD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gridSpan w:val="2"/>
            <w:tcBorders>
              <w:top w:val="nil"/>
              <w:left w:val="nil"/>
              <w:bottom w:val="nil"/>
              <w:right w:val="nil"/>
            </w:tcBorders>
            <w:shd w:val="clear" w:color="auto" w:fill="auto"/>
            <w:noWrap/>
            <w:vAlign w:val="center"/>
          </w:tcPr>
          <w:p w14:paraId="0650270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1,840.610000</w:t>
            </w:r>
          </w:p>
        </w:tc>
        <w:tc>
          <w:tcPr>
            <w:tcW w:w="0" w:type="auto"/>
            <w:tcBorders>
              <w:top w:val="nil"/>
              <w:left w:val="nil"/>
              <w:bottom w:val="nil"/>
              <w:right w:val="nil"/>
            </w:tcBorders>
            <w:shd w:val="clear" w:color="auto" w:fill="auto"/>
            <w:noWrap/>
            <w:vAlign w:val="center"/>
          </w:tcPr>
          <w:p w14:paraId="43DCEEB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07F80F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06DC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F0587E">
            <w:pPr>
              <w:rPr>
                <w:rFonts w:hint="eastAsia" w:ascii="宋体" w:hAnsi="宋体" w:eastAsia="宋体" w:cs="宋体"/>
                <w:i w:val="0"/>
                <w:iCs w:val="0"/>
                <w:color w:val="000000"/>
                <w:sz w:val="22"/>
                <w:szCs w:val="22"/>
                <w:u w:val="none"/>
              </w:rPr>
            </w:pPr>
          </w:p>
        </w:tc>
      </w:tr>
      <w:tr w14:paraId="7BBB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3EFE1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3C7C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E25A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2D2F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7C14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583C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E6F3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0C1D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E95A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2B63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1F7A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B59A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50B361">
            <w:pPr>
              <w:rPr>
                <w:rFonts w:hint="eastAsia" w:ascii="宋体" w:hAnsi="宋体" w:eastAsia="宋体" w:cs="宋体"/>
                <w:i w:val="0"/>
                <w:iCs w:val="0"/>
                <w:color w:val="000000"/>
                <w:sz w:val="22"/>
                <w:szCs w:val="22"/>
                <w:u w:val="none"/>
              </w:rPr>
            </w:pPr>
          </w:p>
        </w:tc>
      </w:tr>
      <w:tr w14:paraId="204DD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F10F9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159F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2CE18251">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3,690.610000</w:t>
            </w:r>
          </w:p>
        </w:tc>
        <w:tc>
          <w:tcPr>
            <w:tcW w:w="0" w:type="auto"/>
            <w:tcBorders>
              <w:top w:val="nil"/>
              <w:left w:val="nil"/>
              <w:bottom w:val="nil"/>
              <w:right w:val="nil"/>
            </w:tcBorders>
            <w:shd w:val="clear" w:color="auto" w:fill="auto"/>
            <w:noWrap/>
            <w:vAlign w:val="center"/>
          </w:tcPr>
          <w:p w14:paraId="56B029E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77CEC8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4367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99CA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E39E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4706E317">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1,840.610000</w:t>
            </w:r>
          </w:p>
        </w:tc>
        <w:tc>
          <w:tcPr>
            <w:tcW w:w="0" w:type="auto"/>
            <w:tcBorders>
              <w:top w:val="nil"/>
              <w:left w:val="nil"/>
              <w:bottom w:val="nil"/>
              <w:right w:val="nil"/>
            </w:tcBorders>
            <w:shd w:val="clear" w:color="auto" w:fill="auto"/>
            <w:noWrap/>
            <w:vAlign w:val="center"/>
          </w:tcPr>
          <w:p w14:paraId="67D0F26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0988AD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468D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0C80A0">
            <w:pPr>
              <w:rPr>
                <w:rFonts w:hint="eastAsia" w:ascii="宋体" w:hAnsi="宋体" w:eastAsia="宋体" w:cs="宋体"/>
                <w:i w:val="0"/>
                <w:iCs w:val="0"/>
                <w:color w:val="000000"/>
                <w:sz w:val="22"/>
                <w:szCs w:val="22"/>
                <w:u w:val="none"/>
              </w:rPr>
            </w:pPr>
          </w:p>
        </w:tc>
      </w:tr>
      <w:tr w14:paraId="25EA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9952B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24C2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74A7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C5BC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5817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3191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E25B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4879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8647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536A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44FC4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DF63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67B8C1">
            <w:pPr>
              <w:rPr>
                <w:rFonts w:hint="eastAsia" w:ascii="宋体" w:hAnsi="宋体" w:eastAsia="宋体" w:cs="宋体"/>
                <w:i w:val="0"/>
                <w:iCs w:val="0"/>
                <w:color w:val="000000"/>
                <w:sz w:val="22"/>
                <w:szCs w:val="22"/>
                <w:u w:val="none"/>
              </w:rPr>
            </w:pPr>
          </w:p>
        </w:tc>
      </w:tr>
      <w:tr w14:paraId="018D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E16CD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A70F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0612038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1537D9D8">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061DCF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6F28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A519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1A56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2DB2123D">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3666BB58">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4D1324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414F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3900E3">
            <w:pPr>
              <w:rPr>
                <w:rFonts w:hint="eastAsia" w:ascii="宋体" w:hAnsi="宋体" w:eastAsia="宋体" w:cs="宋体"/>
                <w:i w:val="0"/>
                <w:iCs w:val="0"/>
                <w:color w:val="000000"/>
                <w:sz w:val="22"/>
                <w:szCs w:val="22"/>
                <w:u w:val="none"/>
              </w:rPr>
            </w:pPr>
          </w:p>
        </w:tc>
      </w:tr>
      <w:tr w14:paraId="3D5A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4CFFDB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DE3D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0304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6882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628E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E3BC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AF35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CC79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2827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B949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53B9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A6BD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BABE56">
            <w:pPr>
              <w:rPr>
                <w:rFonts w:hint="eastAsia" w:ascii="宋体" w:hAnsi="宋体" w:eastAsia="宋体" w:cs="宋体"/>
                <w:i w:val="0"/>
                <w:iCs w:val="0"/>
                <w:color w:val="000000"/>
                <w:sz w:val="22"/>
                <w:szCs w:val="22"/>
                <w:u w:val="none"/>
              </w:rPr>
            </w:pPr>
          </w:p>
        </w:tc>
      </w:tr>
      <w:tr w14:paraId="6096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6621A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w:t>
            </w:r>
          </w:p>
        </w:tc>
        <w:tc>
          <w:tcPr>
            <w:tcW w:w="0" w:type="auto"/>
            <w:gridSpan w:val="3"/>
            <w:vMerge w:val="restart"/>
            <w:tcBorders>
              <w:top w:val="nil"/>
              <w:left w:val="nil"/>
              <w:bottom w:val="nil"/>
              <w:right w:val="nil"/>
            </w:tcBorders>
            <w:shd w:val="clear" w:color="auto" w:fill="auto"/>
            <w:noWrap/>
            <w:vAlign w:val="top"/>
          </w:tcPr>
          <w:p w14:paraId="45862DB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坚持以人民为中心的发展思想，以保护历史文化、古都风貌与改善居民生活条件为原则，切实推进直管公房的管理、修缮与提升工作，稳步消除安全隐患和遗留问题，实现房屋的正常维护、保养与使用，推动传统平房区的保护更新。</w:t>
            </w:r>
          </w:p>
        </w:tc>
        <w:tc>
          <w:tcPr>
            <w:tcW w:w="0" w:type="auto"/>
            <w:tcBorders>
              <w:top w:val="nil"/>
              <w:left w:val="nil"/>
              <w:bottom w:val="nil"/>
              <w:right w:val="nil"/>
            </w:tcBorders>
            <w:shd w:val="clear" w:color="auto" w:fill="auto"/>
            <w:noWrap/>
            <w:vAlign w:val="center"/>
          </w:tcPr>
          <w:p w14:paraId="06E624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ED3F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673B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w:t>
            </w:r>
          </w:p>
        </w:tc>
        <w:tc>
          <w:tcPr>
            <w:tcW w:w="0" w:type="auto"/>
            <w:gridSpan w:val="3"/>
            <w:vMerge w:val="restart"/>
            <w:tcBorders>
              <w:top w:val="nil"/>
              <w:left w:val="nil"/>
              <w:bottom w:val="nil"/>
              <w:right w:val="nil"/>
            </w:tcBorders>
            <w:shd w:val="clear" w:color="auto" w:fill="auto"/>
            <w:noWrap/>
            <w:vAlign w:val="top"/>
          </w:tcPr>
          <w:p w14:paraId="455DD2A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坚持以人民为中心的发展思想，以保护历史文化、古都风貌与改善居民生活条件为原则，切实推进直管公房的管理、修缮与提升工作，稳步消除安全隐患和遗留问题，实现房屋的正常维护、保养与使用，推动传统平房区的保护更新。</w:t>
            </w:r>
          </w:p>
        </w:tc>
        <w:tc>
          <w:tcPr>
            <w:tcW w:w="0" w:type="auto"/>
            <w:tcBorders>
              <w:top w:val="nil"/>
              <w:left w:val="nil"/>
              <w:bottom w:val="nil"/>
              <w:right w:val="nil"/>
            </w:tcBorders>
            <w:shd w:val="clear" w:color="auto" w:fill="auto"/>
            <w:noWrap/>
            <w:vAlign w:val="center"/>
          </w:tcPr>
          <w:p w14:paraId="5AC5D5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5877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25F02C">
            <w:pPr>
              <w:rPr>
                <w:rFonts w:hint="eastAsia" w:ascii="宋体" w:hAnsi="宋体" w:eastAsia="宋体" w:cs="宋体"/>
                <w:i w:val="0"/>
                <w:iCs w:val="0"/>
                <w:color w:val="000000"/>
                <w:sz w:val="22"/>
                <w:szCs w:val="22"/>
                <w:u w:val="none"/>
              </w:rPr>
            </w:pPr>
          </w:p>
        </w:tc>
      </w:tr>
      <w:tr w14:paraId="44BE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41472E0A">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6ED5D39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504BE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46FB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76DA19">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0C76221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96DE4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EA6B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CFBDCD">
            <w:pPr>
              <w:rPr>
                <w:rFonts w:hint="eastAsia" w:ascii="宋体" w:hAnsi="宋体" w:eastAsia="宋体" w:cs="宋体"/>
                <w:i w:val="0"/>
                <w:iCs w:val="0"/>
                <w:color w:val="000000"/>
                <w:sz w:val="22"/>
                <w:szCs w:val="22"/>
                <w:u w:val="none"/>
              </w:rPr>
            </w:pPr>
          </w:p>
        </w:tc>
      </w:tr>
      <w:tr w14:paraId="75B8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25EFBD10">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9A5E11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8F406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9B3F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51C984">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107F1A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245CF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BA2D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88F07A">
            <w:pPr>
              <w:rPr>
                <w:rFonts w:hint="eastAsia" w:ascii="宋体" w:hAnsi="宋体" w:eastAsia="宋体" w:cs="宋体"/>
                <w:i w:val="0"/>
                <w:iCs w:val="0"/>
                <w:color w:val="000000"/>
                <w:sz w:val="22"/>
                <w:szCs w:val="22"/>
                <w:u w:val="none"/>
              </w:rPr>
            </w:pPr>
          </w:p>
        </w:tc>
      </w:tr>
      <w:tr w14:paraId="0CF9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5AE82598">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90DE40F">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18F8F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1798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DA5118">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913172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63E95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31BF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A53976">
            <w:pPr>
              <w:rPr>
                <w:rFonts w:hint="eastAsia" w:ascii="宋体" w:hAnsi="宋体" w:eastAsia="宋体" w:cs="宋体"/>
                <w:i w:val="0"/>
                <w:iCs w:val="0"/>
                <w:color w:val="000000"/>
                <w:sz w:val="22"/>
                <w:szCs w:val="22"/>
                <w:u w:val="none"/>
              </w:rPr>
            </w:pPr>
          </w:p>
        </w:tc>
      </w:tr>
      <w:tr w14:paraId="4C90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10EB205">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4455E68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958B3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DA84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3D903B">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245DF05">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B34EA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E31F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849424">
            <w:pPr>
              <w:rPr>
                <w:rFonts w:hint="eastAsia" w:ascii="宋体" w:hAnsi="宋体" w:eastAsia="宋体" w:cs="宋体"/>
                <w:i w:val="0"/>
                <w:iCs w:val="0"/>
                <w:color w:val="000000"/>
                <w:sz w:val="22"/>
                <w:szCs w:val="22"/>
                <w:u w:val="none"/>
              </w:rPr>
            </w:pPr>
          </w:p>
        </w:tc>
      </w:tr>
      <w:tr w14:paraId="7EEB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04EDD7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AC1F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E0924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DD5A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F8C5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09D4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C9C4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6E2F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EAE0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DD67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B76E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81AF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25A1B7">
            <w:pPr>
              <w:rPr>
                <w:rFonts w:hint="eastAsia" w:ascii="宋体" w:hAnsi="宋体" w:eastAsia="宋体" w:cs="宋体"/>
                <w:i w:val="0"/>
                <w:iCs w:val="0"/>
                <w:color w:val="000000"/>
                <w:sz w:val="22"/>
                <w:szCs w:val="22"/>
                <w:u w:val="none"/>
              </w:rPr>
            </w:pPr>
          </w:p>
        </w:tc>
      </w:tr>
      <w:tr w14:paraId="7480B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EBEFF3"/>
            <w:vAlign w:val="center"/>
          </w:tcPr>
          <w:p w14:paraId="04BBCF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nil"/>
              <w:left w:val="nil"/>
              <w:bottom w:val="nil"/>
              <w:right w:val="nil"/>
            </w:tcBorders>
            <w:shd w:val="clear" w:color="auto" w:fill="EBEFF3"/>
            <w:vAlign w:val="center"/>
          </w:tcPr>
          <w:p w14:paraId="452E02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gridSpan w:val="2"/>
            <w:tcBorders>
              <w:top w:val="nil"/>
              <w:left w:val="nil"/>
              <w:bottom w:val="nil"/>
              <w:right w:val="nil"/>
            </w:tcBorders>
            <w:shd w:val="clear" w:color="auto" w:fill="EBEFF3"/>
            <w:vAlign w:val="center"/>
          </w:tcPr>
          <w:p w14:paraId="3F5F167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nil"/>
              <w:left w:val="nil"/>
              <w:bottom w:val="nil"/>
              <w:right w:val="nil"/>
            </w:tcBorders>
            <w:shd w:val="clear" w:color="auto" w:fill="EBEFF3"/>
            <w:vAlign w:val="center"/>
          </w:tcPr>
          <w:p w14:paraId="625EBB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nil"/>
              <w:left w:val="nil"/>
              <w:bottom w:val="nil"/>
              <w:right w:val="nil"/>
            </w:tcBorders>
            <w:shd w:val="clear" w:color="auto" w:fill="EBEFF3"/>
            <w:vAlign w:val="center"/>
          </w:tcPr>
          <w:p w14:paraId="001EE0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历史参考值</w:t>
            </w:r>
          </w:p>
        </w:tc>
        <w:tc>
          <w:tcPr>
            <w:tcW w:w="0" w:type="auto"/>
            <w:tcBorders>
              <w:top w:val="nil"/>
              <w:left w:val="nil"/>
              <w:bottom w:val="nil"/>
              <w:right w:val="nil"/>
            </w:tcBorders>
            <w:shd w:val="clear" w:color="auto" w:fill="EBEFF3"/>
            <w:vAlign w:val="center"/>
          </w:tcPr>
          <w:p w14:paraId="51887B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整体指标值</w:t>
            </w:r>
          </w:p>
        </w:tc>
        <w:tc>
          <w:tcPr>
            <w:tcW w:w="0" w:type="auto"/>
            <w:tcBorders>
              <w:top w:val="nil"/>
              <w:left w:val="nil"/>
              <w:bottom w:val="nil"/>
              <w:right w:val="nil"/>
            </w:tcBorders>
            <w:shd w:val="clear" w:color="auto" w:fill="EBEFF3"/>
            <w:vAlign w:val="center"/>
          </w:tcPr>
          <w:p w14:paraId="5EE5B3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本年指标值</w:t>
            </w:r>
          </w:p>
        </w:tc>
        <w:tc>
          <w:tcPr>
            <w:tcW w:w="0" w:type="auto"/>
            <w:tcBorders>
              <w:top w:val="nil"/>
              <w:left w:val="nil"/>
              <w:bottom w:val="nil"/>
              <w:right w:val="nil"/>
            </w:tcBorders>
            <w:shd w:val="clear" w:color="auto" w:fill="EBEFF3"/>
            <w:vAlign w:val="center"/>
          </w:tcPr>
          <w:p w14:paraId="45E6D6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nil"/>
              <w:left w:val="nil"/>
              <w:bottom w:val="nil"/>
              <w:right w:val="nil"/>
            </w:tcBorders>
            <w:shd w:val="clear" w:color="auto" w:fill="EBEFF3"/>
            <w:vAlign w:val="center"/>
          </w:tcPr>
          <w:p w14:paraId="3A950F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整体权重（%）</w:t>
            </w:r>
          </w:p>
        </w:tc>
        <w:tc>
          <w:tcPr>
            <w:tcW w:w="0" w:type="auto"/>
            <w:tcBorders>
              <w:top w:val="nil"/>
              <w:left w:val="nil"/>
              <w:bottom w:val="nil"/>
              <w:right w:val="nil"/>
            </w:tcBorders>
            <w:shd w:val="clear" w:color="auto" w:fill="EBEFF3"/>
            <w:vAlign w:val="center"/>
          </w:tcPr>
          <w:p w14:paraId="2155E2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本年权重（%）</w:t>
            </w:r>
          </w:p>
        </w:tc>
        <w:tc>
          <w:tcPr>
            <w:tcW w:w="0" w:type="auto"/>
            <w:tcBorders>
              <w:top w:val="nil"/>
              <w:left w:val="nil"/>
              <w:bottom w:val="nil"/>
              <w:right w:val="nil"/>
            </w:tcBorders>
            <w:shd w:val="clear" w:color="auto" w:fill="EBEFF3"/>
            <w:vAlign w:val="center"/>
          </w:tcPr>
          <w:p w14:paraId="748FC1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c>
          <w:tcPr>
            <w:tcW w:w="0" w:type="auto"/>
            <w:tcBorders>
              <w:top w:val="nil"/>
              <w:left w:val="nil"/>
              <w:bottom w:val="nil"/>
              <w:right w:val="nil"/>
            </w:tcBorders>
            <w:shd w:val="clear" w:color="auto" w:fill="EBEFF3"/>
            <w:vAlign w:val="center"/>
          </w:tcPr>
          <w:p w14:paraId="174B7D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12A3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082556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7BD8CB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gridSpan w:val="2"/>
            <w:tcBorders>
              <w:top w:val="nil"/>
              <w:left w:val="nil"/>
              <w:bottom w:val="nil"/>
              <w:right w:val="nil"/>
            </w:tcBorders>
            <w:shd w:val="clear" w:color="auto" w:fill="auto"/>
            <w:noWrap/>
            <w:vAlign w:val="center"/>
          </w:tcPr>
          <w:p w14:paraId="42A7AD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验收合格率</w:t>
            </w:r>
          </w:p>
        </w:tc>
        <w:tc>
          <w:tcPr>
            <w:tcW w:w="0" w:type="auto"/>
            <w:tcBorders>
              <w:top w:val="nil"/>
              <w:left w:val="nil"/>
              <w:bottom w:val="nil"/>
              <w:right w:val="nil"/>
            </w:tcBorders>
            <w:shd w:val="clear" w:color="auto" w:fill="auto"/>
            <w:noWrap/>
            <w:vAlign w:val="center"/>
          </w:tcPr>
          <w:p w14:paraId="2208BF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27B285FA">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31438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47DEC1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226086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595A3A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nil"/>
              <w:left w:val="nil"/>
              <w:bottom w:val="nil"/>
              <w:right w:val="nil"/>
            </w:tcBorders>
            <w:shd w:val="clear" w:color="auto" w:fill="auto"/>
            <w:noWrap/>
            <w:vAlign w:val="center"/>
          </w:tcPr>
          <w:p w14:paraId="464282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nil"/>
              <w:left w:val="nil"/>
              <w:bottom w:val="nil"/>
              <w:right w:val="nil"/>
            </w:tcBorders>
            <w:shd w:val="clear" w:color="auto" w:fill="auto"/>
            <w:noWrap/>
            <w:vAlign w:val="center"/>
          </w:tcPr>
          <w:p w14:paraId="56456B0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EDC54D1">
            <w:pPr>
              <w:jc w:val="left"/>
              <w:rPr>
                <w:rFonts w:hint="eastAsia" w:ascii="宋体" w:hAnsi="宋体" w:eastAsia="宋体" w:cs="宋体"/>
                <w:i w:val="0"/>
                <w:iCs w:val="0"/>
                <w:color w:val="000000"/>
                <w:sz w:val="18"/>
                <w:szCs w:val="18"/>
                <w:u w:val="none"/>
              </w:rPr>
            </w:pPr>
          </w:p>
        </w:tc>
      </w:tr>
      <w:tr w14:paraId="139E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C339F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377955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gridSpan w:val="2"/>
            <w:tcBorders>
              <w:top w:val="nil"/>
              <w:left w:val="nil"/>
              <w:bottom w:val="nil"/>
              <w:right w:val="nil"/>
            </w:tcBorders>
            <w:shd w:val="clear" w:color="auto" w:fill="auto"/>
            <w:noWrap/>
            <w:vAlign w:val="center"/>
          </w:tcPr>
          <w:p w14:paraId="71C737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改善住户生活条件</w:t>
            </w:r>
          </w:p>
        </w:tc>
        <w:tc>
          <w:tcPr>
            <w:tcW w:w="0" w:type="auto"/>
            <w:tcBorders>
              <w:top w:val="nil"/>
              <w:left w:val="nil"/>
              <w:bottom w:val="nil"/>
              <w:right w:val="nil"/>
            </w:tcBorders>
            <w:shd w:val="clear" w:color="auto" w:fill="auto"/>
            <w:noWrap/>
            <w:vAlign w:val="center"/>
          </w:tcPr>
          <w:p w14:paraId="40E34D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199C4C8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1FFF7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w:t>
            </w:r>
          </w:p>
        </w:tc>
        <w:tc>
          <w:tcPr>
            <w:tcW w:w="0" w:type="auto"/>
            <w:tcBorders>
              <w:top w:val="nil"/>
              <w:left w:val="nil"/>
              <w:bottom w:val="nil"/>
              <w:right w:val="nil"/>
            </w:tcBorders>
            <w:shd w:val="clear" w:color="auto" w:fill="auto"/>
            <w:noWrap/>
            <w:vAlign w:val="center"/>
          </w:tcPr>
          <w:p w14:paraId="45342A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w:t>
            </w:r>
          </w:p>
        </w:tc>
        <w:tc>
          <w:tcPr>
            <w:tcW w:w="0" w:type="auto"/>
            <w:tcBorders>
              <w:top w:val="nil"/>
              <w:left w:val="nil"/>
              <w:bottom w:val="nil"/>
              <w:right w:val="nil"/>
            </w:tcBorders>
            <w:shd w:val="clear" w:color="auto" w:fill="auto"/>
            <w:noWrap/>
            <w:vAlign w:val="center"/>
          </w:tcPr>
          <w:p w14:paraId="19A30E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3B4B1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nil"/>
              <w:right w:val="nil"/>
            </w:tcBorders>
            <w:shd w:val="clear" w:color="auto" w:fill="auto"/>
            <w:noWrap/>
            <w:vAlign w:val="center"/>
          </w:tcPr>
          <w:p w14:paraId="6A501F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nil"/>
              <w:right w:val="nil"/>
            </w:tcBorders>
            <w:shd w:val="clear" w:color="auto" w:fill="auto"/>
            <w:noWrap/>
            <w:vAlign w:val="center"/>
          </w:tcPr>
          <w:p w14:paraId="04AB832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A70E027">
            <w:pPr>
              <w:jc w:val="left"/>
              <w:rPr>
                <w:rFonts w:hint="eastAsia" w:ascii="宋体" w:hAnsi="宋体" w:eastAsia="宋体" w:cs="宋体"/>
                <w:i w:val="0"/>
                <w:iCs w:val="0"/>
                <w:color w:val="000000"/>
                <w:sz w:val="18"/>
                <w:szCs w:val="18"/>
                <w:u w:val="none"/>
              </w:rPr>
            </w:pPr>
          </w:p>
        </w:tc>
      </w:tr>
      <w:tr w14:paraId="60C8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AFDCC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nil"/>
              <w:left w:val="nil"/>
              <w:bottom w:val="nil"/>
              <w:right w:val="nil"/>
            </w:tcBorders>
            <w:shd w:val="clear" w:color="auto" w:fill="auto"/>
            <w:noWrap/>
            <w:vAlign w:val="center"/>
          </w:tcPr>
          <w:p w14:paraId="2ED9AD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gridSpan w:val="2"/>
            <w:tcBorders>
              <w:top w:val="nil"/>
              <w:left w:val="nil"/>
              <w:bottom w:val="nil"/>
              <w:right w:val="nil"/>
            </w:tcBorders>
            <w:shd w:val="clear" w:color="auto" w:fill="auto"/>
            <w:noWrap/>
            <w:vAlign w:val="center"/>
          </w:tcPr>
          <w:p w14:paraId="3FF6AC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公众满意度</w:t>
            </w:r>
          </w:p>
        </w:tc>
        <w:tc>
          <w:tcPr>
            <w:tcW w:w="0" w:type="auto"/>
            <w:tcBorders>
              <w:top w:val="nil"/>
              <w:left w:val="nil"/>
              <w:bottom w:val="nil"/>
              <w:right w:val="nil"/>
            </w:tcBorders>
            <w:shd w:val="clear" w:color="auto" w:fill="auto"/>
            <w:noWrap/>
            <w:vAlign w:val="center"/>
          </w:tcPr>
          <w:p w14:paraId="73F435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5D3D9A4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E5851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nil"/>
              <w:left w:val="nil"/>
              <w:bottom w:val="nil"/>
              <w:right w:val="nil"/>
            </w:tcBorders>
            <w:shd w:val="clear" w:color="auto" w:fill="auto"/>
            <w:noWrap/>
            <w:vAlign w:val="center"/>
          </w:tcPr>
          <w:p w14:paraId="09646B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nil"/>
              <w:left w:val="nil"/>
              <w:bottom w:val="nil"/>
              <w:right w:val="nil"/>
            </w:tcBorders>
            <w:shd w:val="clear" w:color="auto" w:fill="auto"/>
            <w:noWrap/>
            <w:vAlign w:val="center"/>
          </w:tcPr>
          <w:p w14:paraId="3F3346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06CD18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0A9ADE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128DE97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CF3624D">
            <w:pPr>
              <w:jc w:val="left"/>
              <w:rPr>
                <w:rFonts w:hint="eastAsia" w:ascii="宋体" w:hAnsi="宋体" w:eastAsia="宋体" w:cs="宋体"/>
                <w:i w:val="0"/>
                <w:iCs w:val="0"/>
                <w:color w:val="000000"/>
                <w:sz w:val="18"/>
                <w:szCs w:val="18"/>
                <w:u w:val="none"/>
              </w:rPr>
            </w:pPr>
          </w:p>
        </w:tc>
      </w:tr>
    </w:tbl>
    <w:p w14:paraId="45E2C2BF">
      <w:pPr>
        <w:pStyle w:val="3"/>
        <w:ind w:firstLine="640"/>
        <w:rPr>
          <w:rFonts w:hint="eastAsia" w:ascii="黑体" w:eastAsia="黑体"/>
          <w:sz w:val="32"/>
          <w:szCs w:val="32"/>
          <w:lang w:val="en-US" w:eastAsia="zh-CN"/>
        </w:rPr>
      </w:pPr>
    </w:p>
    <w:p w14:paraId="769B7D2A">
      <w:pPr>
        <w:pStyle w:val="3"/>
        <w:ind w:firstLine="640"/>
        <w:rPr>
          <w:rFonts w:hint="default"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3、2023年西城区（南）平房翻建工程</w:t>
      </w:r>
    </w:p>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7"/>
        <w:gridCol w:w="2562"/>
        <w:gridCol w:w="2049"/>
        <w:gridCol w:w="1612"/>
        <w:gridCol w:w="461"/>
        <w:gridCol w:w="461"/>
        <w:gridCol w:w="731"/>
        <w:gridCol w:w="2255"/>
        <w:gridCol w:w="1778"/>
        <w:gridCol w:w="1486"/>
        <w:gridCol w:w="306"/>
        <w:gridCol w:w="254"/>
        <w:gridCol w:w="251"/>
      </w:tblGrid>
      <w:tr w14:paraId="2CB9E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13"/>
            <w:tcBorders>
              <w:top w:val="nil"/>
              <w:left w:val="nil"/>
              <w:bottom w:val="nil"/>
              <w:right w:val="nil"/>
            </w:tcBorders>
            <w:shd w:val="clear" w:color="auto" w:fill="auto"/>
            <w:noWrap/>
            <w:vAlign w:val="center"/>
          </w:tcPr>
          <w:p w14:paraId="69A4230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项目绩效目标表</w:t>
            </w:r>
          </w:p>
        </w:tc>
      </w:tr>
      <w:tr w14:paraId="1810C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4B146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B260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BB0A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A8A4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2452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B2C5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FBCA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400C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D1FD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32B2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A128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DA4C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8BF1EE">
            <w:pPr>
              <w:rPr>
                <w:rFonts w:hint="eastAsia" w:ascii="宋体" w:hAnsi="宋体" w:eastAsia="宋体" w:cs="宋体"/>
                <w:i w:val="0"/>
                <w:iCs w:val="0"/>
                <w:color w:val="000000"/>
                <w:sz w:val="22"/>
                <w:szCs w:val="22"/>
                <w:u w:val="none"/>
              </w:rPr>
            </w:pPr>
          </w:p>
        </w:tc>
      </w:tr>
      <w:tr w14:paraId="76C6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3F063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单位信息：</w:t>
            </w:r>
          </w:p>
        </w:tc>
        <w:tc>
          <w:tcPr>
            <w:tcW w:w="0" w:type="auto"/>
            <w:gridSpan w:val="2"/>
            <w:tcBorders>
              <w:top w:val="nil"/>
              <w:left w:val="nil"/>
              <w:bottom w:val="nil"/>
              <w:right w:val="nil"/>
            </w:tcBorders>
            <w:shd w:val="clear" w:color="auto" w:fill="auto"/>
            <w:noWrap/>
            <w:vAlign w:val="center"/>
          </w:tcPr>
          <w:p w14:paraId="050C026E">
            <w:pPr>
              <w:keepNext w:val="0"/>
              <w:keepLines w:val="0"/>
              <w:widowControl/>
              <w:suppressLineNumbers w:val="0"/>
              <w:jc w:val="left"/>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283001-北京宣房投资管理集团有限公司（本级）</w:t>
            </w:r>
          </w:p>
        </w:tc>
        <w:tc>
          <w:tcPr>
            <w:tcW w:w="0" w:type="auto"/>
            <w:tcBorders>
              <w:top w:val="nil"/>
              <w:left w:val="nil"/>
              <w:bottom w:val="nil"/>
              <w:right w:val="nil"/>
            </w:tcBorders>
            <w:shd w:val="clear" w:color="auto" w:fill="auto"/>
            <w:noWrap/>
            <w:vAlign w:val="center"/>
          </w:tcPr>
          <w:p w14:paraId="11E1F6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预算项目：</w:t>
            </w:r>
          </w:p>
        </w:tc>
        <w:tc>
          <w:tcPr>
            <w:tcW w:w="0" w:type="auto"/>
            <w:gridSpan w:val="3"/>
            <w:tcBorders>
              <w:top w:val="nil"/>
              <w:left w:val="nil"/>
              <w:bottom w:val="nil"/>
              <w:right w:val="nil"/>
            </w:tcBorders>
            <w:shd w:val="clear" w:color="auto" w:fill="auto"/>
            <w:noWrap/>
            <w:vAlign w:val="center"/>
          </w:tcPr>
          <w:p w14:paraId="3831609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11010223T000002026388-2023年西城区（南）平房翻建工程</w:t>
            </w:r>
          </w:p>
        </w:tc>
        <w:tc>
          <w:tcPr>
            <w:tcW w:w="0" w:type="auto"/>
            <w:tcBorders>
              <w:top w:val="nil"/>
              <w:left w:val="nil"/>
              <w:bottom w:val="nil"/>
              <w:right w:val="nil"/>
            </w:tcBorders>
            <w:shd w:val="clear" w:color="auto" w:fill="auto"/>
            <w:noWrap/>
            <w:vAlign w:val="center"/>
          </w:tcPr>
          <w:p w14:paraId="7F092F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职能职责与活动：</w:t>
            </w:r>
          </w:p>
        </w:tc>
        <w:tc>
          <w:tcPr>
            <w:tcW w:w="0" w:type="auto"/>
            <w:gridSpan w:val="4"/>
            <w:tcBorders>
              <w:top w:val="nil"/>
              <w:left w:val="nil"/>
              <w:bottom w:val="nil"/>
              <w:right w:val="nil"/>
            </w:tcBorders>
            <w:shd w:val="clear" w:color="auto" w:fill="auto"/>
            <w:noWrap/>
            <w:vAlign w:val="center"/>
          </w:tcPr>
          <w:p w14:paraId="3B710F3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04-直管公房管理/01-平房翻建</w:t>
            </w:r>
          </w:p>
        </w:tc>
        <w:tc>
          <w:tcPr>
            <w:tcW w:w="0" w:type="auto"/>
            <w:tcBorders>
              <w:top w:val="nil"/>
              <w:left w:val="nil"/>
              <w:bottom w:val="nil"/>
              <w:right w:val="nil"/>
            </w:tcBorders>
            <w:shd w:val="clear" w:color="auto" w:fill="auto"/>
            <w:noWrap/>
            <w:vAlign w:val="center"/>
          </w:tcPr>
          <w:p w14:paraId="3E4901E1">
            <w:pPr>
              <w:rPr>
                <w:rFonts w:hint="eastAsia" w:ascii="宋体" w:hAnsi="宋体" w:eastAsia="宋体" w:cs="宋体"/>
                <w:i w:val="0"/>
                <w:iCs w:val="0"/>
                <w:color w:val="000000"/>
                <w:sz w:val="22"/>
                <w:szCs w:val="22"/>
                <w:u w:val="none"/>
              </w:rPr>
            </w:pPr>
          </w:p>
        </w:tc>
      </w:tr>
      <w:tr w14:paraId="7076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75CDE6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E9DC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755F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C278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B8F4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6FC4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FAB2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DA63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D0DF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D9F7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4C31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42B9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DE09FC">
            <w:pPr>
              <w:rPr>
                <w:rFonts w:hint="eastAsia" w:ascii="宋体" w:hAnsi="宋体" w:eastAsia="宋体" w:cs="宋体"/>
                <w:i w:val="0"/>
                <w:iCs w:val="0"/>
                <w:color w:val="000000"/>
                <w:sz w:val="22"/>
                <w:szCs w:val="22"/>
                <w:u w:val="none"/>
              </w:rPr>
            </w:pPr>
          </w:p>
        </w:tc>
      </w:tr>
      <w:tr w14:paraId="0BB6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643AB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2"/>
            <w:tcBorders>
              <w:top w:val="nil"/>
              <w:left w:val="nil"/>
              <w:bottom w:val="nil"/>
              <w:right w:val="nil"/>
            </w:tcBorders>
            <w:shd w:val="clear" w:color="auto" w:fill="auto"/>
            <w:noWrap/>
            <w:vAlign w:val="center"/>
          </w:tcPr>
          <w:p w14:paraId="5697CA2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283-北京宣房投资管理集团有限公司</w:t>
            </w:r>
          </w:p>
        </w:tc>
        <w:tc>
          <w:tcPr>
            <w:tcW w:w="0" w:type="auto"/>
            <w:tcBorders>
              <w:top w:val="nil"/>
              <w:left w:val="nil"/>
              <w:bottom w:val="nil"/>
              <w:right w:val="nil"/>
            </w:tcBorders>
            <w:shd w:val="clear" w:color="auto" w:fill="auto"/>
            <w:noWrap/>
            <w:vAlign w:val="center"/>
          </w:tcPr>
          <w:p w14:paraId="02AA5C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0" w:type="auto"/>
            <w:gridSpan w:val="3"/>
            <w:tcBorders>
              <w:top w:val="nil"/>
              <w:left w:val="nil"/>
              <w:bottom w:val="nil"/>
              <w:right w:val="nil"/>
            </w:tcBorders>
            <w:shd w:val="clear" w:color="auto" w:fill="auto"/>
            <w:noWrap/>
            <w:vAlign w:val="center"/>
          </w:tcPr>
          <w:p w14:paraId="1118B4CE">
            <w:pPr>
              <w:keepNext w:val="0"/>
              <w:keepLines w:val="0"/>
              <w:widowControl/>
              <w:suppressLineNumbers w:val="0"/>
              <w:jc w:val="left"/>
              <w:textAlignment w:val="center"/>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5DAF71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0" w:type="auto"/>
            <w:gridSpan w:val="2"/>
            <w:tcBorders>
              <w:top w:val="nil"/>
              <w:left w:val="nil"/>
              <w:bottom w:val="nil"/>
              <w:right w:val="nil"/>
            </w:tcBorders>
            <w:shd w:val="clear" w:color="auto" w:fill="auto"/>
            <w:noWrap/>
            <w:vAlign w:val="center"/>
          </w:tcPr>
          <w:p w14:paraId="355E0CBB">
            <w:pPr>
              <w:keepNext w:val="0"/>
              <w:keepLines w:val="0"/>
              <w:widowControl/>
              <w:suppressLineNumbers w:val="0"/>
              <w:jc w:val="left"/>
              <w:textAlignment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w:t>
            </w:r>
          </w:p>
        </w:tc>
        <w:tc>
          <w:tcPr>
            <w:tcW w:w="0" w:type="auto"/>
            <w:tcBorders>
              <w:top w:val="nil"/>
              <w:left w:val="nil"/>
              <w:bottom w:val="nil"/>
              <w:right w:val="nil"/>
            </w:tcBorders>
            <w:shd w:val="clear" w:color="auto" w:fill="auto"/>
            <w:noWrap/>
            <w:vAlign w:val="center"/>
          </w:tcPr>
          <w:p w14:paraId="3443B6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80CA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D017FB">
            <w:pPr>
              <w:rPr>
                <w:rFonts w:hint="eastAsia" w:ascii="宋体" w:hAnsi="宋体" w:eastAsia="宋体" w:cs="宋体"/>
                <w:i w:val="0"/>
                <w:iCs w:val="0"/>
                <w:color w:val="000000"/>
                <w:sz w:val="22"/>
                <w:szCs w:val="22"/>
                <w:u w:val="none"/>
              </w:rPr>
            </w:pPr>
          </w:p>
        </w:tc>
      </w:tr>
      <w:tr w14:paraId="5312B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5F33A4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9A4D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8A98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5207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3C4F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32D3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3D05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0E95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DE5D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EC81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B9C9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C3BD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8BF959">
            <w:pPr>
              <w:rPr>
                <w:rFonts w:hint="eastAsia" w:ascii="宋体" w:hAnsi="宋体" w:eastAsia="宋体" w:cs="宋体"/>
                <w:i w:val="0"/>
                <w:iCs w:val="0"/>
                <w:color w:val="000000"/>
                <w:sz w:val="22"/>
                <w:szCs w:val="22"/>
                <w:u w:val="none"/>
              </w:rPr>
            </w:pPr>
          </w:p>
        </w:tc>
      </w:tr>
      <w:tr w14:paraId="3A3A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E95C6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预算执行率权重：</w:t>
            </w:r>
          </w:p>
        </w:tc>
        <w:tc>
          <w:tcPr>
            <w:tcW w:w="0" w:type="auto"/>
            <w:gridSpan w:val="2"/>
            <w:tcBorders>
              <w:top w:val="nil"/>
              <w:left w:val="nil"/>
              <w:bottom w:val="nil"/>
              <w:right w:val="nil"/>
            </w:tcBorders>
            <w:shd w:val="clear" w:color="auto" w:fill="auto"/>
            <w:noWrap/>
            <w:vAlign w:val="center"/>
          </w:tcPr>
          <w:p w14:paraId="3539E5F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nil"/>
              <w:left w:val="nil"/>
              <w:bottom w:val="nil"/>
              <w:right w:val="nil"/>
            </w:tcBorders>
            <w:shd w:val="clear" w:color="auto" w:fill="auto"/>
            <w:noWrap/>
            <w:vAlign w:val="center"/>
          </w:tcPr>
          <w:p w14:paraId="711126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项目期限（年）：</w:t>
            </w:r>
          </w:p>
        </w:tc>
        <w:tc>
          <w:tcPr>
            <w:tcW w:w="0" w:type="auto"/>
            <w:gridSpan w:val="3"/>
            <w:tcBorders>
              <w:top w:val="nil"/>
              <w:left w:val="nil"/>
              <w:bottom w:val="nil"/>
              <w:right w:val="nil"/>
            </w:tcBorders>
            <w:shd w:val="clear" w:color="auto" w:fill="auto"/>
            <w:noWrap/>
            <w:vAlign w:val="center"/>
          </w:tcPr>
          <w:p w14:paraId="650097A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14:paraId="196465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项目属性：</w:t>
            </w:r>
          </w:p>
        </w:tc>
        <w:tc>
          <w:tcPr>
            <w:tcW w:w="0" w:type="auto"/>
            <w:gridSpan w:val="2"/>
            <w:tcBorders>
              <w:top w:val="nil"/>
              <w:left w:val="nil"/>
              <w:bottom w:val="nil"/>
              <w:right w:val="nil"/>
            </w:tcBorders>
            <w:shd w:val="clear" w:color="auto" w:fill="auto"/>
            <w:noWrap/>
            <w:vAlign w:val="center"/>
          </w:tcPr>
          <w:p w14:paraId="7185ADB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经常性项目</w:t>
            </w:r>
          </w:p>
        </w:tc>
        <w:tc>
          <w:tcPr>
            <w:tcW w:w="0" w:type="auto"/>
            <w:tcBorders>
              <w:top w:val="nil"/>
              <w:left w:val="nil"/>
              <w:bottom w:val="nil"/>
              <w:right w:val="nil"/>
            </w:tcBorders>
            <w:shd w:val="clear" w:color="auto" w:fill="auto"/>
            <w:noWrap/>
            <w:vAlign w:val="center"/>
          </w:tcPr>
          <w:p w14:paraId="20A2B1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008B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841D88">
            <w:pPr>
              <w:rPr>
                <w:rFonts w:hint="eastAsia" w:ascii="宋体" w:hAnsi="宋体" w:eastAsia="宋体" w:cs="宋体"/>
                <w:i w:val="0"/>
                <w:iCs w:val="0"/>
                <w:color w:val="000000"/>
                <w:sz w:val="22"/>
                <w:szCs w:val="22"/>
                <w:u w:val="none"/>
              </w:rPr>
            </w:pPr>
          </w:p>
        </w:tc>
      </w:tr>
      <w:tr w14:paraId="162F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29304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740A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61F3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722F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05E6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321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4967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CD76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EA96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A18C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33FD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4A12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956C95">
            <w:pPr>
              <w:rPr>
                <w:rFonts w:hint="eastAsia" w:ascii="宋体" w:hAnsi="宋体" w:eastAsia="宋体" w:cs="宋体"/>
                <w:i w:val="0"/>
                <w:iCs w:val="0"/>
                <w:color w:val="000000"/>
                <w:sz w:val="22"/>
                <w:szCs w:val="22"/>
                <w:u w:val="none"/>
              </w:rPr>
            </w:pPr>
          </w:p>
        </w:tc>
      </w:tr>
      <w:tr w14:paraId="0061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681C4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资金总额：</w:t>
            </w:r>
          </w:p>
        </w:tc>
        <w:tc>
          <w:tcPr>
            <w:tcW w:w="0" w:type="auto"/>
            <w:gridSpan w:val="2"/>
            <w:tcBorders>
              <w:top w:val="nil"/>
              <w:left w:val="nil"/>
              <w:bottom w:val="nil"/>
              <w:right w:val="nil"/>
            </w:tcBorders>
            <w:shd w:val="clear" w:color="auto" w:fill="auto"/>
            <w:noWrap/>
            <w:vAlign w:val="center"/>
          </w:tcPr>
          <w:p w14:paraId="03AE0EA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2,990.770000</w:t>
            </w:r>
          </w:p>
        </w:tc>
        <w:tc>
          <w:tcPr>
            <w:tcW w:w="0" w:type="auto"/>
            <w:tcBorders>
              <w:top w:val="nil"/>
              <w:left w:val="nil"/>
              <w:bottom w:val="nil"/>
              <w:right w:val="nil"/>
            </w:tcBorders>
            <w:shd w:val="clear" w:color="auto" w:fill="auto"/>
            <w:noWrap/>
            <w:vAlign w:val="center"/>
          </w:tcPr>
          <w:p w14:paraId="381F3FC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51BC96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828A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C402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gridSpan w:val="2"/>
            <w:tcBorders>
              <w:top w:val="nil"/>
              <w:left w:val="nil"/>
              <w:bottom w:val="nil"/>
              <w:right w:val="nil"/>
            </w:tcBorders>
            <w:shd w:val="clear" w:color="auto" w:fill="auto"/>
            <w:noWrap/>
            <w:vAlign w:val="center"/>
          </w:tcPr>
          <w:p w14:paraId="548343E1">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900.000000</w:t>
            </w:r>
          </w:p>
        </w:tc>
        <w:tc>
          <w:tcPr>
            <w:tcW w:w="0" w:type="auto"/>
            <w:tcBorders>
              <w:top w:val="nil"/>
              <w:left w:val="nil"/>
              <w:bottom w:val="nil"/>
              <w:right w:val="nil"/>
            </w:tcBorders>
            <w:shd w:val="clear" w:color="auto" w:fill="auto"/>
            <w:noWrap/>
            <w:vAlign w:val="center"/>
          </w:tcPr>
          <w:p w14:paraId="54143A7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1FCB33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BF3B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C5E3DE">
            <w:pPr>
              <w:rPr>
                <w:rFonts w:hint="eastAsia" w:ascii="宋体" w:hAnsi="宋体" w:eastAsia="宋体" w:cs="宋体"/>
                <w:i w:val="0"/>
                <w:iCs w:val="0"/>
                <w:color w:val="000000"/>
                <w:sz w:val="22"/>
                <w:szCs w:val="22"/>
                <w:u w:val="none"/>
              </w:rPr>
            </w:pPr>
          </w:p>
        </w:tc>
      </w:tr>
      <w:tr w14:paraId="44D2B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66219D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C9A4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C6AB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D791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098D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514E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4537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3F5A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072D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65AA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DDD6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66C2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CA5437">
            <w:pPr>
              <w:rPr>
                <w:rFonts w:hint="eastAsia" w:ascii="宋体" w:hAnsi="宋体" w:eastAsia="宋体" w:cs="宋体"/>
                <w:i w:val="0"/>
                <w:iCs w:val="0"/>
                <w:color w:val="000000"/>
                <w:sz w:val="22"/>
                <w:szCs w:val="22"/>
                <w:u w:val="none"/>
              </w:rPr>
            </w:pPr>
          </w:p>
        </w:tc>
      </w:tr>
      <w:tr w14:paraId="7A4A4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E6289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2A27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100C6B2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2,990.770000</w:t>
            </w:r>
          </w:p>
        </w:tc>
        <w:tc>
          <w:tcPr>
            <w:tcW w:w="0" w:type="auto"/>
            <w:tcBorders>
              <w:top w:val="nil"/>
              <w:left w:val="nil"/>
              <w:bottom w:val="nil"/>
              <w:right w:val="nil"/>
            </w:tcBorders>
            <w:shd w:val="clear" w:color="auto" w:fill="auto"/>
            <w:noWrap/>
            <w:vAlign w:val="center"/>
          </w:tcPr>
          <w:p w14:paraId="7A1704F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3E264E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E44F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7814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72DA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107E5EE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900.000000</w:t>
            </w:r>
          </w:p>
        </w:tc>
        <w:tc>
          <w:tcPr>
            <w:tcW w:w="0" w:type="auto"/>
            <w:tcBorders>
              <w:top w:val="nil"/>
              <w:left w:val="nil"/>
              <w:bottom w:val="nil"/>
              <w:right w:val="nil"/>
            </w:tcBorders>
            <w:shd w:val="clear" w:color="auto" w:fill="auto"/>
            <w:noWrap/>
            <w:vAlign w:val="center"/>
          </w:tcPr>
          <w:p w14:paraId="5AB99B6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58AE8C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FEA4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770D7D">
            <w:pPr>
              <w:rPr>
                <w:rFonts w:hint="eastAsia" w:ascii="宋体" w:hAnsi="宋体" w:eastAsia="宋体" w:cs="宋体"/>
                <w:i w:val="0"/>
                <w:iCs w:val="0"/>
                <w:color w:val="000000"/>
                <w:sz w:val="22"/>
                <w:szCs w:val="22"/>
                <w:u w:val="none"/>
              </w:rPr>
            </w:pPr>
          </w:p>
        </w:tc>
      </w:tr>
      <w:tr w14:paraId="6C53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0E8B92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33FF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D6E9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979E4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D641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BAC3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B65E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4DFA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FBBC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2BE5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1BBE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3F9C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B82306">
            <w:pPr>
              <w:rPr>
                <w:rFonts w:hint="eastAsia" w:ascii="宋体" w:hAnsi="宋体" w:eastAsia="宋体" w:cs="宋体"/>
                <w:i w:val="0"/>
                <w:iCs w:val="0"/>
                <w:color w:val="000000"/>
                <w:sz w:val="22"/>
                <w:szCs w:val="22"/>
                <w:u w:val="none"/>
              </w:rPr>
            </w:pPr>
          </w:p>
        </w:tc>
      </w:tr>
      <w:tr w14:paraId="3D3A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07E144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4910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63ED4C0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3A2EF51D">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2DEB81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6B2B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B912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08EB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0BEE034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6DAF279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3D3F0B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18AB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425427">
            <w:pPr>
              <w:rPr>
                <w:rFonts w:hint="eastAsia" w:ascii="宋体" w:hAnsi="宋体" w:eastAsia="宋体" w:cs="宋体"/>
                <w:i w:val="0"/>
                <w:iCs w:val="0"/>
                <w:color w:val="000000"/>
                <w:sz w:val="22"/>
                <w:szCs w:val="22"/>
                <w:u w:val="none"/>
              </w:rPr>
            </w:pPr>
          </w:p>
        </w:tc>
      </w:tr>
      <w:tr w14:paraId="1876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2E4F9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3F50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1891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68FE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BAA1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6C3A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E282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7B8B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E001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26BD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8B70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D9E8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C57CFE">
            <w:pPr>
              <w:rPr>
                <w:rFonts w:hint="eastAsia" w:ascii="宋体" w:hAnsi="宋体" w:eastAsia="宋体" w:cs="宋体"/>
                <w:i w:val="0"/>
                <w:iCs w:val="0"/>
                <w:color w:val="000000"/>
                <w:sz w:val="22"/>
                <w:szCs w:val="22"/>
                <w:u w:val="none"/>
              </w:rPr>
            </w:pPr>
          </w:p>
        </w:tc>
      </w:tr>
      <w:tr w14:paraId="5249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0FB7D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w:t>
            </w:r>
          </w:p>
        </w:tc>
        <w:tc>
          <w:tcPr>
            <w:tcW w:w="0" w:type="auto"/>
            <w:gridSpan w:val="3"/>
            <w:vMerge w:val="restart"/>
            <w:tcBorders>
              <w:top w:val="nil"/>
              <w:left w:val="nil"/>
              <w:bottom w:val="nil"/>
              <w:right w:val="nil"/>
            </w:tcBorders>
            <w:shd w:val="clear" w:color="auto" w:fill="auto"/>
            <w:noWrap/>
            <w:vAlign w:val="top"/>
          </w:tcPr>
          <w:p w14:paraId="059548E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坚持以人民为中心的发展思想，以实现城市可持续发展，率先全面建成小康社会，建设国际一流的和谐宜居之都目标，以保护历史文化、古都风貌与改善居民生活条件为原则，切实推进直管公房的管理、修缮与提升工作，稳步消除安全隐患和遗留问题，实现房屋的正常维护、保养与使用，推动传统平房区的保护更新。其中2023年完成工程建设工作，2024年完成工程审计工作。</w:t>
            </w:r>
          </w:p>
        </w:tc>
        <w:tc>
          <w:tcPr>
            <w:tcW w:w="0" w:type="auto"/>
            <w:tcBorders>
              <w:top w:val="nil"/>
              <w:left w:val="nil"/>
              <w:bottom w:val="nil"/>
              <w:right w:val="nil"/>
            </w:tcBorders>
            <w:shd w:val="clear" w:color="auto" w:fill="auto"/>
            <w:noWrap/>
            <w:vAlign w:val="center"/>
          </w:tcPr>
          <w:p w14:paraId="16DABD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B08D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DBDF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w:t>
            </w:r>
          </w:p>
        </w:tc>
        <w:tc>
          <w:tcPr>
            <w:tcW w:w="0" w:type="auto"/>
            <w:gridSpan w:val="3"/>
            <w:vMerge w:val="restart"/>
            <w:tcBorders>
              <w:top w:val="nil"/>
              <w:left w:val="nil"/>
              <w:bottom w:val="nil"/>
              <w:right w:val="nil"/>
            </w:tcBorders>
            <w:shd w:val="clear" w:color="auto" w:fill="auto"/>
            <w:noWrap/>
            <w:vAlign w:val="top"/>
          </w:tcPr>
          <w:p w14:paraId="1CCC1CC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房翻建工程项目是市区政府为构建和谐社会，为民办实事的民生工程项目。近几年的平房翻建工程取得了良好的效果，使改造区域内居民的生活条件明显提高，环境得到了有效改善，并得到了社会的广泛认可。但由于房屋总体数量较多，仍有部分严重破损的房屋需要通过翻建的方式来解决房屋的安全隐患，以提升城市宜居水平。</w:t>
            </w:r>
          </w:p>
        </w:tc>
        <w:tc>
          <w:tcPr>
            <w:tcW w:w="0" w:type="auto"/>
            <w:tcBorders>
              <w:top w:val="nil"/>
              <w:left w:val="nil"/>
              <w:bottom w:val="nil"/>
              <w:right w:val="nil"/>
            </w:tcBorders>
            <w:shd w:val="clear" w:color="auto" w:fill="auto"/>
            <w:noWrap/>
            <w:vAlign w:val="center"/>
          </w:tcPr>
          <w:p w14:paraId="7AB07B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A283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29DA1E">
            <w:pPr>
              <w:rPr>
                <w:rFonts w:hint="eastAsia" w:ascii="宋体" w:hAnsi="宋体" w:eastAsia="宋体" w:cs="宋体"/>
                <w:i w:val="0"/>
                <w:iCs w:val="0"/>
                <w:color w:val="000000"/>
                <w:sz w:val="22"/>
                <w:szCs w:val="22"/>
                <w:u w:val="none"/>
              </w:rPr>
            </w:pPr>
          </w:p>
        </w:tc>
      </w:tr>
      <w:tr w14:paraId="2CF3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6538946">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5C2540BA">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5E3FF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8915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644319">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73132D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F30EA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3D40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63B787">
            <w:pPr>
              <w:rPr>
                <w:rFonts w:hint="eastAsia" w:ascii="宋体" w:hAnsi="宋体" w:eastAsia="宋体" w:cs="宋体"/>
                <w:i w:val="0"/>
                <w:iCs w:val="0"/>
                <w:color w:val="000000"/>
                <w:sz w:val="22"/>
                <w:szCs w:val="22"/>
                <w:u w:val="none"/>
              </w:rPr>
            </w:pPr>
          </w:p>
        </w:tc>
      </w:tr>
      <w:tr w14:paraId="05A1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FFF230C">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6853890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7D2B9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8F7A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8EB590">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55E140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FFBC7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BE5C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CD5008">
            <w:pPr>
              <w:rPr>
                <w:rFonts w:hint="eastAsia" w:ascii="宋体" w:hAnsi="宋体" w:eastAsia="宋体" w:cs="宋体"/>
                <w:i w:val="0"/>
                <w:iCs w:val="0"/>
                <w:color w:val="000000"/>
                <w:sz w:val="22"/>
                <w:szCs w:val="22"/>
                <w:u w:val="none"/>
              </w:rPr>
            </w:pPr>
          </w:p>
        </w:tc>
      </w:tr>
      <w:tr w14:paraId="35F5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6250374A">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5E81844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8DCEB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A13E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7D76B8">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D0D497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EDF85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0951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66A274">
            <w:pPr>
              <w:rPr>
                <w:rFonts w:hint="eastAsia" w:ascii="宋体" w:hAnsi="宋体" w:eastAsia="宋体" w:cs="宋体"/>
                <w:i w:val="0"/>
                <w:iCs w:val="0"/>
                <w:color w:val="000000"/>
                <w:sz w:val="22"/>
                <w:szCs w:val="22"/>
                <w:u w:val="none"/>
              </w:rPr>
            </w:pPr>
          </w:p>
        </w:tc>
      </w:tr>
      <w:tr w14:paraId="1EE76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D79E43B">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85292C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22198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FAB6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3604C2">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23D3F5E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D2121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9DB5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1B94C6">
            <w:pPr>
              <w:rPr>
                <w:rFonts w:hint="eastAsia" w:ascii="宋体" w:hAnsi="宋体" w:eastAsia="宋体" w:cs="宋体"/>
                <w:i w:val="0"/>
                <w:iCs w:val="0"/>
                <w:color w:val="000000"/>
                <w:sz w:val="22"/>
                <w:szCs w:val="22"/>
                <w:u w:val="none"/>
              </w:rPr>
            </w:pPr>
          </w:p>
        </w:tc>
      </w:tr>
      <w:tr w14:paraId="7360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0C42AE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5F2D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C1C2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E379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6263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FAEC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48DA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1D16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7A98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3E70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5E9C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0154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679D36">
            <w:pPr>
              <w:rPr>
                <w:rFonts w:hint="eastAsia" w:ascii="宋体" w:hAnsi="宋体" w:eastAsia="宋体" w:cs="宋体"/>
                <w:i w:val="0"/>
                <w:iCs w:val="0"/>
                <w:color w:val="000000"/>
                <w:sz w:val="22"/>
                <w:szCs w:val="22"/>
                <w:u w:val="none"/>
              </w:rPr>
            </w:pPr>
          </w:p>
        </w:tc>
      </w:tr>
      <w:tr w14:paraId="04CD3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EBEFF3"/>
            <w:vAlign w:val="center"/>
          </w:tcPr>
          <w:p w14:paraId="4A2A6A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nil"/>
              <w:left w:val="nil"/>
              <w:bottom w:val="nil"/>
              <w:right w:val="nil"/>
            </w:tcBorders>
            <w:shd w:val="clear" w:color="auto" w:fill="EBEFF3"/>
            <w:vAlign w:val="center"/>
          </w:tcPr>
          <w:p w14:paraId="777C2E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gridSpan w:val="2"/>
            <w:tcBorders>
              <w:top w:val="nil"/>
              <w:left w:val="nil"/>
              <w:bottom w:val="nil"/>
              <w:right w:val="nil"/>
            </w:tcBorders>
            <w:shd w:val="clear" w:color="auto" w:fill="EBEFF3"/>
            <w:vAlign w:val="center"/>
          </w:tcPr>
          <w:p w14:paraId="2A0A05D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nil"/>
              <w:left w:val="nil"/>
              <w:bottom w:val="nil"/>
              <w:right w:val="nil"/>
            </w:tcBorders>
            <w:shd w:val="clear" w:color="auto" w:fill="EBEFF3"/>
            <w:vAlign w:val="center"/>
          </w:tcPr>
          <w:p w14:paraId="723731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nil"/>
              <w:left w:val="nil"/>
              <w:bottom w:val="nil"/>
              <w:right w:val="nil"/>
            </w:tcBorders>
            <w:shd w:val="clear" w:color="auto" w:fill="EBEFF3"/>
            <w:vAlign w:val="center"/>
          </w:tcPr>
          <w:p w14:paraId="2C7A65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历史参考值</w:t>
            </w:r>
          </w:p>
        </w:tc>
        <w:tc>
          <w:tcPr>
            <w:tcW w:w="0" w:type="auto"/>
            <w:tcBorders>
              <w:top w:val="nil"/>
              <w:left w:val="nil"/>
              <w:bottom w:val="nil"/>
              <w:right w:val="nil"/>
            </w:tcBorders>
            <w:shd w:val="clear" w:color="auto" w:fill="EBEFF3"/>
            <w:vAlign w:val="center"/>
          </w:tcPr>
          <w:p w14:paraId="28B474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整体指标值</w:t>
            </w:r>
          </w:p>
        </w:tc>
        <w:tc>
          <w:tcPr>
            <w:tcW w:w="0" w:type="auto"/>
            <w:tcBorders>
              <w:top w:val="nil"/>
              <w:left w:val="nil"/>
              <w:bottom w:val="nil"/>
              <w:right w:val="nil"/>
            </w:tcBorders>
            <w:shd w:val="clear" w:color="auto" w:fill="EBEFF3"/>
            <w:vAlign w:val="center"/>
          </w:tcPr>
          <w:p w14:paraId="7912F61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本年指标值</w:t>
            </w:r>
          </w:p>
        </w:tc>
        <w:tc>
          <w:tcPr>
            <w:tcW w:w="0" w:type="auto"/>
            <w:tcBorders>
              <w:top w:val="nil"/>
              <w:left w:val="nil"/>
              <w:bottom w:val="nil"/>
              <w:right w:val="nil"/>
            </w:tcBorders>
            <w:shd w:val="clear" w:color="auto" w:fill="EBEFF3"/>
            <w:vAlign w:val="center"/>
          </w:tcPr>
          <w:p w14:paraId="1493DA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nil"/>
              <w:left w:val="nil"/>
              <w:bottom w:val="nil"/>
              <w:right w:val="nil"/>
            </w:tcBorders>
            <w:shd w:val="clear" w:color="auto" w:fill="EBEFF3"/>
            <w:vAlign w:val="center"/>
          </w:tcPr>
          <w:p w14:paraId="591F0F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整体权重（%）</w:t>
            </w:r>
          </w:p>
        </w:tc>
        <w:tc>
          <w:tcPr>
            <w:tcW w:w="0" w:type="auto"/>
            <w:tcBorders>
              <w:top w:val="nil"/>
              <w:left w:val="nil"/>
              <w:bottom w:val="nil"/>
              <w:right w:val="nil"/>
            </w:tcBorders>
            <w:shd w:val="clear" w:color="auto" w:fill="EBEFF3"/>
            <w:vAlign w:val="center"/>
          </w:tcPr>
          <w:p w14:paraId="3D5A4D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本年权重（%）</w:t>
            </w:r>
          </w:p>
        </w:tc>
        <w:tc>
          <w:tcPr>
            <w:tcW w:w="0" w:type="auto"/>
            <w:tcBorders>
              <w:top w:val="nil"/>
              <w:left w:val="nil"/>
              <w:bottom w:val="nil"/>
              <w:right w:val="nil"/>
            </w:tcBorders>
            <w:shd w:val="clear" w:color="auto" w:fill="EBEFF3"/>
            <w:vAlign w:val="center"/>
          </w:tcPr>
          <w:p w14:paraId="4971D6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c>
          <w:tcPr>
            <w:tcW w:w="0" w:type="auto"/>
            <w:tcBorders>
              <w:top w:val="nil"/>
              <w:left w:val="nil"/>
              <w:bottom w:val="nil"/>
              <w:right w:val="nil"/>
            </w:tcBorders>
            <w:shd w:val="clear" w:color="auto" w:fill="EBEFF3"/>
            <w:vAlign w:val="center"/>
          </w:tcPr>
          <w:p w14:paraId="3E649D9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4122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2150F2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121703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gridSpan w:val="2"/>
            <w:tcBorders>
              <w:top w:val="nil"/>
              <w:left w:val="nil"/>
              <w:bottom w:val="nil"/>
              <w:right w:val="nil"/>
            </w:tcBorders>
            <w:shd w:val="clear" w:color="auto" w:fill="auto"/>
            <w:noWrap/>
            <w:vAlign w:val="center"/>
          </w:tcPr>
          <w:p w14:paraId="32BBA1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工程预计完成情况，完成平房翻建440间</w:t>
            </w:r>
          </w:p>
        </w:tc>
        <w:tc>
          <w:tcPr>
            <w:tcW w:w="0" w:type="auto"/>
            <w:tcBorders>
              <w:top w:val="nil"/>
              <w:left w:val="nil"/>
              <w:bottom w:val="nil"/>
              <w:right w:val="nil"/>
            </w:tcBorders>
            <w:shd w:val="clear" w:color="auto" w:fill="auto"/>
            <w:noWrap/>
            <w:vAlign w:val="center"/>
          </w:tcPr>
          <w:p w14:paraId="2E0166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71B1D9E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82913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w:t>
            </w:r>
          </w:p>
        </w:tc>
        <w:tc>
          <w:tcPr>
            <w:tcW w:w="0" w:type="auto"/>
            <w:tcBorders>
              <w:top w:val="nil"/>
              <w:left w:val="nil"/>
              <w:bottom w:val="nil"/>
              <w:right w:val="nil"/>
            </w:tcBorders>
            <w:shd w:val="clear" w:color="auto" w:fill="auto"/>
            <w:noWrap/>
            <w:vAlign w:val="center"/>
          </w:tcPr>
          <w:p w14:paraId="613FF4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0" w:type="auto"/>
            <w:tcBorders>
              <w:top w:val="nil"/>
              <w:left w:val="nil"/>
              <w:bottom w:val="nil"/>
              <w:right w:val="nil"/>
            </w:tcBorders>
            <w:shd w:val="clear" w:color="auto" w:fill="auto"/>
            <w:noWrap/>
            <w:vAlign w:val="center"/>
          </w:tcPr>
          <w:p w14:paraId="226004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1A56A2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165D62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171DC0A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1734510">
            <w:pPr>
              <w:jc w:val="left"/>
              <w:rPr>
                <w:rFonts w:hint="eastAsia" w:ascii="宋体" w:hAnsi="宋体" w:eastAsia="宋体" w:cs="宋体"/>
                <w:i w:val="0"/>
                <w:iCs w:val="0"/>
                <w:color w:val="000000"/>
                <w:sz w:val="18"/>
                <w:szCs w:val="18"/>
                <w:u w:val="none"/>
              </w:rPr>
            </w:pPr>
          </w:p>
        </w:tc>
      </w:tr>
      <w:tr w14:paraId="7039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157B67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33108A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gridSpan w:val="2"/>
            <w:tcBorders>
              <w:top w:val="nil"/>
              <w:left w:val="nil"/>
              <w:bottom w:val="nil"/>
              <w:right w:val="nil"/>
            </w:tcBorders>
            <w:shd w:val="clear" w:color="auto" w:fill="auto"/>
            <w:noWrap/>
            <w:vAlign w:val="center"/>
          </w:tcPr>
          <w:p w14:paraId="169167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工程项目实施进度，2023年3月完成前期准备工作,2023年4月开始开工建设总体计划至2023年12月竣工,2024年审计。</w:t>
            </w:r>
          </w:p>
        </w:tc>
        <w:tc>
          <w:tcPr>
            <w:tcW w:w="0" w:type="auto"/>
            <w:tcBorders>
              <w:top w:val="nil"/>
              <w:left w:val="nil"/>
              <w:bottom w:val="nil"/>
              <w:right w:val="nil"/>
            </w:tcBorders>
            <w:shd w:val="clear" w:color="auto" w:fill="auto"/>
            <w:noWrap/>
            <w:vAlign w:val="center"/>
          </w:tcPr>
          <w:p w14:paraId="36DA61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7B03E63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F1A43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61568B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221FE6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0" w:type="auto"/>
            <w:tcBorders>
              <w:top w:val="nil"/>
              <w:left w:val="nil"/>
              <w:bottom w:val="nil"/>
              <w:right w:val="nil"/>
            </w:tcBorders>
            <w:shd w:val="clear" w:color="auto" w:fill="auto"/>
            <w:noWrap/>
            <w:vAlign w:val="center"/>
          </w:tcPr>
          <w:p w14:paraId="19FB05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435FDB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4874644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2539A3B">
            <w:pPr>
              <w:jc w:val="left"/>
              <w:rPr>
                <w:rFonts w:hint="eastAsia" w:ascii="宋体" w:hAnsi="宋体" w:eastAsia="宋体" w:cs="宋体"/>
                <w:i w:val="0"/>
                <w:iCs w:val="0"/>
                <w:color w:val="000000"/>
                <w:sz w:val="18"/>
                <w:szCs w:val="18"/>
                <w:u w:val="none"/>
              </w:rPr>
            </w:pPr>
          </w:p>
        </w:tc>
      </w:tr>
      <w:tr w14:paraId="58C6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F1E5C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211E11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gridSpan w:val="2"/>
            <w:tcBorders>
              <w:top w:val="nil"/>
              <w:left w:val="nil"/>
              <w:bottom w:val="nil"/>
              <w:right w:val="nil"/>
            </w:tcBorders>
            <w:shd w:val="clear" w:color="auto" w:fill="auto"/>
            <w:noWrap/>
            <w:vAlign w:val="center"/>
          </w:tcPr>
          <w:p w14:paraId="0FBC43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工程项目质量，验收合格率100%</w:t>
            </w:r>
          </w:p>
        </w:tc>
        <w:tc>
          <w:tcPr>
            <w:tcW w:w="0" w:type="auto"/>
            <w:tcBorders>
              <w:top w:val="nil"/>
              <w:left w:val="nil"/>
              <w:bottom w:val="nil"/>
              <w:right w:val="nil"/>
            </w:tcBorders>
            <w:shd w:val="clear" w:color="auto" w:fill="auto"/>
            <w:noWrap/>
            <w:vAlign w:val="center"/>
          </w:tcPr>
          <w:p w14:paraId="57D3EC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5A948AE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7AF83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2E9DE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nil"/>
              <w:right w:val="nil"/>
            </w:tcBorders>
            <w:shd w:val="clear" w:color="auto" w:fill="auto"/>
            <w:noWrap/>
            <w:vAlign w:val="center"/>
          </w:tcPr>
          <w:p w14:paraId="45B09A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3BE051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1D7210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14:paraId="6CE8658A">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70F479A">
            <w:pPr>
              <w:jc w:val="left"/>
              <w:rPr>
                <w:rFonts w:hint="eastAsia" w:ascii="宋体" w:hAnsi="宋体" w:eastAsia="宋体" w:cs="宋体"/>
                <w:i w:val="0"/>
                <w:iCs w:val="0"/>
                <w:color w:val="000000"/>
                <w:sz w:val="18"/>
                <w:szCs w:val="18"/>
                <w:u w:val="none"/>
              </w:rPr>
            </w:pPr>
          </w:p>
        </w:tc>
      </w:tr>
      <w:tr w14:paraId="24AD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81402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7F2603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gridSpan w:val="2"/>
            <w:tcBorders>
              <w:top w:val="nil"/>
              <w:left w:val="nil"/>
              <w:bottom w:val="nil"/>
              <w:right w:val="nil"/>
            </w:tcBorders>
            <w:shd w:val="clear" w:color="auto" w:fill="auto"/>
            <w:noWrap/>
            <w:vAlign w:val="center"/>
          </w:tcPr>
          <w:p w14:paraId="00FC57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改善居民居住条件，提高城市居民的宜居性，提升历史人文的现代价值，促进北京的和谐发展。</w:t>
            </w:r>
          </w:p>
        </w:tc>
        <w:tc>
          <w:tcPr>
            <w:tcW w:w="0" w:type="auto"/>
            <w:tcBorders>
              <w:top w:val="nil"/>
              <w:left w:val="nil"/>
              <w:bottom w:val="nil"/>
              <w:right w:val="nil"/>
            </w:tcBorders>
            <w:shd w:val="clear" w:color="auto" w:fill="auto"/>
            <w:noWrap/>
            <w:vAlign w:val="center"/>
          </w:tcPr>
          <w:p w14:paraId="1308A3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6C330E1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574B5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730C24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2A8CE3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3D8E06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27D954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08A2FEF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ED5FEEE">
            <w:pPr>
              <w:jc w:val="left"/>
              <w:rPr>
                <w:rFonts w:hint="eastAsia" w:ascii="宋体" w:hAnsi="宋体" w:eastAsia="宋体" w:cs="宋体"/>
                <w:i w:val="0"/>
                <w:iCs w:val="0"/>
                <w:color w:val="000000"/>
                <w:sz w:val="18"/>
                <w:szCs w:val="18"/>
                <w:u w:val="none"/>
              </w:rPr>
            </w:pPr>
          </w:p>
        </w:tc>
      </w:tr>
      <w:tr w14:paraId="6F6EB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4D51D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204137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gridSpan w:val="2"/>
            <w:tcBorders>
              <w:top w:val="nil"/>
              <w:left w:val="nil"/>
              <w:bottom w:val="nil"/>
              <w:right w:val="nil"/>
            </w:tcBorders>
            <w:shd w:val="clear" w:color="auto" w:fill="auto"/>
            <w:noWrap/>
            <w:vAlign w:val="center"/>
          </w:tcPr>
          <w:p w14:paraId="63DA9B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项目的实施对未来多年内居民的生活都将产生直接影响，达到改善民生环境的实际作用。</w:t>
            </w:r>
          </w:p>
        </w:tc>
        <w:tc>
          <w:tcPr>
            <w:tcW w:w="0" w:type="auto"/>
            <w:tcBorders>
              <w:top w:val="nil"/>
              <w:left w:val="nil"/>
              <w:bottom w:val="nil"/>
              <w:right w:val="nil"/>
            </w:tcBorders>
            <w:shd w:val="clear" w:color="auto" w:fill="auto"/>
            <w:noWrap/>
            <w:vAlign w:val="center"/>
          </w:tcPr>
          <w:p w14:paraId="4295F7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7756CA9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85D25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2480CC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14:paraId="5AD205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nil"/>
              <w:left w:val="nil"/>
              <w:bottom w:val="nil"/>
              <w:right w:val="nil"/>
            </w:tcBorders>
            <w:shd w:val="clear" w:color="auto" w:fill="auto"/>
            <w:noWrap/>
            <w:vAlign w:val="center"/>
          </w:tcPr>
          <w:p w14:paraId="165F7D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052ED2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06A1D9F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A1D1BF0">
            <w:pPr>
              <w:jc w:val="left"/>
              <w:rPr>
                <w:rFonts w:hint="eastAsia" w:ascii="宋体" w:hAnsi="宋体" w:eastAsia="宋体" w:cs="宋体"/>
                <w:i w:val="0"/>
                <w:iCs w:val="0"/>
                <w:color w:val="000000"/>
                <w:sz w:val="18"/>
                <w:szCs w:val="18"/>
                <w:u w:val="none"/>
              </w:rPr>
            </w:pPr>
          </w:p>
        </w:tc>
      </w:tr>
      <w:tr w14:paraId="13AD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0658A4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nil"/>
              <w:left w:val="nil"/>
              <w:bottom w:val="nil"/>
              <w:right w:val="nil"/>
            </w:tcBorders>
            <w:shd w:val="clear" w:color="auto" w:fill="auto"/>
            <w:noWrap/>
            <w:vAlign w:val="center"/>
          </w:tcPr>
          <w:p w14:paraId="4E3DEE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gridSpan w:val="2"/>
            <w:tcBorders>
              <w:top w:val="nil"/>
              <w:left w:val="nil"/>
              <w:bottom w:val="nil"/>
              <w:right w:val="nil"/>
            </w:tcBorders>
            <w:shd w:val="clear" w:color="auto" w:fill="auto"/>
            <w:noWrap/>
            <w:vAlign w:val="center"/>
          </w:tcPr>
          <w:p w14:paraId="15C4D4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项目的实施对未来多年内居民的生活都将产生直接影响，达到改善民生环境的实际作用。</w:t>
            </w:r>
          </w:p>
        </w:tc>
        <w:tc>
          <w:tcPr>
            <w:tcW w:w="0" w:type="auto"/>
            <w:tcBorders>
              <w:top w:val="nil"/>
              <w:left w:val="nil"/>
              <w:bottom w:val="nil"/>
              <w:right w:val="nil"/>
            </w:tcBorders>
            <w:shd w:val="clear" w:color="auto" w:fill="auto"/>
            <w:noWrap/>
            <w:vAlign w:val="center"/>
          </w:tcPr>
          <w:p w14:paraId="63AFEB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1FFD54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FE0DE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nil"/>
              <w:left w:val="nil"/>
              <w:bottom w:val="nil"/>
              <w:right w:val="nil"/>
            </w:tcBorders>
            <w:shd w:val="clear" w:color="auto" w:fill="auto"/>
            <w:noWrap/>
            <w:vAlign w:val="center"/>
          </w:tcPr>
          <w:p w14:paraId="46BD2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nil"/>
              <w:left w:val="nil"/>
              <w:bottom w:val="nil"/>
              <w:right w:val="nil"/>
            </w:tcBorders>
            <w:shd w:val="clear" w:color="auto" w:fill="auto"/>
            <w:noWrap/>
            <w:vAlign w:val="center"/>
          </w:tcPr>
          <w:p w14:paraId="1C2DDB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E12DC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nil"/>
              <w:right w:val="nil"/>
            </w:tcBorders>
            <w:shd w:val="clear" w:color="auto" w:fill="auto"/>
            <w:noWrap/>
            <w:vAlign w:val="center"/>
          </w:tcPr>
          <w:p w14:paraId="50BF7F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nil"/>
              <w:right w:val="nil"/>
            </w:tcBorders>
            <w:shd w:val="clear" w:color="auto" w:fill="auto"/>
            <w:noWrap/>
            <w:vAlign w:val="center"/>
          </w:tcPr>
          <w:p w14:paraId="60A86B2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15C4EC9">
            <w:pPr>
              <w:jc w:val="left"/>
              <w:rPr>
                <w:rFonts w:hint="eastAsia" w:ascii="宋体" w:hAnsi="宋体" w:eastAsia="宋体" w:cs="宋体"/>
                <w:i w:val="0"/>
                <w:iCs w:val="0"/>
                <w:color w:val="000000"/>
                <w:sz w:val="18"/>
                <w:szCs w:val="18"/>
                <w:u w:val="none"/>
              </w:rPr>
            </w:pPr>
          </w:p>
        </w:tc>
      </w:tr>
      <w:tr w14:paraId="5CAA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6B5F6C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nil"/>
              <w:left w:val="nil"/>
              <w:bottom w:val="nil"/>
              <w:right w:val="nil"/>
            </w:tcBorders>
            <w:shd w:val="clear" w:color="auto" w:fill="auto"/>
            <w:noWrap/>
            <w:vAlign w:val="center"/>
          </w:tcPr>
          <w:p w14:paraId="482F6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0" w:type="auto"/>
            <w:gridSpan w:val="2"/>
            <w:tcBorders>
              <w:top w:val="nil"/>
              <w:left w:val="nil"/>
              <w:bottom w:val="nil"/>
              <w:right w:val="nil"/>
            </w:tcBorders>
            <w:shd w:val="clear" w:color="auto" w:fill="auto"/>
            <w:noWrap/>
            <w:vAlign w:val="center"/>
          </w:tcPr>
          <w:p w14:paraId="64EDD8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工程项目预算控制数，各项支出控制在年度预算范围内，项目资金4572.008万元</w:t>
            </w:r>
          </w:p>
        </w:tc>
        <w:tc>
          <w:tcPr>
            <w:tcW w:w="0" w:type="auto"/>
            <w:tcBorders>
              <w:top w:val="nil"/>
              <w:left w:val="nil"/>
              <w:bottom w:val="nil"/>
              <w:right w:val="nil"/>
            </w:tcBorders>
            <w:shd w:val="clear" w:color="auto" w:fill="auto"/>
            <w:noWrap/>
            <w:vAlign w:val="center"/>
          </w:tcPr>
          <w:p w14:paraId="60CDF7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6552742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34AE1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4572.008</w:t>
            </w:r>
          </w:p>
        </w:tc>
        <w:tc>
          <w:tcPr>
            <w:tcW w:w="0" w:type="auto"/>
            <w:tcBorders>
              <w:top w:val="nil"/>
              <w:left w:val="nil"/>
              <w:bottom w:val="nil"/>
              <w:right w:val="nil"/>
            </w:tcBorders>
            <w:shd w:val="clear" w:color="auto" w:fill="auto"/>
            <w:noWrap/>
            <w:vAlign w:val="center"/>
          </w:tcPr>
          <w:p w14:paraId="61CA60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0" w:type="auto"/>
            <w:tcBorders>
              <w:top w:val="nil"/>
              <w:left w:val="nil"/>
              <w:bottom w:val="nil"/>
              <w:right w:val="nil"/>
            </w:tcBorders>
            <w:shd w:val="clear" w:color="auto" w:fill="auto"/>
            <w:noWrap/>
            <w:vAlign w:val="center"/>
          </w:tcPr>
          <w:p w14:paraId="4C2DD9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nil"/>
              <w:left w:val="nil"/>
              <w:bottom w:val="nil"/>
              <w:right w:val="nil"/>
            </w:tcBorders>
            <w:shd w:val="clear" w:color="auto" w:fill="auto"/>
            <w:noWrap/>
            <w:vAlign w:val="center"/>
          </w:tcPr>
          <w:p w14:paraId="22FF92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nil"/>
              <w:right w:val="nil"/>
            </w:tcBorders>
            <w:shd w:val="clear" w:color="auto" w:fill="auto"/>
            <w:noWrap/>
            <w:vAlign w:val="center"/>
          </w:tcPr>
          <w:p w14:paraId="453A1E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nil"/>
              <w:right w:val="nil"/>
            </w:tcBorders>
            <w:shd w:val="clear" w:color="auto" w:fill="auto"/>
            <w:noWrap/>
            <w:vAlign w:val="center"/>
          </w:tcPr>
          <w:p w14:paraId="4DE11C0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A134E21">
            <w:pPr>
              <w:jc w:val="left"/>
              <w:rPr>
                <w:rFonts w:hint="eastAsia" w:ascii="宋体" w:hAnsi="宋体" w:eastAsia="宋体" w:cs="宋体"/>
                <w:i w:val="0"/>
                <w:iCs w:val="0"/>
                <w:color w:val="000000"/>
                <w:sz w:val="18"/>
                <w:szCs w:val="18"/>
                <w:u w:val="none"/>
              </w:rPr>
            </w:pPr>
          </w:p>
        </w:tc>
      </w:tr>
    </w:tbl>
    <w:p w14:paraId="583657C7">
      <w:pPr>
        <w:pStyle w:val="3"/>
        <w:ind w:firstLine="640"/>
        <w:rPr>
          <w:rFonts w:hint="eastAsia" w:ascii="黑体" w:eastAsia="黑体"/>
          <w:sz w:val="32"/>
          <w:szCs w:val="32"/>
          <w:lang w:val="en-US" w:eastAsia="zh-CN"/>
        </w:rPr>
      </w:pPr>
    </w:p>
    <w:p w14:paraId="2F5D3F84">
      <w:pPr>
        <w:pStyle w:val="3"/>
        <w:ind w:firstLine="640"/>
        <w:rPr>
          <w:rFonts w:hint="default" w:ascii="黑体" w:eastAsia="黑体"/>
          <w:sz w:val="32"/>
          <w:szCs w:val="32"/>
          <w:lang w:val="en-US" w:eastAsia="zh-CN"/>
        </w:rPr>
      </w:pPr>
      <w:r>
        <w:rPr>
          <w:rFonts w:hint="eastAsia" w:ascii="宋体" w:hAnsi="宋体" w:eastAsia="宋体" w:cs="宋体"/>
          <w:b/>
          <w:kern w:val="2"/>
          <w:sz w:val="28"/>
          <w:szCs w:val="28"/>
          <w:highlight w:val="none"/>
          <w:lang w:val="en-US" w:eastAsia="zh-CN" w:bidi="ar-SA"/>
        </w:rPr>
        <w:t>4、2024年平房翻建工程</w:t>
      </w:r>
    </w:p>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7"/>
        <w:gridCol w:w="2013"/>
        <w:gridCol w:w="1616"/>
        <w:gridCol w:w="1277"/>
        <w:gridCol w:w="445"/>
        <w:gridCol w:w="445"/>
        <w:gridCol w:w="711"/>
        <w:gridCol w:w="2689"/>
        <w:gridCol w:w="2363"/>
        <w:gridCol w:w="1735"/>
        <w:gridCol w:w="324"/>
        <w:gridCol w:w="259"/>
        <w:gridCol w:w="259"/>
      </w:tblGrid>
      <w:tr w14:paraId="2B375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13"/>
            <w:tcBorders>
              <w:top w:val="nil"/>
              <w:left w:val="nil"/>
              <w:bottom w:val="nil"/>
              <w:right w:val="nil"/>
            </w:tcBorders>
            <w:shd w:val="clear" w:color="auto" w:fill="auto"/>
            <w:noWrap/>
            <w:vAlign w:val="center"/>
          </w:tcPr>
          <w:p w14:paraId="045BC97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项目绩效目标表</w:t>
            </w:r>
          </w:p>
        </w:tc>
      </w:tr>
      <w:tr w14:paraId="39F6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1803CA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1BD6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CF9B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B760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C600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0939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871B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735A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1E14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4916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102E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2396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A04D53">
            <w:pPr>
              <w:rPr>
                <w:rFonts w:hint="eastAsia" w:ascii="宋体" w:hAnsi="宋体" w:eastAsia="宋体" w:cs="宋体"/>
                <w:i w:val="0"/>
                <w:iCs w:val="0"/>
                <w:color w:val="000000"/>
                <w:sz w:val="22"/>
                <w:szCs w:val="22"/>
                <w:u w:val="none"/>
              </w:rPr>
            </w:pPr>
          </w:p>
        </w:tc>
      </w:tr>
      <w:tr w14:paraId="6F51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05D14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单位信息：</w:t>
            </w:r>
          </w:p>
        </w:tc>
        <w:tc>
          <w:tcPr>
            <w:tcW w:w="0" w:type="auto"/>
            <w:gridSpan w:val="2"/>
            <w:tcBorders>
              <w:top w:val="nil"/>
              <w:left w:val="nil"/>
              <w:bottom w:val="nil"/>
              <w:right w:val="nil"/>
            </w:tcBorders>
            <w:shd w:val="clear" w:color="auto" w:fill="auto"/>
            <w:noWrap/>
            <w:vAlign w:val="center"/>
          </w:tcPr>
          <w:p w14:paraId="71A37A9C">
            <w:pPr>
              <w:keepNext w:val="0"/>
              <w:keepLines w:val="0"/>
              <w:widowControl/>
              <w:suppressLineNumbers w:val="0"/>
              <w:jc w:val="left"/>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283001-北京宣房投资管理集团有限公司（本级）</w:t>
            </w:r>
          </w:p>
        </w:tc>
        <w:tc>
          <w:tcPr>
            <w:tcW w:w="0" w:type="auto"/>
            <w:tcBorders>
              <w:top w:val="nil"/>
              <w:left w:val="nil"/>
              <w:bottom w:val="nil"/>
              <w:right w:val="nil"/>
            </w:tcBorders>
            <w:shd w:val="clear" w:color="auto" w:fill="auto"/>
            <w:noWrap/>
            <w:vAlign w:val="center"/>
          </w:tcPr>
          <w:p w14:paraId="1B3018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预算项目：</w:t>
            </w:r>
          </w:p>
        </w:tc>
        <w:tc>
          <w:tcPr>
            <w:tcW w:w="0" w:type="auto"/>
            <w:gridSpan w:val="3"/>
            <w:tcBorders>
              <w:top w:val="nil"/>
              <w:left w:val="nil"/>
              <w:bottom w:val="nil"/>
              <w:right w:val="nil"/>
            </w:tcBorders>
            <w:shd w:val="clear" w:color="auto" w:fill="auto"/>
            <w:noWrap/>
            <w:vAlign w:val="center"/>
          </w:tcPr>
          <w:p w14:paraId="12CF2C1D">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11010224T000002789637-2024年平房翻建工程</w:t>
            </w:r>
          </w:p>
        </w:tc>
        <w:tc>
          <w:tcPr>
            <w:tcW w:w="0" w:type="auto"/>
            <w:tcBorders>
              <w:top w:val="nil"/>
              <w:left w:val="nil"/>
              <w:bottom w:val="nil"/>
              <w:right w:val="nil"/>
            </w:tcBorders>
            <w:shd w:val="clear" w:color="auto" w:fill="auto"/>
            <w:noWrap/>
            <w:vAlign w:val="center"/>
          </w:tcPr>
          <w:p w14:paraId="0D33E6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职能职责与活动：</w:t>
            </w:r>
          </w:p>
        </w:tc>
        <w:tc>
          <w:tcPr>
            <w:tcW w:w="0" w:type="auto"/>
            <w:gridSpan w:val="4"/>
            <w:tcBorders>
              <w:top w:val="nil"/>
              <w:left w:val="nil"/>
              <w:bottom w:val="nil"/>
              <w:right w:val="nil"/>
            </w:tcBorders>
            <w:shd w:val="clear" w:color="auto" w:fill="auto"/>
            <w:noWrap/>
            <w:vAlign w:val="center"/>
          </w:tcPr>
          <w:p w14:paraId="3D7273E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04-直管公房管理/01-平房翻建</w:t>
            </w:r>
          </w:p>
        </w:tc>
        <w:tc>
          <w:tcPr>
            <w:tcW w:w="0" w:type="auto"/>
            <w:tcBorders>
              <w:top w:val="nil"/>
              <w:left w:val="nil"/>
              <w:bottom w:val="nil"/>
              <w:right w:val="nil"/>
            </w:tcBorders>
            <w:shd w:val="clear" w:color="auto" w:fill="auto"/>
            <w:noWrap/>
            <w:vAlign w:val="center"/>
          </w:tcPr>
          <w:p w14:paraId="4F4C954E">
            <w:pPr>
              <w:rPr>
                <w:rFonts w:hint="eastAsia" w:ascii="宋体" w:hAnsi="宋体" w:eastAsia="宋体" w:cs="宋体"/>
                <w:i w:val="0"/>
                <w:iCs w:val="0"/>
                <w:color w:val="000000"/>
                <w:sz w:val="22"/>
                <w:szCs w:val="22"/>
                <w:u w:val="none"/>
              </w:rPr>
            </w:pPr>
          </w:p>
        </w:tc>
      </w:tr>
      <w:tr w14:paraId="4B2B0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E8B14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2A41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77F9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3C37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ED50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5FF1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920A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FDF0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2D96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FDB5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3EAA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93B4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64A328">
            <w:pPr>
              <w:rPr>
                <w:rFonts w:hint="eastAsia" w:ascii="宋体" w:hAnsi="宋体" w:eastAsia="宋体" w:cs="宋体"/>
                <w:i w:val="0"/>
                <w:iCs w:val="0"/>
                <w:color w:val="000000"/>
                <w:sz w:val="22"/>
                <w:szCs w:val="22"/>
                <w:u w:val="none"/>
              </w:rPr>
            </w:pPr>
          </w:p>
        </w:tc>
      </w:tr>
      <w:tr w14:paraId="7EB7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B6219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2"/>
            <w:tcBorders>
              <w:top w:val="nil"/>
              <w:left w:val="nil"/>
              <w:bottom w:val="nil"/>
              <w:right w:val="nil"/>
            </w:tcBorders>
            <w:shd w:val="clear" w:color="auto" w:fill="auto"/>
            <w:noWrap/>
            <w:vAlign w:val="center"/>
          </w:tcPr>
          <w:p w14:paraId="6F4A757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283-北京宣房投资管理集团有限公司</w:t>
            </w:r>
          </w:p>
        </w:tc>
        <w:tc>
          <w:tcPr>
            <w:tcW w:w="0" w:type="auto"/>
            <w:tcBorders>
              <w:top w:val="nil"/>
              <w:left w:val="nil"/>
              <w:bottom w:val="nil"/>
              <w:right w:val="nil"/>
            </w:tcBorders>
            <w:shd w:val="clear" w:color="auto" w:fill="auto"/>
            <w:noWrap/>
            <w:vAlign w:val="center"/>
          </w:tcPr>
          <w:p w14:paraId="76EAFC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0" w:type="auto"/>
            <w:gridSpan w:val="3"/>
            <w:tcBorders>
              <w:top w:val="nil"/>
              <w:left w:val="nil"/>
              <w:bottom w:val="nil"/>
              <w:right w:val="nil"/>
            </w:tcBorders>
            <w:shd w:val="clear" w:color="auto" w:fill="auto"/>
            <w:noWrap/>
            <w:vAlign w:val="center"/>
          </w:tcPr>
          <w:p w14:paraId="1C727DE3">
            <w:pPr>
              <w:jc w:val="left"/>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w:t>
            </w:r>
          </w:p>
        </w:tc>
        <w:tc>
          <w:tcPr>
            <w:tcW w:w="0" w:type="auto"/>
            <w:tcBorders>
              <w:top w:val="nil"/>
              <w:left w:val="nil"/>
              <w:bottom w:val="nil"/>
              <w:right w:val="nil"/>
            </w:tcBorders>
            <w:shd w:val="clear" w:color="auto" w:fill="auto"/>
            <w:noWrap/>
            <w:vAlign w:val="center"/>
          </w:tcPr>
          <w:p w14:paraId="4B7341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0" w:type="auto"/>
            <w:gridSpan w:val="2"/>
            <w:tcBorders>
              <w:top w:val="nil"/>
              <w:left w:val="nil"/>
              <w:bottom w:val="nil"/>
              <w:right w:val="nil"/>
            </w:tcBorders>
            <w:shd w:val="clear" w:color="auto" w:fill="auto"/>
            <w:noWrap/>
            <w:vAlign w:val="center"/>
          </w:tcPr>
          <w:p w14:paraId="1DD81213">
            <w:pPr>
              <w:keepNext w:val="0"/>
              <w:keepLines w:val="0"/>
              <w:widowControl/>
              <w:suppressLineNumbers w:val="0"/>
              <w:jc w:val="left"/>
              <w:textAlignment w:val="center"/>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36D3E8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6856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5FAB3">
            <w:pPr>
              <w:rPr>
                <w:rFonts w:hint="eastAsia" w:ascii="宋体" w:hAnsi="宋体" w:eastAsia="宋体" w:cs="宋体"/>
                <w:i w:val="0"/>
                <w:iCs w:val="0"/>
                <w:color w:val="000000"/>
                <w:sz w:val="22"/>
                <w:szCs w:val="22"/>
                <w:u w:val="none"/>
              </w:rPr>
            </w:pPr>
          </w:p>
        </w:tc>
      </w:tr>
      <w:tr w14:paraId="6A53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AFD37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B273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AD4D8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E790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ED1E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9FC1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D7AE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22BE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9007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6E31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595C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88D1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46768">
            <w:pPr>
              <w:rPr>
                <w:rFonts w:hint="eastAsia" w:ascii="宋体" w:hAnsi="宋体" w:eastAsia="宋体" w:cs="宋体"/>
                <w:i w:val="0"/>
                <w:iCs w:val="0"/>
                <w:color w:val="000000"/>
                <w:sz w:val="22"/>
                <w:szCs w:val="22"/>
                <w:u w:val="none"/>
              </w:rPr>
            </w:pPr>
          </w:p>
        </w:tc>
      </w:tr>
      <w:tr w14:paraId="2061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70916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预算执行率权重：</w:t>
            </w:r>
          </w:p>
        </w:tc>
        <w:tc>
          <w:tcPr>
            <w:tcW w:w="0" w:type="auto"/>
            <w:gridSpan w:val="2"/>
            <w:tcBorders>
              <w:top w:val="nil"/>
              <w:left w:val="nil"/>
              <w:bottom w:val="nil"/>
              <w:right w:val="nil"/>
            </w:tcBorders>
            <w:shd w:val="clear" w:color="auto" w:fill="auto"/>
            <w:noWrap/>
            <w:vAlign w:val="center"/>
          </w:tcPr>
          <w:p w14:paraId="1F88A72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nil"/>
              <w:left w:val="nil"/>
              <w:bottom w:val="nil"/>
              <w:right w:val="nil"/>
            </w:tcBorders>
            <w:shd w:val="clear" w:color="auto" w:fill="auto"/>
            <w:noWrap/>
            <w:vAlign w:val="center"/>
          </w:tcPr>
          <w:p w14:paraId="1B656D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项目期限（年）：</w:t>
            </w:r>
          </w:p>
        </w:tc>
        <w:tc>
          <w:tcPr>
            <w:tcW w:w="0" w:type="auto"/>
            <w:gridSpan w:val="3"/>
            <w:tcBorders>
              <w:top w:val="nil"/>
              <w:left w:val="nil"/>
              <w:bottom w:val="nil"/>
              <w:right w:val="nil"/>
            </w:tcBorders>
            <w:shd w:val="clear" w:color="auto" w:fill="auto"/>
            <w:noWrap/>
            <w:vAlign w:val="center"/>
          </w:tcPr>
          <w:p w14:paraId="072C1A02">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14:paraId="3E8BB6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项目属性：</w:t>
            </w:r>
          </w:p>
        </w:tc>
        <w:tc>
          <w:tcPr>
            <w:tcW w:w="0" w:type="auto"/>
            <w:gridSpan w:val="2"/>
            <w:tcBorders>
              <w:top w:val="nil"/>
              <w:left w:val="nil"/>
              <w:bottom w:val="nil"/>
              <w:right w:val="nil"/>
            </w:tcBorders>
            <w:shd w:val="clear" w:color="auto" w:fill="auto"/>
            <w:noWrap/>
            <w:vAlign w:val="center"/>
          </w:tcPr>
          <w:p w14:paraId="4681C303">
            <w:pPr>
              <w:jc w:val="left"/>
              <w:rPr>
                <w:rFonts w:hint="default" w:ascii="Calibri" w:hAnsi="Calibri" w:eastAsia="宋体"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1D10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2FBD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3D452B">
            <w:pPr>
              <w:rPr>
                <w:rFonts w:hint="eastAsia" w:ascii="宋体" w:hAnsi="宋体" w:eastAsia="宋体" w:cs="宋体"/>
                <w:i w:val="0"/>
                <w:iCs w:val="0"/>
                <w:color w:val="000000"/>
                <w:sz w:val="22"/>
                <w:szCs w:val="22"/>
                <w:u w:val="none"/>
              </w:rPr>
            </w:pPr>
          </w:p>
        </w:tc>
      </w:tr>
      <w:tr w14:paraId="40A10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7065EF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32D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50A4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433B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5A59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0C60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1470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22F9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1A69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E61E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A6B2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C8FC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B8E37A">
            <w:pPr>
              <w:rPr>
                <w:rFonts w:hint="eastAsia" w:ascii="宋体" w:hAnsi="宋体" w:eastAsia="宋体" w:cs="宋体"/>
                <w:i w:val="0"/>
                <w:iCs w:val="0"/>
                <w:color w:val="000000"/>
                <w:sz w:val="22"/>
                <w:szCs w:val="22"/>
                <w:u w:val="none"/>
              </w:rPr>
            </w:pPr>
          </w:p>
        </w:tc>
      </w:tr>
      <w:tr w14:paraId="3DC3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3F6B3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资金总额：</w:t>
            </w:r>
          </w:p>
        </w:tc>
        <w:tc>
          <w:tcPr>
            <w:tcW w:w="0" w:type="auto"/>
            <w:gridSpan w:val="2"/>
            <w:tcBorders>
              <w:top w:val="nil"/>
              <w:left w:val="nil"/>
              <w:bottom w:val="nil"/>
              <w:right w:val="nil"/>
            </w:tcBorders>
            <w:shd w:val="clear" w:color="auto" w:fill="auto"/>
            <w:noWrap/>
            <w:vAlign w:val="center"/>
          </w:tcPr>
          <w:p w14:paraId="31A80BF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4,052.160000</w:t>
            </w:r>
          </w:p>
        </w:tc>
        <w:tc>
          <w:tcPr>
            <w:tcW w:w="0" w:type="auto"/>
            <w:tcBorders>
              <w:top w:val="nil"/>
              <w:left w:val="nil"/>
              <w:bottom w:val="nil"/>
              <w:right w:val="nil"/>
            </w:tcBorders>
            <w:shd w:val="clear" w:color="auto" w:fill="auto"/>
            <w:noWrap/>
            <w:vAlign w:val="center"/>
          </w:tcPr>
          <w:p w14:paraId="366617C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16E08D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6870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4E9E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gridSpan w:val="2"/>
            <w:tcBorders>
              <w:top w:val="nil"/>
              <w:left w:val="nil"/>
              <w:bottom w:val="nil"/>
              <w:right w:val="nil"/>
            </w:tcBorders>
            <w:shd w:val="clear" w:color="auto" w:fill="auto"/>
            <w:noWrap/>
            <w:vAlign w:val="center"/>
          </w:tcPr>
          <w:p w14:paraId="382B754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2,026.080000</w:t>
            </w:r>
          </w:p>
        </w:tc>
        <w:tc>
          <w:tcPr>
            <w:tcW w:w="0" w:type="auto"/>
            <w:tcBorders>
              <w:top w:val="nil"/>
              <w:left w:val="nil"/>
              <w:bottom w:val="nil"/>
              <w:right w:val="nil"/>
            </w:tcBorders>
            <w:shd w:val="clear" w:color="auto" w:fill="auto"/>
            <w:noWrap/>
            <w:vAlign w:val="center"/>
          </w:tcPr>
          <w:p w14:paraId="0A8940BA">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339E38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7EF1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E953E0">
            <w:pPr>
              <w:rPr>
                <w:rFonts w:hint="eastAsia" w:ascii="宋体" w:hAnsi="宋体" w:eastAsia="宋体" w:cs="宋体"/>
                <w:i w:val="0"/>
                <w:iCs w:val="0"/>
                <w:color w:val="000000"/>
                <w:sz w:val="22"/>
                <w:szCs w:val="22"/>
                <w:u w:val="none"/>
              </w:rPr>
            </w:pPr>
          </w:p>
        </w:tc>
      </w:tr>
      <w:tr w14:paraId="3AF5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1FF46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4586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6314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C7AB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D22C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4C89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EFF8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53E4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E886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942E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8BF3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F11F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1B4AC7">
            <w:pPr>
              <w:rPr>
                <w:rFonts w:hint="eastAsia" w:ascii="宋体" w:hAnsi="宋体" w:eastAsia="宋体" w:cs="宋体"/>
                <w:i w:val="0"/>
                <w:iCs w:val="0"/>
                <w:color w:val="000000"/>
                <w:sz w:val="22"/>
                <w:szCs w:val="22"/>
                <w:u w:val="none"/>
              </w:rPr>
            </w:pPr>
          </w:p>
        </w:tc>
      </w:tr>
      <w:tr w14:paraId="68A8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FAC32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BBEE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058CDED8">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4,052.160000</w:t>
            </w:r>
          </w:p>
        </w:tc>
        <w:tc>
          <w:tcPr>
            <w:tcW w:w="0" w:type="auto"/>
            <w:tcBorders>
              <w:top w:val="nil"/>
              <w:left w:val="nil"/>
              <w:bottom w:val="nil"/>
              <w:right w:val="nil"/>
            </w:tcBorders>
            <w:shd w:val="clear" w:color="auto" w:fill="auto"/>
            <w:noWrap/>
            <w:vAlign w:val="center"/>
          </w:tcPr>
          <w:p w14:paraId="69F6697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15E25E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102B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33FA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5EAF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nil"/>
              <w:left w:val="nil"/>
              <w:bottom w:val="nil"/>
              <w:right w:val="nil"/>
            </w:tcBorders>
            <w:shd w:val="clear" w:color="auto" w:fill="auto"/>
            <w:noWrap/>
            <w:vAlign w:val="center"/>
          </w:tcPr>
          <w:p w14:paraId="7D59A8A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2,026.080000</w:t>
            </w:r>
          </w:p>
        </w:tc>
        <w:tc>
          <w:tcPr>
            <w:tcW w:w="0" w:type="auto"/>
            <w:tcBorders>
              <w:top w:val="nil"/>
              <w:left w:val="nil"/>
              <w:bottom w:val="nil"/>
              <w:right w:val="nil"/>
            </w:tcBorders>
            <w:shd w:val="clear" w:color="auto" w:fill="auto"/>
            <w:noWrap/>
            <w:vAlign w:val="center"/>
          </w:tcPr>
          <w:p w14:paraId="331AB5DD">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470AB0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7761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80789B">
            <w:pPr>
              <w:rPr>
                <w:rFonts w:hint="eastAsia" w:ascii="宋体" w:hAnsi="宋体" w:eastAsia="宋体" w:cs="宋体"/>
                <w:i w:val="0"/>
                <w:iCs w:val="0"/>
                <w:color w:val="000000"/>
                <w:sz w:val="22"/>
                <w:szCs w:val="22"/>
                <w:u w:val="none"/>
              </w:rPr>
            </w:pPr>
          </w:p>
        </w:tc>
      </w:tr>
      <w:tr w14:paraId="65A13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28EBE6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14DA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631D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3B45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E7A1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723B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2C60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E70F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FF21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0FB4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7985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1CC9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ABED0A">
            <w:pPr>
              <w:rPr>
                <w:rFonts w:hint="eastAsia" w:ascii="宋体" w:hAnsi="宋体" w:eastAsia="宋体" w:cs="宋体"/>
                <w:i w:val="0"/>
                <w:iCs w:val="0"/>
                <w:color w:val="000000"/>
                <w:sz w:val="22"/>
                <w:szCs w:val="22"/>
                <w:u w:val="none"/>
              </w:rPr>
            </w:pPr>
          </w:p>
        </w:tc>
      </w:tr>
      <w:tr w14:paraId="5FF4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4687A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B1E6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7C434BB1">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62FE40B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37D215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01C9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19DF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28C7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nil"/>
              <w:left w:val="nil"/>
              <w:bottom w:val="nil"/>
              <w:right w:val="nil"/>
            </w:tcBorders>
            <w:shd w:val="clear" w:color="auto" w:fill="auto"/>
            <w:noWrap/>
            <w:vAlign w:val="center"/>
          </w:tcPr>
          <w:p w14:paraId="44B82ED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0.000000</w:t>
            </w:r>
          </w:p>
        </w:tc>
        <w:tc>
          <w:tcPr>
            <w:tcW w:w="0" w:type="auto"/>
            <w:tcBorders>
              <w:top w:val="nil"/>
              <w:left w:val="nil"/>
              <w:bottom w:val="nil"/>
              <w:right w:val="nil"/>
            </w:tcBorders>
            <w:shd w:val="clear" w:color="auto" w:fill="auto"/>
            <w:noWrap/>
            <w:vAlign w:val="center"/>
          </w:tcPr>
          <w:p w14:paraId="32984E1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0" w:type="auto"/>
            <w:tcBorders>
              <w:top w:val="nil"/>
              <w:left w:val="nil"/>
              <w:bottom w:val="nil"/>
              <w:right w:val="nil"/>
            </w:tcBorders>
            <w:shd w:val="clear" w:color="auto" w:fill="auto"/>
            <w:noWrap/>
            <w:vAlign w:val="center"/>
          </w:tcPr>
          <w:p w14:paraId="53CA86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DDDC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8F6020">
            <w:pPr>
              <w:rPr>
                <w:rFonts w:hint="eastAsia" w:ascii="宋体" w:hAnsi="宋体" w:eastAsia="宋体" w:cs="宋体"/>
                <w:i w:val="0"/>
                <w:iCs w:val="0"/>
                <w:color w:val="000000"/>
                <w:sz w:val="22"/>
                <w:szCs w:val="22"/>
                <w:u w:val="none"/>
              </w:rPr>
            </w:pPr>
          </w:p>
        </w:tc>
      </w:tr>
      <w:tr w14:paraId="3360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3DBBC9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B2FF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6F94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D367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340E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D48B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81B2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1FA1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9CE9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68F0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529A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200D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662E00">
            <w:pPr>
              <w:rPr>
                <w:rFonts w:hint="eastAsia" w:ascii="宋体" w:hAnsi="宋体" w:eastAsia="宋体" w:cs="宋体"/>
                <w:i w:val="0"/>
                <w:iCs w:val="0"/>
                <w:color w:val="000000"/>
                <w:sz w:val="22"/>
                <w:szCs w:val="22"/>
                <w:u w:val="none"/>
              </w:rPr>
            </w:pPr>
          </w:p>
        </w:tc>
      </w:tr>
      <w:tr w14:paraId="4816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29B5CE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w:t>
            </w:r>
          </w:p>
        </w:tc>
        <w:tc>
          <w:tcPr>
            <w:tcW w:w="0" w:type="auto"/>
            <w:gridSpan w:val="3"/>
            <w:vMerge w:val="restart"/>
            <w:tcBorders>
              <w:top w:val="nil"/>
              <w:left w:val="nil"/>
              <w:bottom w:val="nil"/>
              <w:right w:val="nil"/>
            </w:tcBorders>
            <w:shd w:val="clear" w:color="auto" w:fill="auto"/>
            <w:noWrap/>
            <w:vAlign w:val="top"/>
          </w:tcPr>
          <w:p w14:paraId="021206F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坚持以人民为中心的发展思想，以保护历史文化、古都风貌与改善居民生活条件为原则，切实推进直管公房的管理、修缮与提升工作，稳步消除安全隐患和遗留问题，实现房屋的正常维护、保养与使用，推动传统平房区的保护更新。</w:t>
            </w:r>
          </w:p>
        </w:tc>
        <w:tc>
          <w:tcPr>
            <w:tcW w:w="0" w:type="auto"/>
            <w:tcBorders>
              <w:top w:val="nil"/>
              <w:left w:val="nil"/>
              <w:bottom w:val="nil"/>
              <w:right w:val="nil"/>
            </w:tcBorders>
            <w:shd w:val="clear" w:color="auto" w:fill="auto"/>
            <w:noWrap/>
            <w:vAlign w:val="center"/>
          </w:tcPr>
          <w:p w14:paraId="31797E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72AD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5B89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w:t>
            </w:r>
          </w:p>
        </w:tc>
        <w:tc>
          <w:tcPr>
            <w:tcW w:w="0" w:type="auto"/>
            <w:gridSpan w:val="3"/>
            <w:vMerge w:val="restart"/>
            <w:tcBorders>
              <w:top w:val="nil"/>
              <w:left w:val="nil"/>
              <w:bottom w:val="nil"/>
              <w:right w:val="nil"/>
            </w:tcBorders>
            <w:shd w:val="clear" w:color="auto" w:fill="auto"/>
            <w:noWrap/>
            <w:vAlign w:val="top"/>
          </w:tcPr>
          <w:p w14:paraId="69A84D5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房翻建工程项目是市区政府为构建和谐社会，为民办实事的民生工程项目。近几年的平房翻建工程取得了良好的效果，使改造区域内居民的生活条件明显提高，环境得到了有效改善，并得到了社会的广泛认可。但由于房屋总体数量较多，仍有部分严重破损的房屋需要通过翻建的方式来解决房屋的安全隐患，以提升城市宜居水平。</w:t>
            </w:r>
          </w:p>
        </w:tc>
        <w:tc>
          <w:tcPr>
            <w:tcW w:w="0" w:type="auto"/>
            <w:tcBorders>
              <w:top w:val="nil"/>
              <w:left w:val="nil"/>
              <w:bottom w:val="nil"/>
              <w:right w:val="nil"/>
            </w:tcBorders>
            <w:shd w:val="clear" w:color="auto" w:fill="auto"/>
            <w:noWrap/>
            <w:vAlign w:val="center"/>
          </w:tcPr>
          <w:p w14:paraId="76AD3F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DEBD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CD1DE6">
            <w:pPr>
              <w:rPr>
                <w:rFonts w:hint="eastAsia" w:ascii="宋体" w:hAnsi="宋体" w:eastAsia="宋体" w:cs="宋体"/>
                <w:i w:val="0"/>
                <w:iCs w:val="0"/>
                <w:color w:val="000000"/>
                <w:sz w:val="22"/>
                <w:szCs w:val="22"/>
                <w:u w:val="none"/>
              </w:rPr>
            </w:pPr>
          </w:p>
        </w:tc>
      </w:tr>
      <w:tr w14:paraId="70CEE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1ED94A91">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075CE4E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03B0C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BBFE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ED40D5">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14C102C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1C119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3207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D0F05B">
            <w:pPr>
              <w:rPr>
                <w:rFonts w:hint="eastAsia" w:ascii="宋体" w:hAnsi="宋体" w:eastAsia="宋体" w:cs="宋体"/>
                <w:i w:val="0"/>
                <w:iCs w:val="0"/>
                <w:color w:val="000000"/>
                <w:sz w:val="22"/>
                <w:szCs w:val="22"/>
                <w:u w:val="none"/>
              </w:rPr>
            </w:pPr>
          </w:p>
        </w:tc>
      </w:tr>
      <w:tr w14:paraId="3FBA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7F8190AC">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42E83FA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C8E73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1D44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606111">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34BC0A8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05CC5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86B2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727B97">
            <w:pPr>
              <w:rPr>
                <w:rFonts w:hint="eastAsia" w:ascii="宋体" w:hAnsi="宋体" w:eastAsia="宋体" w:cs="宋体"/>
                <w:i w:val="0"/>
                <w:iCs w:val="0"/>
                <w:color w:val="000000"/>
                <w:sz w:val="22"/>
                <w:szCs w:val="22"/>
                <w:u w:val="none"/>
              </w:rPr>
            </w:pPr>
          </w:p>
        </w:tc>
      </w:tr>
      <w:tr w14:paraId="2E8DA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0C5B4A40">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1FC7488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4F55D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CFC4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C3003C">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58168B2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EF983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9E8E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CA5A30">
            <w:pPr>
              <w:rPr>
                <w:rFonts w:hint="eastAsia" w:ascii="宋体" w:hAnsi="宋体" w:eastAsia="宋体" w:cs="宋体"/>
                <w:i w:val="0"/>
                <w:iCs w:val="0"/>
                <w:color w:val="000000"/>
                <w:sz w:val="22"/>
                <w:szCs w:val="22"/>
                <w:u w:val="none"/>
              </w:rPr>
            </w:pPr>
          </w:p>
        </w:tc>
      </w:tr>
      <w:tr w14:paraId="20A58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58115952">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751BA28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BBBC9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424D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22F574">
            <w:pPr>
              <w:rPr>
                <w:rFonts w:hint="eastAsia" w:ascii="宋体" w:hAnsi="宋体" w:eastAsia="宋体" w:cs="宋体"/>
                <w:i w:val="0"/>
                <w:iCs w:val="0"/>
                <w:color w:val="000000"/>
                <w:sz w:val="22"/>
                <w:szCs w:val="22"/>
                <w:u w:val="none"/>
              </w:rPr>
            </w:pPr>
          </w:p>
        </w:tc>
        <w:tc>
          <w:tcPr>
            <w:tcW w:w="0" w:type="auto"/>
            <w:gridSpan w:val="3"/>
            <w:vMerge w:val="continue"/>
            <w:tcBorders>
              <w:top w:val="nil"/>
              <w:left w:val="nil"/>
              <w:bottom w:val="nil"/>
              <w:right w:val="nil"/>
            </w:tcBorders>
            <w:shd w:val="clear" w:color="auto" w:fill="auto"/>
            <w:noWrap/>
            <w:vAlign w:val="top"/>
          </w:tcPr>
          <w:p w14:paraId="6800C17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6CA12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0FD5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F6D1AB">
            <w:pPr>
              <w:rPr>
                <w:rFonts w:hint="eastAsia" w:ascii="宋体" w:hAnsi="宋体" w:eastAsia="宋体" w:cs="宋体"/>
                <w:i w:val="0"/>
                <w:iCs w:val="0"/>
                <w:color w:val="000000"/>
                <w:sz w:val="22"/>
                <w:szCs w:val="22"/>
                <w:u w:val="none"/>
              </w:rPr>
            </w:pPr>
          </w:p>
        </w:tc>
      </w:tr>
      <w:tr w14:paraId="14360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0" w:type="auto"/>
            <w:tcBorders>
              <w:top w:val="nil"/>
              <w:left w:val="nil"/>
              <w:bottom w:val="nil"/>
              <w:right w:val="nil"/>
            </w:tcBorders>
            <w:shd w:val="clear" w:color="auto" w:fill="auto"/>
            <w:noWrap/>
            <w:vAlign w:val="center"/>
          </w:tcPr>
          <w:p w14:paraId="5E495B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94C6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81EC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5E984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6B14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8616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E9F9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9543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52F5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0FDC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131A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DD61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06A3B3">
            <w:pPr>
              <w:rPr>
                <w:rFonts w:hint="eastAsia" w:ascii="宋体" w:hAnsi="宋体" w:eastAsia="宋体" w:cs="宋体"/>
                <w:i w:val="0"/>
                <w:iCs w:val="0"/>
                <w:color w:val="000000"/>
                <w:sz w:val="22"/>
                <w:szCs w:val="22"/>
                <w:u w:val="none"/>
              </w:rPr>
            </w:pPr>
          </w:p>
        </w:tc>
      </w:tr>
      <w:tr w14:paraId="7A953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EBEFF3"/>
            <w:vAlign w:val="center"/>
          </w:tcPr>
          <w:p w14:paraId="6ED9BA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nil"/>
              <w:left w:val="nil"/>
              <w:bottom w:val="nil"/>
              <w:right w:val="nil"/>
            </w:tcBorders>
            <w:shd w:val="clear" w:color="auto" w:fill="EBEFF3"/>
            <w:vAlign w:val="center"/>
          </w:tcPr>
          <w:p w14:paraId="690167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gridSpan w:val="2"/>
            <w:tcBorders>
              <w:top w:val="nil"/>
              <w:left w:val="nil"/>
              <w:bottom w:val="nil"/>
              <w:right w:val="nil"/>
            </w:tcBorders>
            <w:shd w:val="clear" w:color="auto" w:fill="EBEFF3"/>
            <w:vAlign w:val="center"/>
          </w:tcPr>
          <w:p w14:paraId="635F59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nil"/>
              <w:left w:val="nil"/>
              <w:bottom w:val="nil"/>
              <w:right w:val="nil"/>
            </w:tcBorders>
            <w:shd w:val="clear" w:color="auto" w:fill="EBEFF3"/>
            <w:vAlign w:val="center"/>
          </w:tcPr>
          <w:p w14:paraId="70414E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nil"/>
              <w:left w:val="nil"/>
              <w:bottom w:val="nil"/>
              <w:right w:val="nil"/>
            </w:tcBorders>
            <w:shd w:val="clear" w:color="auto" w:fill="EBEFF3"/>
            <w:vAlign w:val="center"/>
          </w:tcPr>
          <w:p w14:paraId="19957FE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历史参考值</w:t>
            </w:r>
          </w:p>
        </w:tc>
        <w:tc>
          <w:tcPr>
            <w:tcW w:w="0" w:type="auto"/>
            <w:tcBorders>
              <w:top w:val="nil"/>
              <w:left w:val="nil"/>
              <w:bottom w:val="nil"/>
              <w:right w:val="nil"/>
            </w:tcBorders>
            <w:shd w:val="clear" w:color="auto" w:fill="EBEFF3"/>
            <w:vAlign w:val="center"/>
          </w:tcPr>
          <w:p w14:paraId="4CF90D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整体指标值</w:t>
            </w:r>
          </w:p>
        </w:tc>
        <w:tc>
          <w:tcPr>
            <w:tcW w:w="0" w:type="auto"/>
            <w:tcBorders>
              <w:top w:val="nil"/>
              <w:left w:val="nil"/>
              <w:bottom w:val="nil"/>
              <w:right w:val="nil"/>
            </w:tcBorders>
            <w:shd w:val="clear" w:color="auto" w:fill="EBEFF3"/>
            <w:vAlign w:val="center"/>
          </w:tcPr>
          <w:p w14:paraId="1E23C7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本年指标值</w:t>
            </w:r>
          </w:p>
        </w:tc>
        <w:tc>
          <w:tcPr>
            <w:tcW w:w="0" w:type="auto"/>
            <w:tcBorders>
              <w:top w:val="nil"/>
              <w:left w:val="nil"/>
              <w:bottom w:val="nil"/>
              <w:right w:val="nil"/>
            </w:tcBorders>
            <w:shd w:val="clear" w:color="auto" w:fill="EBEFF3"/>
            <w:vAlign w:val="center"/>
          </w:tcPr>
          <w:p w14:paraId="3BCBD0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nil"/>
              <w:left w:val="nil"/>
              <w:bottom w:val="nil"/>
              <w:right w:val="nil"/>
            </w:tcBorders>
            <w:shd w:val="clear" w:color="auto" w:fill="EBEFF3"/>
            <w:vAlign w:val="center"/>
          </w:tcPr>
          <w:p w14:paraId="133FC2D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整体权重（%）</w:t>
            </w:r>
          </w:p>
        </w:tc>
        <w:tc>
          <w:tcPr>
            <w:tcW w:w="0" w:type="auto"/>
            <w:tcBorders>
              <w:top w:val="nil"/>
              <w:left w:val="nil"/>
              <w:bottom w:val="nil"/>
              <w:right w:val="nil"/>
            </w:tcBorders>
            <w:shd w:val="clear" w:color="auto" w:fill="EBEFF3"/>
            <w:vAlign w:val="center"/>
          </w:tcPr>
          <w:p w14:paraId="023038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本年权重（%）</w:t>
            </w:r>
          </w:p>
        </w:tc>
        <w:tc>
          <w:tcPr>
            <w:tcW w:w="0" w:type="auto"/>
            <w:tcBorders>
              <w:top w:val="nil"/>
              <w:left w:val="nil"/>
              <w:bottom w:val="nil"/>
              <w:right w:val="nil"/>
            </w:tcBorders>
            <w:shd w:val="clear" w:color="auto" w:fill="EBEFF3"/>
            <w:vAlign w:val="center"/>
          </w:tcPr>
          <w:p w14:paraId="68E2743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c>
          <w:tcPr>
            <w:tcW w:w="0" w:type="auto"/>
            <w:tcBorders>
              <w:top w:val="nil"/>
              <w:left w:val="nil"/>
              <w:bottom w:val="nil"/>
              <w:right w:val="nil"/>
            </w:tcBorders>
            <w:shd w:val="clear" w:color="auto" w:fill="EBEFF3"/>
            <w:vAlign w:val="center"/>
          </w:tcPr>
          <w:p w14:paraId="39AC96C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390E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4F011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nil"/>
              <w:left w:val="nil"/>
              <w:bottom w:val="nil"/>
              <w:right w:val="nil"/>
            </w:tcBorders>
            <w:shd w:val="clear" w:color="auto" w:fill="auto"/>
            <w:noWrap/>
            <w:vAlign w:val="center"/>
          </w:tcPr>
          <w:p w14:paraId="5F786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gridSpan w:val="2"/>
            <w:tcBorders>
              <w:top w:val="nil"/>
              <w:left w:val="nil"/>
              <w:bottom w:val="nil"/>
              <w:right w:val="nil"/>
            </w:tcBorders>
            <w:shd w:val="clear" w:color="auto" w:fill="auto"/>
            <w:noWrap/>
            <w:vAlign w:val="center"/>
          </w:tcPr>
          <w:p w14:paraId="2368FA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翻建数</w:t>
            </w:r>
          </w:p>
        </w:tc>
        <w:tc>
          <w:tcPr>
            <w:tcW w:w="0" w:type="auto"/>
            <w:tcBorders>
              <w:top w:val="nil"/>
              <w:left w:val="nil"/>
              <w:bottom w:val="nil"/>
              <w:right w:val="nil"/>
            </w:tcBorders>
            <w:shd w:val="clear" w:color="auto" w:fill="auto"/>
            <w:noWrap/>
            <w:vAlign w:val="center"/>
          </w:tcPr>
          <w:p w14:paraId="675F9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0E0A3D5">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532B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w:t>
            </w:r>
          </w:p>
        </w:tc>
        <w:tc>
          <w:tcPr>
            <w:tcW w:w="0" w:type="auto"/>
            <w:tcBorders>
              <w:top w:val="nil"/>
              <w:left w:val="nil"/>
              <w:bottom w:val="nil"/>
              <w:right w:val="nil"/>
            </w:tcBorders>
            <w:shd w:val="clear" w:color="auto" w:fill="auto"/>
            <w:noWrap/>
            <w:vAlign w:val="center"/>
          </w:tcPr>
          <w:p w14:paraId="2523BF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w:t>
            </w:r>
          </w:p>
        </w:tc>
        <w:tc>
          <w:tcPr>
            <w:tcW w:w="0" w:type="auto"/>
            <w:tcBorders>
              <w:top w:val="nil"/>
              <w:left w:val="nil"/>
              <w:bottom w:val="nil"/>
              <w:right w:val="nil"/>
            </w:tcBorders>
            <w:shd w:val="clear" w:color="auto" w:fill="auto"/>
            <w:noWrap/>
            <w:vAlign w:val="center"/>
          </w:tcPr>
          <w:p w14:paraId="62C57E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个/套</w:t>
            </w:r>
          </w:p>
        </w:tc>
        <w:tc>
          <w:tcPr>
            <w:tcW w:w="0" w:type="auto"/>
            <w:tcBorders>
              <w:top w:val="nil"/>
              <w:left w:val="nil"/>
              <w:bottom w:val="nil"/>
              <w:right w:val="nil"/>
            </w:tcBorders>
            <w:shd w:val="clear" w:color="auto" w:fill="auto"/>
            <w:noWrap/>
            <w:vAlign w:val="center"/>
          </w:tcPr>
          <w:p w14:paraId="197D94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nil"/>
              <w:left w:val="nil"/>
              <w:bottom w:val="nil"/>
              <w:right w:val="nil"/>
            </w:tcBorders>
            <w:shd w:val="clear" w:color="auto" w:fill="auto"/>
            <w:noWrap/>
            <w:vAlign w:val="center"/>
          </w:tcPr>
          <w:p w14:paraId="684661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nil"/>
              <w:left w:val="nil"/>
              <w:bottom w:val="nil"/>
              <w:right w:val="nil"/>
            </w:tcBorders>
            <w:shd w:val="clear" w:color="auto" w:fill="auto"/>
            <w:noWrap/>
            <w:vAlign w:val="center"/>
          </w:tcPr>
          <w:p w14:paraId="4D4122A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E5B2E0F">
            <w:pPr>
              <w:jc w:val="left"/>
              <w:rPr>
                <w:rFonts w:hint="eastAsia" w:ascii="宋体" w:hAnsi="宋体" w:eastAsia="宋体" w:cs="宋体"/>
                <w:i w:val="0"/>
                <w:iCs w:val="0"/>
                <w:color w:val="000000"/>
                <w:sz w:val="18"/>
                <w:szCs w:val="18"/>
                <w:u w:val="none"/>
              </w:rPr>
            </w:pPr>
          </w:p>
        </w:tc>
      </w:tr>
      <w:tr w14:paraId="59783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3D3875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nil"/>
              <w:left w:val="nil"/>
              <w:bottom w:val="nil"/>
              <w:right w:val="nil"/>
            </w:tcBorders>
            <w:shd w:val="clear" w:color="auto" w:fill="auto"/>
            <w:noWrap/>
            <w:vAlign w:val="center"/>
          </w:tcPr>
          <w:p w14:paraId="68E9B5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gridSpan w:val="2"/>
            <w:tcBorders>
              <w:top w:val="nil"/>
              <w:left w:val="nil"/>
              <w:bottom w:val="nil"/>
              <w:right w:val="nil"/>
            </w:tcBorders>
            <w:shd w:val="clear" w:color="auto" w:fill="auto"/>
            <w:noWrap/>
            <w:vAlign w:val="center"/>
          </w:tcPr>
          <w:p w14:paraId="3F6BE9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改善居住条件</w:t>
            </w:r>
          </w:p>
        </w:tc>
        <w:tc>
          <w:tcPr>
            <w:tcW w:w="0" w:type="auto"/>
            <w:tcBorders>
              <w:top w:val="nil"/>
              <w:left w:val="nil"/>
              <w:bottom w:val="nil"/>
              <w:right w:val="nil"/>
            </w:tcBorders>
            <w:shd w:val="clear" w:color="auto" w:fill="auto"/>
            <w:noWrap/>
            <w:vAlign w:val="center"/>
          </w:tcPr>
          <w:p w14:paraId="6E9028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nil"/>
              <w:left w:val="nil"/>
              <w:bottom w:val="nil"/>
              <w:right w:val="nil"/>
            </w:tcBorders>
            <w:shd w:val="clear" w:color="auto" w:fill="auto"/>
            <w:noWrap/>
            <w:vAlign w:val="center"/>
          </w:tcPr>
          <w:p w14:paraId="63BD044F">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96577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w:t>
            </w:r>
          </w:p>
        </w:tc>
        <w:tc>
          <w:tcPr>
            <w:tcW w:w="0" w:type="auto"/>
            <w:tcBorders>
              <w:top w:val="nil"/>
              <w:left w:val="nil"/>
              <w:bottom w:val="nil"/>
              <w:right w:val="nil"/>
            </w:tcBorders>
            <w:shd w:val="clear" w:color="auto" w:fill="auto"/>
            <w:noWrap/>
            <w:vAlign w:val="center"/>
          </w:tcPr>
          <w:p w14:paraId="43C79F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w:t>
            </w:r>
          </w:p>
        </w:tc>
        <w:tc>
          <w:tcPr>
            <w:tcW w:w="0" w:type="auto"/>
            <w:tcBorders>
              <w:top w:val="nil"/>
              <w:left w:val="nil"/>
              <w:bottom w:val="nil"/>
              <w:right w:val="nil"/>
            </w:tcBorders>
            <w:shd w:val="clear" w:color="auto" w:fill="auto"/>
            <w:noWrap/>
            <w:vAlign w:val="center"/>
          </w:tcPr>
          <w:p w14:paraId="6B58F2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636541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nil"/>
              <w:right w:val="nil"/>
            </w:tcBorders>
            <w:shd w:val="clear" w:color="auto" w:fill="auto"/>
            <w:noWrap/>
            <w:vAlign w:val="center"/>
          </w:tcPr>
          <w:p w14:paraId="0D923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nil"/>
              <w:right w:val="nil"/>
            </w:tcBorders>
            <w:shd w:val="clear" w:color="auto" w:fill="auto"/>
            <w:noWrap/>
            <w:vAlign w:val="center"/>
          </w:tcPr>
          <w:p w14:paraId="71479D4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D6D8C0C">
            <w:pPr>
              <w:jc w:val="left"/>
              <w:rPr>
                <w:rFonts w:hint="eastAsia" w:ascii="宋体" w:hAnsi="宋体" w:eastAsia="宋体" w:cs="宋体"/>
                <w:i w:val="0"/>
                <w:iCs w:val="0"/>
                <w:color w:val="000000"/>
                <w:sz w:val="18"/>
                <w:szCs w:val="18"/>
                <w:u w:val="none"/>
              </w:rPr>
            </w:pPr>
          </w:p>
        </w:tc>
      </w:tr>
      <w:tr w14:paraId="7D17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auto"/>
            <w:noWrap/>
            <w:vAlign w:val="center"/>
          </w:tcPr>
          <w:p w14:paraId="69635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nil"/>
              <w:left w:val="nil"/>
              <w:bottom w:val="nil"/>
              <w:right w:val="nil"/>
            </w:tcBorders>
            <w:shd w:val="clear" w:color="auto" w:fill="auto"/>
            <w:noWrap/>
            <w:vAlign w:val="center"/>
          </w:tcPr>
          <w:p w14:paraId="453AB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gridSpan w:val="2"/>
            <w:tcBorders>
              <w:top w:val="nil"/>
              <w:left w:val="nil"/>
              <w:bottom w:val="nil"/>
              <w:right w:val="nil"/>
            </w:tcBorders>
            <w:shd w:val="clear" w:color="auto" w:fill="auto"/>
            <w:noWrap/>
            <w:vAlign w:val="center"/>
          </w:tcPr>
          <w:p w14:paraId="5E83B6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公众满意度</w:t>
            </w:r>
          </w:p>
        </w:tc>
        <w:tc>
          <w:tcPr>
            <w:tcW w:w="0" w:type="auto"/>
            <w:tcBorders>
              <w:top w:val="nil"/>
              <w:left w:val="nil"/>
              <w:bottom w:val="nil"/>
              <w:right w:val="nil"/>
            </w:tcBorders>
            <w:shd w:val="clear" w:color="auto" w:fill="auto"/>
            <w:noWrap/>
            <w:vAlign w:val="center"/>
          </w:tcPr>
          <w:p w14:paraId="78E536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5549068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3004E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nil"/>
              <w:left w:val="nil"/>
              <w:bottom w:val="nil"/>
              <w:right w:val="nil"/>
            </w:tcBorders>
            <w:shd w:val="clear" w:color="auto" w:fill="auto"/>
            <w:noWrap/>
            <w:vAlign w:val="center"/>
          </w:tcPr>
          <w:p w14:paraId="719579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nil"/>
              <w:left w:val="nil"/>
              <w:bottom w:val="nil"/>
              <w:right w:val="nil"/>
            </w:tcBorders>
            <w:shd w:val="clear" w:color="auto" w:fill="auto"/>
            <w:noWrap/>
            <w:vAlign w:val="center"/>
          </w:tcPr>
          <w:p w14:paraId="1949A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nil"/>
            </w:tcBorders>
            <w:shd w:val="clear" w:color="auto" w:fill="auto"/>
            <w:noWrap/>
            <w:vAlign w:val="center"/>
          </w:tcPr>
          <w:p w14:paraId="11C6EB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6B6F4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14:paraId="39DEB7C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77223A3">
            <w:pPr>
              <w:jc w:val="left"/>
              <w:rPr>
                <w:rFonts w:hint="eastAsia" w:ascii="宋体" w:hAnsi="宋体" w:eastAsia="宋体" w:cs="宋体"/>
                <w:i w:val="0"/>
                <w:iCs w:val="0"/>
                <w:color w:val="000000"/>
                <w:sz w:val="18"/>
                <w:szCs w:val="18"/>
                <w:u w:val="none"/>
              </w:rPr>
            </w:pPr>
          </w:p>
        </w:tc>
      </w:tr>
    </w:tbl>
    <w:p w14:paraId="430BDFCD">
      <w:pPr>
        <w:pStyle w:val="3"/>
        <w:ind w:firstLine="640"/>
        <w:rPr>
          <w:rFonts w:hint="eastAsia" w:ascii="黑体" w:eastAsia="黑体"/>
          <w:sz w:val="32"/>
          <w:szCs w:val="32"/>
          <w:lang w:val="en-US" w:eastAsia="zh-CN"/>
        </w:rPr>
      </w:pPr>
    </w:p>
    <w:p w14:paraId="610D7280">
      <w:pPr>
        <w:rPr>
          <w:rFonts w:hint="default"/>
          <w:sz w:val="18"/>
          <w:szCs w:val="18"/>
          <w:lang w:val="en-US" w:eastAsia="zh-CN"/>
        </w:rPr>
      </w:pPr>
    </w:p>
    <w:sectPr>
      <w:footerReference r:id="rId4" w:type="default"/>
      <w:footerReference r:id="rId5" w:type="even"/>
      <w:pgSz w:w="16838" w:h="11906" w:orient="landscape"/>
      <w:pgMar w:top="1134" w:right="1134" w:bottom="1134" w:left="1134" w:header="851" w:footer="68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24B52">
    <w:pPr>
      <w:pStyle w:val="4"/>
      <w:jc w:val="center"/>
    </w:pPr>
    <w:r>
      <w:fldChar w:fldCharType="begin"/>
    </w:r>
    <w:r>
      <w:instrText xml:space="preserve">PAGE   \* MERGEFORMAT</w:instrText>
    </w:r>
    <w:r>
      <w:fldChar w:fldCharType="separate"/>
    </w:r>
    <w:r>
      <w:rPr>
        <w:lang w:val="zh-CN"/>
      </w:rPr>
      <w:t>7</w:t>
    </w:r>
    <w:r>
      <w:fldChar w:fldCharType="end"/>
    </w:r>
  </w:p>
  <w:p w14:paraId="694C9EB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81D67">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7EBE48F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08D1B">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15</w:t>
    </w:r>
    <w:r>
      <w:fldChar w:fldCharType="end"/>
    </w:r>
  </w:p>
  <w:p w14:paraId="146E9C45">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A3727"/>
    <w:multiLevelType w:val="singleLevel"/>
    <w:tmpl w:val="EFCA3727"/>
    <w:lvl w:ilvl="0" w:tentative="0">
      <w:start w:val="2"/>
      <w:numFmt w:val="chineseCounting"/>
      <w:suff w:val="nothing"/>
      <w:lvlText w:val="（%1）"/>
      <w:lvlJc w:val="left"/>
      <w:rPr>
        <w:rFonts w:hint="eastAsia"/>
      </w:rPr>
    </w:lvl>
  </w:abstractNum>
  <w:abstractNum w:abstractNumId="1">
    <w:nsid w:val="F0588454"/>
    <w:multiLevelType w:val="singleLevel"/>
    <w:tmpl w:val="F0588454"/>
    <w:lvl w:ilvl="0" w:tentative="0">
      <w:start w:val="2"/>
      <w:numFmt w:val="chineseCounting"/>
      <w:suff w:val="nothing"/>
      <w:lvlText w:val="（%1）"/>
      <w:lvlJc w:val="left"/>
      <w:rPr>
        <w:rFonts w:hint="eastAsia"/>
      </w:rPr>
    </w:lvl>
  </w:abstractNum>
  <w:abstractNum w:abstractNumId="2">
    <w:nsid w:val="23299FD3"/>
    <w:multiLevelType w:val="singleLevel"/>
    <w:tmpl w:val="23299FD3"/>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MTQ4NzQ5ZDAxNDM1MjhiNDk4N2IyNzBmYWVmOTEifQ=="/>
  </w:docVars>
  <w:rsids>
    <w:rsidRoot w:val="00000000"/>
    <w:rsid w:val="00A70211"/>
    <w:rsid w:val="06B34C2A"/>
    <w:rsid w:val="06C15FB6"/>
    <w:rsid w:val="08CB1DC6"/>
    <w:rsid w:val="0F847DFE"/>
    <w:rsid w:val="12B3683D"/>
    <w:rsid w:val="198B0CFD"/>
    <w:rsid w:val="1BF852BB"/>
    <w:rsid w:val="20FE5ADD"/>
    <w:rsid w:val="22FB0277"/>
    <w:rsid w:val="2496440F"/>
    <w:rsid w:val="25D3683F"/>
    <w:rsid w:val="285C0C56"/>
    <w:rsid w:val="28BC3D0D"/>
    <w:rsid w:val="2F82144E"/>
    <w:rsid w:val="35330A88"/>
    <w:rsid w:val="358643DE"/>
    <w:rsid w:val="3834566E"/>
    <w:rsid w:val="38EB485C"/>
    <w:rsid w:val="3B4772CC"/>
    <w:rsid w:val="3CA371C7"/>
    <w:rsid w:val="4A0C66EE"/>
    <w:rsid w:val="4DC53FFE"/>
    <w:rsid w:val="540C47E7"/>
    <w:rsid w:val="616744CF"/>
    <w:rsid w:val="64D63485"/>
    <w:rsid w:val="6ED81C1E"/>
    <w:rsid w:val="6F6D7152"/>
    <w:rsid w:val="736204D8"/>
    <w:rsid w:val="74873851"/>
    <w:rsid w:val="7C2F029B"/>
    <w:rsid w:val="7D2E7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widowControl w:val="0"/>
      <w:spacing w:before="100" w:beforeAutospacing="1" w:after="100" w:afterAutospacing="1"/>
      <w:outlineLvl w:val="1"/>
    </w:pPr>
    <w:rPr>
      <w:rFonts w:ascii="Cambria" w:hAnsi="Cambria" w:eastAsia="黑体" w:cs="Times New Roman"/>
      <w:b/>
      <w:bCs/>
      <w:kern w:val="0"/>
      <w:sz w:val="36"/>
      <w:szCs w:val="32"/>
      <w:lang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200" w:firstLineChars="200"/>
    </w:pPr>
  </w:style>
  <w:style w:type="paragraph" w:styleId="4">
    <w:name w:val="footer"/>
    <w:basedOn w:val="1"/>
    <w:autoRedefine/>
    <w:qFormat/>
    <w:uiPriority w:val="0"/>
    <w:pPr>
      <w:tabs>
        <w:tab w:val="center" w:pos="4153"/>
        <w:tab w:val="right" w:pos="8306"/>
      </w:tabs>
      <w:snapToGrid w:val="0"/>
      <w:jc w:val="left"/>
    </w:pPr>
    <w:rPr>
      <w:sz w:val="18"/>
      <w:szCs w:val="18"/>
    </w:rPr>
  </w:style>
  <w:style w:type="character" w:styleId="7">
    <w:name w:val="page number"/>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4987</Words>
  <Characters>6386</Characters>
  <Lines>0</Lines>
  <Paragraphs>0</Paragraphs>
  <TotalTime>9</TotalTime>
  <ScaleCrop>false</ScaleCrop>
  <LinksUpToDate>false</LinksUpToDate>
  <CharactersWithSpaces>6683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2024-08-26T06:29:00Z</dcterms:created>
  <dc:creator>Huyanyan</dc:creator>
  <cp:lastModifiedBy>冯静</cp:lastModifiedBy>
  <cp:lastPrinted>2025-08-26T01:28:00Z</cp:lastPrinted>
  <dcterms:modified xsi:type="dcterms:W3CDTF">2025-08-27T06:38:44Z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2722A0B3833444B39299957D2AA4BEB8_13</vt:lpwstr>
  </property>
  <property fmtid="{D5CDD505-2E9C-101B-9397-08002B2CF9AE}" pid="4" name="KSOTemplateDocerSaveRecord">
    <vt:lpwstr>eyJoZGlkIjoiOTZkMTQ4NzQ5ZDAxNDM1MjhiNDk4N2IyNzBmYWVmOTEiLCJ1c2VySWQiOiIxNDUzMDQ0ODY4In0=</vt:lpwstr>
  </property>
</Properties>
</file>