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718"/>
        <w:gridCol w:w="1092"/>
        <w:gridCol w:w="663"/>
        <w:gridCol w:w="451"/>
        <w:gridCol w:w="1118"/>
        <w:gridCol w:w="696"/>
        <w:gridCol w:w="418"/>
        <w:gridCol w:w="167"/>
        <w:gridCol w:w="529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文联协会工作经费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北京市西城区文学艺术界联合会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北京市西城区文学艺术界联合会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136.4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133.96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98.21%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136.4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136.4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133.96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（一）通过联系各艺术家协会，组织文艺家深入社会生活进行艺术创作、进行作品的展览、展示。 （二）开展文艺下基层、主题文艺创作、文艺演出等，丰富人民群众的文化生活。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通过协会的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各项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特色文艺活动、丰富了广大人民群众的精神生活，展示了文化大区的文化底蕴和文艺事业的繁荣。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10个协会日常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正常开展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正常开展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举办主题文艺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展览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文艺下基层活动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举办文艺讲座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专场演出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1次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主题文艺展览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主题文艺展览主题突出、内容丰富，质量高，给观众留下深刻印象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文艺演出和文艺活动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既要传播正能量，又要具有艺术感染力，深受百姓喜爱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文艺原创作品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紧扣时代主题，弘扬时代精神，有广泛的影响力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进度指标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2024年全年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开展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原因分析：因预算项目占比较大的展览需要一定时间筹备，经费基本上都安排到下半年支出，导致一季度支出进度较为缓慢。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改进措施：合理规划、有序支出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10家文艺家协会日常活动和管理运营成本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.4万元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133.96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预期社会效益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繁荣发展社会主义文艺，弘扬中华传统文化，宣传社会主义核心价值观，以文艺精品感动人、教育人，树立典型榜样，弘扬正能量，在推进全国文化中心建设中发挥作用。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为区域百姓提供丰富的精神文化生活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提高人民群众文化修养和艺术欣赏水平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发现和培养文艺人才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为文艺家提供创作和展示才艺的平台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参与度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百姓参与度高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6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tbl>
      <w:tblPr>
        <w:tblStyle w:val="5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718"/>
        <w:gridCol w:w="1092"/>
        <w:gridCol w:w="251"/>
        <w:gridCol w:w="863"/>
        <w:gridCol w:w="1118"/>
        <w:gridCol w:w="779"/>
        <w:gridCol w:w="335"/>
        <w:gridCol w:w="235"/>
        <w:gridCol w:w="461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西城区“京剧发祥地”艺术季系列活动项目经费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、2024年京剧发祥地文化季、京财科文指[2023]1938号2024年京剧发祥地文化季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北京市西城区文学艺术界联合会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北京市西城区文学艺术界联合会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158.6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316.75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302.32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95.44%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158.6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316.75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302.32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通过线上线下多种形式，讲好西城故事和京剧发源故事；通过多种载体，打造京剧文化地标；通过传统戏曲与现代文化融合，推动京剧的创造性转化和创新性发展；通过整合京剧艺术资源，为京剧文化品牌塑造凝聚力量；通过政府主导、社会参与，推进文化事业与产业融合，展现“守正创新”精神，推出“传承京韵”和“创新京韵”两个板块的京剧演出活动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TW"/>
              </w:rPr>
              <w:t>“梨园芳华 京聚西城”——2024京剧文化季活动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由2+3+N版块组成，即：开幕式文艺演出、闭幕大戏两场主要活动；“芳华永绽”经典传承、“锦瑟华年”青春创新、“戏趣生活”文化惠民三个版块群众性京剧文化活动，多视角展现国粹魅力，带给首都人民异彩纷呈的京剧盛宴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TW"/>
              </w:rPr>
              <w:t>京剧文化季活动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TW" w:eastAsia="zh-CN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TW"/>
              </w:rPr>
              <w:t>新华社、人民日报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中央、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主流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媒体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报道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TW" w:eastAsia="zh-CN"/>
              </w:rPr>
              <w:t>，提升了京剧文化品牌影响力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TW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展演剧目数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剧目展演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汇聚地区京剧文化资源，结合文化强区建设，通过多种形式，弘扬传统戏曲艺术，进一步提升“京剧发祥地”这一区域文化金名片的影响力和引领力，进一步推进京剧戏曲艺术的推广和普及.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19.9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剧目演出质量有待进一步提升，将在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2025年京剧文化季中引入更高质量的剧目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项目预算成本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316.75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302.32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  <w:bookmarkStart w:id="0" w:name="_GoBack"/>
            <w:bookmarkEnd w:id="0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时效成本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完成时效性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2025年1月前完成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预期经济效益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通过整合京剧艺术资源，为京剧文化品牌塑造凝聚力量；通过政府主导、社会参与，推进文化事业与产业融合。带动京剧产业的发展。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预期社会效益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树立西城区的京剧文化品牌。更好地传承和传播传统京剧文化，使传统京剧艺术成为广大群众都能爱上京剧这门国粹艺术。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为区域百姓提供丰富的精神文化生活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提高人民群众文化修养和艺术欣赏水平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99.9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8D6DBD"/>
    <w:rsid w:val="048E0593"/>
    <w:rsid w:val="04D83BFD"/>
    <w:rsid w:val="0703310E"/>
    <w:rsid w:val="08AD0F4B"/>
    <w:rsid w:val="08E70F02"/>
    <w:rsid w:val="0AE801F9"/>
    <w:rsid w:val="10C95A18"/>
    <w:rsid w:val="14373FA7"/>
    <w:rsid w:val="164734E3"/>
    <w:rsid w:val="166127C6"/>
    <w:rsid w:val="1AFA7A78"/>
    <w:rsid w:val="1C243C3B"/>
    <w:rsid w:val="1F331D2B"/>
    <w:rsid w:val="20872B6B"/>
    <w:rsid w:val="242876A2"/>
    <w:rsid w:val="24847EF8"/>
    <w:rsid w:val="2B3A3DF9"/>
    <w:rsid w:val="2C474D3C"/>
    <w:rsid w:val="30637B0D"/>
    <w:rsid w:val="34AD46FA"/>
    <w:rsid w:val="36EA7087"/>
    <w:rsid w:val="37A46956"/>
    <w:rsid w:val="37DC2334"/>
    <w:rsid w:val="3FDA7850"/>
    <w:rsid w:val="42964302"/>
    <w:rsid w:val="4302007D"/>
    <w:rsid w:val="45980024"/>
    <w:rsid w:val="45C50985"/>
    <w:rsid w:val="4FE90FAE"/>
    <w:rsid w:val="5042112C"/>
    <w:rsid w:val="527C37E2"/>
    <w:rsid w:val="53C93484"/>
    <w:rsid w:val="557E1851"/>
    <w:rsid w:val="5DA50EFC"/>
    <w:rsid w:val="644B6FFF"/>
    <w:rsid w:val="660B2097"/>
    <w:rsid w:val="67D35F60"/>
    <w:rsid w:val="68DF0A5D"/>
    <w:rsid w:val="6BF43129"/>
    <w:rsid w:val="6D450054"/>
    <w:rsid w:val="6E5B68EB"/>
    <w:rsid w:val="70A94E62"/>
    <w:rsid w:val="73FB03A7"/>
    <w:rsid w:val="77CE5F1F"/>
    <w:rsid w:val="78424BD9"/>
    <w:rsid w:val="7B1A30C2"/>
    <w:rsid w:val="7BEA24DC"/>
    <w:rsid w:val="7C952974"/>
    <w:rsid w:val="7F2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1002</Characters>
  <Lines>8</Lines>
  <Paragraphs>2</Paragraphs>
  <TotalTime>0</TotalTime>
  <ScaleCrop>false</ScaleCrop>
  <LinksUpToDate>false</LinksUpToDate>
  <CharactersWithSpaces>1175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2022-02-08T07:11:00Z</dcterms:created>
  <dc:creator>王雅婧</dc:creator>
  <cp:lastModifiedBy>贺贺</cp:lastModifiedBy>
  <dcterms:modified xsi:type="dcterms:W3CDTF">2025-08-27T09:22:06Z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30625123ACDC477CB387575AE8A98DC4</vt:lpwstr>
  </property>
</Properties>
</file>