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1" w:firstLineChars="100"/>
        <w:jc w:val="left"/>
        <w:rPr>
          <w:rFonts w:ascii="Times New Roman" w:hAnsi="Times New Roman" w:eastAsia="宋体" w:cs="Times New Roman"/>
          <w:b/>
          <w:sz w:val="28"/>
          <w:szCs w:val="28"/>
        </w:rPr>
      </w:pPr>
      <w:bookmarkStart w:id="0" w:name="_Toc380588482"/>
      <w:bookmarkStart w:id="1" w:name="_Toc396293517"/>
      <w:r>
        <w:rPr>
          <w:rFonts w:hint="eastAsia" w:ascii="Times New Roman" w:hAnsi="Times New Roman" w:eastAsia="宋体" w:cs="Times New Roman"/>
          <w:b/>
          <w:sz w:val="28"/>
          <w:szCs w:val="28"/>
        </w:rPr>
        <w:t>附件2</w:t>
      </w:r>
    </w:p>
    <w:p>
      <w:pPr>
        <w:jc w:val="center"/>
        <w:rPr>
          <w:rFonts w:ascii="Times New Roman" w:hAnsi="Times New Roman" w:eastAsia="宋体" w:cs="Times New Roman"/>
          <w:sz w:val="52"/>
          <w:szCs w:val="52"/>
        </w:rPr>
      </w:pPr>
      <w:r>
        <w:rPr>
          <w:rFonts w:hint="eastAsia" w:ascii="Times New Roman" w:hAnsi="Times New Roman" w:eastAsia="宋体" w:cs="Times New Roman"/>
          <w:b/>
          <w:sz w:val="52"/>
          <w:szCs w:val="52"/>
        </w:rPr>
        <w:t>2.西城区项目支出绩效报告</w:t>
      </w:r>
      <w:bookmarkEnd w:id="0"/>
      <w:bookmarkEnd w:id="1"/>
    </w:p>
    <w:p>
      <w:pPr>
        <w:adjustRightInd w:val="0"/>
        <w:snapToGrid w:val="0"/>
        <w:spacing w:before="100" w:beforeAutospacing="1" w:after="100" w:afterAutospacing="1" w:line="312" w:lineRule="auto"/>
        <w:ind w:firstLine="600"/>
        <w:jc w:val="center"/>
        <w:rPr>
          <w:rFonts w:ascii="仿宋_GB2312" w:hAnsi="Times New Roman" w:eastAsia="宋体" w:cs="Times New Roman"/>
          <w:sz w:val="30"/>
          <w:szCs w:val="30"/>
        </w:rPr>
      </w:pPr>
    </w:p>
    <w:p>
      <w:pPr>
        <w:spacing w:before="100" w:beforeAutospacing="1" w:after="100" w:afterAutospacing="1" w:line="312" w:lineRule="auto"/>
        <w:jc w:val="center"/>
        <w:rPr>
          <w:rFonts w:ascii="仿宋_GB2312" w:hAnsi="宋体" w:eastAsia="宋体" w:cs="Times New Roman"/>
          <w:sz w:val="32"/>
          <w:szCs w:val="32"/>
        </w:rPr>
      </w:pPr>
      <w:r>
        <w:rPr>
          <w:rFonts w:hint="eastAsia" w:ascii="仿宋_GB2312" w:hAnsi="宋体" w:eastAsia="宋体" w:cs="Times New Roman"/>
          <w:sz w:val="32"/>
          <w:szCs w:val="32"/>
        </w:rPr>
        <w:t>（20</w:t>
      </w:r>
      <w:r>
        <w:rPr>
          <w:rFonts w:hint="eastAsia" w:ascii="仿宋_GB2312" w:hAnsi="宋体" w:eastAsia="宋体" w:cs="Times New Roman"/>
          <w:sz w:val="32"/>
          <w:szCs w:val="32"/>
          <w:lang w:val="en-US" w:eastAsia="zh-CN"/>
        </w:rPr>
        <w:t>24</w:t>
      </w:r>
      <w:r>
        <w:rPr>
          <w:rFonts w:hint="eastAsia" w:ascii="仿宋_GB2312" w:hAnsi="宋体" w:eastAsia="宋体" w:cs="Times New Roman"/>
          <w:sz w:val="32"/>
          <w:szCs w:val="32"/>
        </w:rPr>
        <w:t>年度）</w:t>
      </w:r>
    </w:p>
    <w:p>
      <w:pPr>
        <w:spacing w:before="100" w:beforeAutospacing="1" w:after="100" w:afterAutospacing="1" w:line="312" w:lineRule="auto"/>
        <w:ind w:firstLine="600"/>
        <w:rPr>
          <w:rFonts w:ascii="仿宋_GB2312" w:hAnsi="Times New Roman" w:eastAsia="宋体" w:cs="Times New Roman"/>
          <w:sz w:val="30"/>
          <w:szCs w:val="24"/>
        </w:rPr>
      </w:pPr>
    </w:p>
    <w:p>
      <w:pPr>
        <w:spacing w:before="100" w:beforeAutospacing="1" w:after="100" w:afterAutospacing="1" w:line="312" w:lineRule="auto"/>
        <w:ind w:firstLine="600"/>
        <w:rPr>
          <w:rFonts w:ascii="仿宋_GB2312" w:hAnsi="Times New Roman" w:eastAsia="宋体" w:cs="Times New Roman"/>
          <w:sz w:val="30"/>
          <w:szCs w:val="24"/>
        </w:rPr>
      </w:pPr>
    </w:p>
    <w:p>
      <w:pPr>
        <w:spacing w:before="100" w:beforeAutospacing="1" w:after="100" w:afterAutospacing="1" w:line="312" w:lineRule="auto"/>
        <w:ind w:firstLine="600"/>
        <w:rPr>
          <w:rFonts w:ascii="仿宋_GB2312" w:hAnsi="Times New Roman" w:eastAsia="宋体" w:cs="Times New Roman"/>
          <w:sz w:val="30"/>
          <w:szCs w:val="24"/>
        </w:rPr>
      </w:pPr>
    </w:p>
    <w:p>
      <w:pPr>
        <w:spacing w:before="100" w:beforeAutospacing="1" w:after="100" w:afterAutospacing="1" w:line="312" w:lineRule="auto"/>
        <w:ind w:firstLine="600"/>
        <w:rPr>
          <w:rFonts w:ascii="仿宋_GB2312" w:hAnsi="Times New Roman" w:eastAsia="宋体" w:cs="Times New Roman"/>
          <w:sz w:val="30"/>
          <w:szCs w:val="24"/>
        </w:rPr>
      </w:pPr>
    </w:p>
    <w:p>
      <w:pPr>
        <w:spacing w:before="100" w:beforeAutospacing="1" w:after="100" w:afterAutospacing="1" w:line="312" w:lineRule="auto"/>
        <w:ind w:firstLine="600"/>
        <w:rPr>
          <w:rFonts w:ascii="仿宋_GB2312" w:hAnsi="Times New Roman" w:eastAsia="宋体" w:cs="Times New Roman"/>
          <w:sz w:val="30"/>
          <w:szCs w:val="24"/>
        </w:rPr>
      </w:pPr>
    </w:p>
    <w:p>
      <w:pPr>
        <w:spacing w:before="100" w:beforeAutospacing="1" w:after="100" w:afterAutospacing="1" w:line="312" w:lineRule="auto"/>
        <w:ind w:firstLine="899" w:firstLineChars="281"/>
        <w:rPr>
          <w:rFonts w:ascii="仿宋_GB2312" w:hAnsi="宋体" w:eastAsia="宋体" w:cs="Times New Roman"/>
          <w:sz w:val="32"/>
          <w:szCs w:val="32"/>
          <w:u w:val="single"/>
        </w:rPr>
      </w:pPr>
    </w:p>
    <w:p>
      <w:pPr>
        <w:spacing w:before="100" w:beforeAutospacing="1" w:after="100" w:afterAutospacing="1" w:line="312" w:lineRule="auto"/>
        <w:ind w:firstLine="899" w:firstLineChars="281"/>
        <w:rPr>
          <w:rFonts w:ascii="仿宋_GB2312" w:hAnsi="宋体" w:eastAsia="宋体" w:cs="Times New Roman"/>
          <w:sz w:val="32"/>
          <w:szCs w:val="32"/>
        </w:rPr>
      </w:pPr>
      <w:r>
        <w:rPr>
          <w:sz w:val="32"/>
        </w:rPr>
        <w:pict>
          <v:shape id="_x0000_s1026" o:spid="_x0000_s1026" o:spt="201" type="#_x0000_t201" style="position:absolute;left:0pt;margin-left:142.75pt;margin-top:-12.4pt;height:116.25pt;width:112.5pt;z-index:-251649024;mso-width-relative:page;mso-height-relative:page;" o:ole="t" filled="f" o:preferrelative="t" stroked="f" coordsize="21600,21600">
            <v:path/>
            <v:fill on="f" focussize="0,0"/>
            <v:stroke on="f"/>
            <v:imagedata r:id="rId5" o:title=""/>
            <o:lock v:ext="edit" aspectratio="f"/>
            <w10:anchorlock/>
          </v:shape>
          <w:control r:id="rId4" w:name="BJCAWordSign1" w:shapeid="_x0000_s1026"/>
        </w:pict>
      </w:r>
      <w:r>
        <w:rPr>
          <w:rFonts w:hint="eastAsia" w:ascii="仿宋_GB2312" w:hAnsi="宋体" w:eastAsia="宋体" w:cs="Times New Roman"/>
          <w:sz w:val="32"/>
          <w:szCs w:val="32"/>
        </w:rPr>
        <w:t>部</w:t>
      </w:r>
      <w:bookmarkStart w:id="2" w:name="_GoBack"/>
      <w:bookmarkEnd w:id="2"/>
      <w:r>
        <w:rPr>
          <w:rFonts w:hint="eastAsia" w:ascii="仿宋_GB2312" w:hAnsi="宋体" w:eastAsia="宋体" w:cs="Times New Roman"/>
          <w:sz w:val="32"/>
          <w:szCs w:val="32"/>
        </w:rPr>
        <w:t>门名称</w:t>
      </w:r>
      <w:r>
        <w:rPr>
          <w:rFonts w:hint="eastAsia" w:ascii="仿宋_GB2312" w:hAnsi="宋体" w:eastAsia="宋体" w:cs="Times New Roman"/>
          <w:sz w:val="32"/>
          <w:szCs w:val="32"/>
          <w:u w:val="single"/>
        </w:rPr>
        <w:t xml:space="preserve">   白纸坊街道办事处                           </w:t>
      </w:r>
    </w:p>
    <w:p>
      <w:pPr>
        <w:spacing w:before="100" w:beforeAutospacing="1" w:after="100" w:afterAutospacing="1" w:line="312" w:lineRule="auto"/>
        <w:ind w:left="1022" w:leftChars="456" w:hanging="64" w:hangingChars="20"/>
        <w:rPr>
          <w:rFonts w:ascii="仿宋_GB2312" w:hAnsi="宋体" w:eastAsia="宋体" w:cs="Times New Roman"/>
          <w:sz w:val="32"/>
          <w:szCs w:val="32"/>
        </w:rPr>
      </w:pPr>
      <w:r>
        <w:rPr>
          <w:rFonts w:hint="eastAsia" w:ascii="仿宋_GB2312" w:hAnsi="宋体" w:eastAsia="宋体" w:cs="Times New Roman"/>
          <w:sz w:val="32"/>
          <w:szCs w:val="32"/>
        </w:rPr>
        <w:t>项目名称</w:t>
      </w:r>
      <w:r>
        <w:rPr>
          <w:rFonts w:hint="eastAsia" w:ascii="仿宋_GB2312" w:hAnsi="宋体" w:eastAsia="宋体" w:cs="Times New Roman"/>
          <w:sz w:val="32"/>
          <w:szCs w:val="32"/>
          <w:u w:val="single"/>
        </w:rPr>
        <w:t xml:space="preserve">  京财社指  [2023]1973号提前下达2024年优抚对象补助经费(第一批)(直达资金)                          </w:t>
      </w:r>
    </w:p>
    <w:p>
      <w:pPr>
        <w:spacing w:before="100" w:beforeAutospacing="1" w:after="100" w:afterAutospacing="1" w:line="312" w:lineRule="auto"/>
        <w:ind w:firstLine="899" w:firstLineChars="281"/>
        <w:rPr>
          <w:rFonts w:ascii="仿宋_GB2312" w:hAnsi="宋体" w:eastAsia="宋体" w:cs="Times New Roman"/>
          <w:sz w:val="32"/>
          <w:szCs w:val="32"/>
          <w:u w:val="single"/>
        </w:rPr>
      </w:pPr>
      <w:r>
        <w:rPr>
          <w:rFonts w:hint="eastAsia" w:ascii="仿宋_GB2312" w:hAnsi="宋体" w:eastAsia="宋体" w:cs="Times New Roman"/>
          <w:sz w:val="32"/>
          <w:szCs w:val="32"/>
        </w:rPr>
        <w:t>负责人</w:t>
      </w:r>
      <w:r>
        <w:rPr>
          <w:rFonts w:hint="eastAsia" w:ascii="仿宋_GB2312" w:hAnsi="宋体" w:eastAsia="宋体" w:cs="Times New Roman"/>
          <w:sz w:val="32"/>
          <w:szCs w:val="32"/>
          <w:u w:val="single"/>
        </w:rPr>
        <w:t xml:space="preserve">       </w:t>
      </w:r>
      <w:r>
        <w:rPr>
          <w:rFonts w:hint="eastAsia" w:ascii="仿宋_GB2312" w:hAnsi="宋体" w:eastAsia="宋体" w:cs="Times New Roman"/>
          <w:sz w:val="32"/>
          <w:szCs w:val="32"/>
          <w:u w:val="single"/>
          <w:lang w:eastAsia="zh-CN"/>
        </w:rPr>
        <w:t>黄薇</w:t>
      </w:r>
      <w:r>
        <w:rPr>
          <w:rFonts w:hint="eastAsia" w:ascii="仿宋_GB2312" w:hAnsi="宋体" w:eastAsia="宋体" w:cs="Times New Roman"/>
          <w:sz w:val="32"/>
          <w:szCs w:val="32"/>
          <w:u w:val="single"/>
        </w:rPr>
        <w:t xml:space="preserve">                       </w:t>
      </w:r>
    </w:p>
    <w:p>
      <w:pPr>
        <w:spacing w:before="100" w:beforeAutospacing="1" w:after="100" w:afterAutospacing="1" w:line="312" w:lineRule="auto"/>
        <w:ind w:firstLine="899" w:firstLineChars="281"/>
        <w:rPr>
          <w:rFonts w:ascii="仿宋_GB2312" w:hAnsi="宋体" w:eastAsia="宋体" w:cs="Times New Roman"/>
          <w:sz w:val="32"/>
          <w:szCs w:val="32"/>
          <w:u w:val="single"/>
        </w:rPr>
      </w:pPr>
      <w:r>
        <w:rPr>
          <w:rFonts w:hint="eastAsia" w:ascii="仿宋_GB2312" w:hAnsi="宋体" w:eastAsia="宋体" w:cs="Times New Roman"/>
          <w:sz w:val="32"/>
          <w:szCs w:val="32"/>
        </w:rPr>
        <w:t>填报日期</w:t>
      </w:r>
      <w:r>
        <w:rPr>
          <w:rFonts w:hint="eastAsia" w:ascii="仿宋_GB2312" w:hAnsi="宋体" w:eastAsia="宋体" w:cs="Times New Roman"/>
          <w:sz w:val="32"/>
          <w:szCs w:val="32"/>
          <w:u w:val="single"/>
        </w:rPr>
        <w:t xml:space="preserve">   202</w:t>
      </w:r>
      <w:r>
        <w:rPr>
          <w:rFonts w:hint="eastAsia" w:ascii="仿宋_GB2312" w:hAnsi="宋体" w:eastAsia="宋体" w:cs="Times New Roman"/>
          <w:sz w:val="32"/>
          <w:szCs w:val="32"/>
          <w:u w:val="single"/>
          <w:lang w:val="en-US" w:eastAsia="zh-CN"/>
        </w:rPr>
        <w:t>5</w:t>
      </w:r>
      <w:r>
        <w:rPr>
          <w:rFonts w:hint="eastAsia" w:ascii="仿宋_GB2312" w:hAnsi="宋体" w:eastAsia="宋体" w:cs="Times New Roman"/>
          <w:sz w:val="32"/>
          <w:szCs w:val="32"/>
          <w:u w:val="single"/>
        </w:rPr>
        <w:t>.</w:t>
      </w:r>
      <w:r>
        <w:rPr>
          <w:rFonts w:ascii="仿宋_GB2312" w:hAnsi="宋体" w:eastAsia="宋体" w:cs="Times New Roman"/>
          <w:sz w:val="32"/>
          <w:szCs w:val="32"/>
          <w:u w:val="single"/>
        </w:rPr>
        <w:t>4</w:t>
      </w:r>
      <w:r>
        <w:rPr>
          <w:rFonts w:hint="eastAsia" w:ascii="仿宋_GB2312" w:hAnsi="宋体" w:eastAsia="宋体" w:cs="Times New Roman"/>
          <w:sz w:val="32"/>
          <w:szCs w:val="32"/>
          <w:u w:val="single"/>
        </w:rPr>
        <w:t>.</w:t>
      </w:r>
      <w:r>
        <w:rPr>
          <w:rFonts w:hint="eastAsia" w:ascii="仿宋_GB2312" w:hAnsi="宋体" w:eastAsia="宋体" w:cs="Times New Roman"/>
          <w:sz w:val="32"/>
          <w:szCs w:val="32"/>
          <w:u w:val="single"/>
          <w:lang w:val="en-US" w:eastAsia="zh-CN"/>
        </w:rPr>
        <w:t>10</w:t>
      </w:r>
      <w:r>
        <w:rPr>
          <w:rFonts w:hint="eastAsia" w:ascii="仿宋_GB2312" w:hAnsi="宋体" w:eastAsia="宋体" w:cs="Times New Roman"/>
          <w:sz w:val="32"/>
          <w:szCs w:val="32"/>
          <w:u w:val="single"/>
        </w:rPr>
        <w:t xml:space="preserve">                          </w:t>
      </w:r>
    </w:p>
    <w:p>
      <w:pPr>
        <w:jc w:val="center"/>
        <w:rPr>
          <w:rFonts w:ascii="Arial" w:hAnsi="Arial" w:eastAsia="宋体" w:cs="Arial"/>
          <w:b/>
          <w:bCs/>
          <w:sz w:val="36"/>
          <w:szCs w:val="36"/>
        </w:rPr>
      </w:pPr>
      <w:r>
        <w:rPr>
          <w:rFonts w:ascii="仿宋_GB2312" w:hAnsi="宋体" w:eastAsia="宋体" w:cs="Times New Roman"/>
          <w:sz w:val="32"/>
          <w:szCs w:val="32"/>
          <w:u w:val="single"/>
        </w:rPr>
        <w:br w:type="page"/>
      </w:r>
      <w:r>
        <w:rPr>
          <w:rFonts w:hint="eastAsia" w:ascii="宋体" w:hAnsi="宋体" w:eastAsia="宋体" w:cs="Arial"/>
          <w:b/>
          <w:bCs/>
          <w:sz w:val="36"/>
          <w:szCs w:val="36"/>
        </w:rPr>
        <w:t>项目支出</w:t>
      </w:r>
      <w:r>
        <w:rPr>
          <w:rFonts w:ascii="宋体" w:hAnsi="宋体" w:eastAsia="宋体" w:cs="Arial"/>
          <w:b/>
          <w:bCs/>
          <w:sz w:val="36"/>
          <w:szCs w:val="36"/>
        </w:rPr>
        <w:t>绩效</w:t>
      </w:r>
      <w:r>
        <w:rPr>
          <w:rFonts w:hint="eastAsia" w:ascii="宋体" w:hAnsi="宋体" w:eastAsia="宋体" w:cs="Arial"/>
          <w:b/>
          <w:bCs/>
          <w:sz w:val="36"/>
          <w:szCs w:val="36"/>
        </w:rPr>
        <w:t>评价报告</w:t>
      </w:r>
    </w:p>
    <w:p>
      <w:pPr>
        <w:jc w:val="center"/>
        <w:rPr>
          <w:rFonts w:ascii="仿宋_GB2312" w:hAnsi="Times New Roman" w:eastAsia="宋体" w:cs="Times New Roman"/>
          <w:szCs w:val="30"/>
        </w:rPr>
      </w:pPr>
    </w:p>
    <w:p>
      <w:pPr>
        <w:spacing w:line="600" w:lineRule="exact"/>
        <w:ind w:firstLine="602" w:firstLineChars="200"/>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一、基本情况</w:t>
      </w:r>
    </w:p>
    <w:p>
      <w:pPr>
        <w:spacing w:line="600" w:lineRule="exact"/>
        <w:ind w:firstLine="600" w:firstLineChars="200"/>
        <w:outlineLvl w:val="0"/>
        <w:rPr>
          <w:rFonts w:ascii="仿宋" w:hAnsi="仿宋" w:eastAsia="仿宋" w:cs="仿宋"/>
          <w:color w:val="0000FF"/>
          <w:kern w:val="0"/>
          <w:sz w:val="30"/>
          <w:szCs w:val="30"/>
        </w:rPr>
      </w:pPr>
      <w:r>
        <w:rPr>
          <w:rFonts w:hint="eastAsia" w:ascii="仿宋" w:hAnsi="仿宋" w:eastAsia="仿宋" w:cs="仿宋"/>
          <w:color w:val="000000"/>
          <w:kern w:val="0"/>
          <w:sz w:val="30"/>
          <w:szCs w:val="30"/>
        </w:rPr>
        <w:t>（一）项目概况</w:t>
      </w:r>
    </w:p>
    <w:p>
      <w:pPr>
        <w:snapToGrid w:val="0"/>
        <w:spacing w:line="360" w:lineRule="auto"/>
        <w:ind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1、项目背景：按照北京市退役军人事务局 北京市财政局文件 京退役军人局发【2023】40号《北京市退役军人事务局 北京市财政局关于调整部分优抚对象抚恤补助标准的通知》的文件精神，确保</w:t>
      </w:r>
      <w:r>
        <w:rPr>
          <w:rFonts w:hint="eastAsia" w:ascii="仿宋" w:hAnsi="仿宋" w:eastAsia="仿宋" w:cs="仿宋"/>
          <w:color w:val="000000"/>
          <w:kern w:val="0"/>
          <w:sz w:val="30"/>
          <w:szCs w:val="30"/>
          <w:lang w:eastAsia="zh-CN"/>
        </w:rPr>
        <w:t>伤残抚恤补助金</w:t>
      </w:r>
      <w:r>
        <w:rPr>
          <w:rFonts w:hint="eastAsia" w:ascii="仿宋" w:hAnsi="仿宋" w:eastAsia="仿宋" w:cs="仿宋"/>
          <w:color w:val="000000"/>
          <w:kern w:val="0"/>
          <w:sz w:val="30"/>
          <w:szCs w:val="30"/>
        </w:rPr>
        <w:t>使用的正确性。在</w:t>
      </w:r>
      <w:r>
        <w:rPr>
          <w:rFonts w:hint="eastAsia" w:ascii="仿宋" w:hAnsi="仿宋" w:eastAsia="仿宋" w:cs="仿宋"/>
          <w:color w:val="000000"/>
          <w:kern w:val="0"/>
          <w:sz w:val="30"/>
          <w:szCs w:val="30"/>
          <w:lang w:eastAsia="zh-CN"/>
        </w:rPr>
        <w:t>资金</w:t>
      </w:r>
      <w:r>
        <w:rPr>
          <w:rFonts w:hint="eastAsia" w:ascii="仿宋" w:hAnsi="仿宋" w:eastAsia="仿宋" w:cs="仿宋"/>
          <w:color w:val="000000"/>
          <w:kern w:val="0"/>
          <w:sz w:val="30"/>
          <w:szCs w:val="30"/>
        </w:rPr>
        <w:t>使用过程中，制定相应管理、监督制度，确保项目资金专款专用。京财社指[2023]1973号提前下达2024年优抚对象补助经费(第一批)(直达资金)的主要工作内容为</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rPr>
        <w:t>为54名残疾军人、41名伤残人民警察及国家机关工作人员、11名享受定补待遇人员，共计106人，按</w:t>
      </w:r>
      <w:r>
        <w:rPr>
          <w:rFonts w:hint="eastAsia" w:ascii="仿宋" w:hAnsi="仿宋" w:eastAsia="仿宋" w:cs="仿宋"/>
          <w:color w:val="000000"/>
          <w:kern w:val="0"/>
          <w:sz w:val="30"/>
          <w:szCs w:val="30"/>
          <w:lang w:eastAsia="zh-CN"/>
        </w:rPr>
        <w:t>每月</w:t>
      </w:r>
      <w:r>
        <w:rPr>
          <w:rFonts w:hint="eastAsia" w:ascii="仿宋" w:hAnsi="仿宋" w:eastAsia="仿宋" w:cs="仿宋"/>
          <w:color w:val="000000"/>
          <w:kern w:val="0"/>
          <w:sz w:val="30"/>
          <w:szCs w:val="30"/>
          <w:lang w:val="en-US" w:eastAsia="zh-CN"/>
        </w:rPr>
        <w:t>23万元</w:t>
      </w:r>
      <w:r>
        <w:rPr>
          <w:rFonts w:hint="eastAsia" w:ascii="仿宋" w:hAnsi="仿宋" w:eastAsia="仿宋" w:cs="仿宋"/>
          <w:color w:val="000000"/>
          <w:kern w:val="0"/>
          <w:sz w:val="30"/>
          <w:szCs w:val="30"/>
        </w:rPr>
        <w:t>标准发放抚恤补助金</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rPr>
        <w:t>预算申请</w:t>
      </w:r>
      <w:r>
        <w:rPr>
          <w:rFonts w:hint="eastAsia" w:ascii="仿宋" w:hAnsi="仿宋" w:eastAsia="仿宋" w:cs="仿宋"/>
          <w:color w:val="000000"/>
          <w:kern w:val="0"/>
          <w:sz w:val="30"/>
          <w:szCs w:val="30"/>
          <w:lang w:val="en-US" w:eastAsia="zh-CN"/>
        </w:rPr>
        <w:t>235</w:t>
      </w:r>
      <w:r>
        <w:rPr>
          <w:rFonts w:hint="eastAsia" w:ascii="仿宋" w:hAnsi="仿宋" w:eastAsia="仿宋" w:cs="仿宋"/>
          <w:color w:val="000000"/>
          <w:kern w:val="0"/>
          <w:sz w:val="30"/>
          <w:szCs w:val="30"/>
        </w:rPr>
        <w:t>万元。</w:t>
      </w:r>
    </w:p>
    <w:p>
      <w:pPr>
        <w:snapToGrid w:val="0"/>
        <w:spacing w:line="360" w:lineRule="auto"/>
        <w:ind w:firstLine="600" w:firstLineChars="200"/>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rPr>
        <w:t>根据上级文件通知的精神要求，白纸坊街道严格执行文件相关标准，为了维护社会和谐稳定及</w:t>
      </w:r>
      <w:r>
        <w:rPr>
          <w:rFonts w:hint="eastAsia" w:ascii="仿宋" w:hAnsi="仿宋" w:eastAsia="仿宋" w:cs="仿宋"/>
          <w:color w:val="000000"/>
          <w:kern w:val="0"/>
          <w:sz w:val="30"/>
          <w:szCs w:val="30"/>
          <w:lang w:eastAsia="zh-CN"/>
        </w:rPr>
        <w:t>优抚对象</w:t>
      </w:r>
      <w:r>
        <w:rPr>
          <w:rFonts w:hint="eastAsia" w:ascii="仿宋" w:hAnsi="仿宋" w:eastAsia="仿宋" w:cs="仿宋"/>
          <w:color w:val="000000"/>
          <w:kern w:val="0"/>
          <w:sz w:val="30"/>
          <w:szCs w:val="30"/>
        </w:rPr>
        <w:t>的合法权益，我们坚持以人为本，认真履行职责，严格按照相关政策文件规定的业务流程、审批程序，着力解决</w:t>
      </w:r>
      <w:r>
        <w:rPr>
          <w:rFonts w:hint="eastAsia" w:ascii="仿宋" w:hAnsi="仿宋" w:eastAsia="仿宋" w:cs="仿宋"/>
          <w:color w:val="000000"/>
          <w:kern w:val="0"/>
          <w:sz w:val="30"/>
          <w:szCs w:val="30"/>
          <w:lang w:eastAsia="zh-CN"/>
        </w:rPr>
        <w:t>优抚对象伤残抚恤补助金的</w:t>
      </w:r>
      <w:r>
        <w:rPr>
          <w:rFonts w:hint="eastAsia" w:ascii="仿宋" w:hAnsi="仿宋" w:eastAsia="仿宋" w:cs="仿宋"/>
          <w:color w:val="000000"/>
          <w:kern w:val="0"/>
          <w:sz w:val="30"/>
          <w:szCs w:val="30"/>
        </w:rPr>
        <w:t>发放工作。白纸坊街道</w:t>
      </w:r>
      <w:r>
        <w:rPr>
          <w:rFonts w:hint="eastAsia" w:ascii="仿宋" w:hAnsi="仿宋" w:eastAsia="仿宋" w:cs="仿宋"/>
          <w:color w:val="000000"/>
          <w:kern w:val="0"/>
          <w:sz w:val="30"/>
          <w:szCs w:val="30"/>
          <w:lang w:eastAsia="zh-CN"/>
        </w:rPr>
        <w:t>有</w:t>
      </w:r>
      <w:r>
        <w:rPr>
          <w:rFonts w:hint="eastAsia" w:ascii="仿宋" w:hAnsi="仿宋" w:eastAsia="仿宋" w:cs="仿宋"/>
          <w:color w:val="000000"/>
          <w:kern w:val="0"/>
          <w:sz w:val="30"/>
          <w:szCs w:val="30"/>
        </w:rPr>
        <w:t>54名残疾军人、41名伤残人民警察及国家机关工作人员、11名享受定补待遇人员，共计106</w:t>
      </w:r>
      <w:r>
        <w:rPr>
          <w:rFonts w:hint="eastAsia" w:ascii="仿宋" w:hAnsi="仿宋" w:eastAsia="仿宋" w:cs="仿宋"/>
          <w:color w:val="000000"/>
          <w:kern w:val="0"/>
          <w:sz w:val="30"/>
          <w:szCs w:val="30"/>
          <w:lang w:eastAsia="zh-CN"/>
        </w:rPr>
        <w:t>人</w:t>
      </w:r>
      <w:r>
        <w:rPr>
          <w:rFonts w:hint="eastAsia" w:ascii="仿宋" w:hAnsi="仿宋" w:eastAsia="仿宋" w:cs="仿宋"/>
          <w:color w:val="000000"/>
          <w:kern w:val="0"/>
          <w:sz w:val="30"/>
          <w:szCs w:val="30"/>
        </w:rPr>
        <w:t>（含清河）</w:t>
      </w:r>
      <w:r>
        <w:rPr>
          <w:rFonts w:hint="eastAsia" w:ascii="仿宋" w:hAnsi="仿宋" w:eastAsia="仿宋" w:cs="仿宋"/>
          <w:color w:val="000000"/>
          <w:kern w:val="0"/>
          <w:sz w:val="30"/>
          <w:szCs w:val="30"/>
          <w:lang w:eastAsia="zh-CN"/>
        </w:rPr>
        <w:t>。</w:t>
      </w:r>
    </w:p>
    <w:p>
      <w:pPr>
        <w:snapToGrid w:val="0"/>
        <w:spacing w:line="360" w:lineRule="auto"/>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2、主要内容及实施情况</w:t>
      </w:r>
    </w:p>
    <w:p>
      <w:pPr>
        <w:snapToGrid w:val="0"/>
        <w:spacing w:line="360" w:lineRule="auto"/>
        <w:ind w:firstLine="600" w:firstLineChars="200"/>
        <w:rPr>
          <w:rFonts w:ascii="仿宋" w:hAnsi="仿宋" w:eastAsia="仿宋" w:cs="仿宋"/>
          <w:sz w:val="30"/>
          <w:szCs w:val="30"/>
        </w:rPr>
      </w:pPr>
      <w:r>
        <w:rPr>
          <w:rFonts w:hint="eastAsia" w:ascii="仿宋" w:hAnsi="仿宋" w:eastAsia="仿宋" w:cs="仿宋"/>
          <w:color w:val="000000"/>
          <w:kern w:val="0"/>
          <w:sz w:val="30"/>
          <w:szCs w:val="30"/>
        </w:rPr>
        <w:t>（1）项目名称：京财社指[2023]1973号提前下达2024年优抚对象补助经费(第一批)(直达资金),年初预算金额：</w:t>
      </w:r>
      <w:r>
        <w:rPr>
          <w:rFonts w:hint="eastAsia" w:ascii="仿宋" w:hAnsi="仿宋" w:eastAsia="仿宋" w:cs="仿宋"/>
          <w:color w:val="000000"/>
          <w:kern w:val="0"/>
          <w:sz w:val="30"/>
          <w:szCs w:val="30"/>
          <w:lang w:val="en-US" w:eastAsia="zh-CN"/>
        </w:rPr>
        <w:t>235</w:t>
      </w:r>
      <w:r>
        <w:rPr>
          <w:rFonts w:hint="eastAsia" w:ascii="仿宋" w:hAnsi="仿宋" w:eastAsia="仿宋" w:cs="仿宋"/>
          <w:color w:val="000000"/>
          <w:kern w:val="0"/>
          <w:sz w:val="30"/>
          <w:szCs w:val="30"/>
        </w:rPr>
        <w:t>万元，全年预算金额</w:t>
      </w:r>
      <w:r>
        <w:rPr>
          <w:rFonts w:hint="eastAsia" w:ascii="仿宋" w:hAnsi="仿宋" w:eastAsia="仿宋" w:cs="仿宋"/>
          <w:sz w:val="30"/>
          <w:szCs w:val="30"/>
          <w:lang w:val="en-US" w:eastAsia="zh-CN"/>
        </w:rPr>
        <w:t>235</w:t>
      </w:r>
      <w:r>
        <w:rPr>
          <w:rFonts w:hint="eastAsia" w:ascii="仿宋" w:hAnsi="仿宋" w:eastAsia="仿宋" w:cs="仿宋"/>
          <w:sz w:val="30"/>
          <w:szCs w:val="30"/>
        </w:rPr>
        <w:t>万元，全年实际执行金额</w:t>
      </w:r>
      <w:r>
        <w:rPr>
          <w:rFonts w:hint="eastAsia" w:ascii="仿宋" w:hAnsi="仿宋" w:eastAsia="仿宋" w:cs="仿宋"/>
          <w:sz w:val="30"/>
          <w:szCs w:val="30"/>
          <w:lang w:val="en-US" w:eastAsia="zh-CN"/>
        </w:rPr>
        <w:t>235</w:t>
      </w:r>
      <w:r>
        <w:rPr>
          <w:rFonts w:hint="eastAsia" w:ascii="仿宋" w:hAnsi="仿宋" w:eastAsia="仿宋" w:cs="仿宋"/>
          <w:sz w:val="30"/>
          <w:szCs w:val="30"/>
        </w:rPr>
        <w:t>万元，项目执行率</w:t>
      </w:r>
      <w:r>
        <w:rPr>
          <w:rFonts w:hint="eastAsia" w:ascii="仿宋" w:hAnsi="仿宋" w:eastAsia="仿宋" w:cs="仿宋"/>
          <w:sz w:val="30"/>
          <w:szCs w:val="30"/>
          <w:lang w:val="en-US" w:eastAsia="zh-CN"/>
        </w:rPr>
        <w:t>100</w:t>
      </w:r>
      <w:r>
        <w:rPr>
          <w:rFonts w:hint="eastAsia" w:ascii="仿宋" w:hAnsi="仿宋" w:eastAsia="仿宋" w:cs="仿宋"/>
          <w:sz w:val="30"/>
          <w:szCs w:val="30"/>
        </w:rPr>
        <w:t>%。</w:t>
      </w:r>
    </w:p>
    <w:p>
      <w:pPr>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 xml:space="preserve">（2）主要工作内容: </w:t>
      </w:r>
      <w:r>
        <w:rPr>
          <w:rFonts w:hint="eastAsia" w:ascii="仿宋" w:hAnsi="仿宋" w:eastAsia="仿宋" w:cs="仿宋"/>
          <w:sz w:val="30"/>
          <w:szCs w:val="30"/>
          <w:lang w:eastAsia="zh-CN"/>
        </w:rPr>
        <w:t>以</w:t>
      </w:r>
      <w:r>
        <w:rPr>
          <w:rFonts w:hint="eastAsia" w:ascii="仿宋" w:hAnsi="仿宋" w:eastAsia="仿宋" w:cs="仿宋"/>
          <w:sz w:val="30"/>
          <w:szCs w:val="30"/>
        </w:rPr>
        <w:t>为</w:t>
      </w:r>
      <w:r>
        <w:rPr>
          <w:rFonts w:hint="eastAsia" w:ascii="仿宋" w:hAnsi="仿宋" w:eastAsia="仿宋" w:cs="仿宋"/>
          <w:sz w:val="30"/>
          <w:szCs w:val="30"/>
          <w:lang w:eastAsia="zh-CN"/>
        </w:rPr>
        <w:t>优抚对象按时、准确的发放伤残抚恤补助金发放</w:t>
      </w:r>
      <w:r>
        <w:rPr>
          <w:rFonts w:hint="eastAsia" w:ascii="仿宋" w:hAnsi="仿宋" w:eastAsia="仿宋" w:cs="仿宋"/>
          <w:sz w:val="30"/>
          <w:szCs w:val="30"/>
        </w:rPr>
        <w:t>为目标，</w:t>
      </w:r>
      <w:r>
        <w:rPr>
          <w:rFonts w:hint="eastAsia" w:ascii="仿宋" w:hAnsi="仿宋" w:eastAsia="仿宋" w:cs="仿宋"/>
          <w:sz w:val="30"/>
          <w:szCs w:val="30"/>
          <w:lang w:eastAsia="zh-CN"/>
        </w:rPr>
        <w:t>给与生活上的帮助。全年为</w:t>
      </w:r>
      <w:r>
        <w:rPr>
          <w:rFonts w:hint="eastAsia" w:ascii="仿宋" w:hAnsi="仿宋" w:eastAsia="仿宋" w:cs="仿宋"/>
          <w:sz w:val="30"/>
          <w:szCs w:val="30"/>
          <w:lang w:val="en-US" w:eastAsia="zh-CN"/>
        </w:rPr>
        <w:t>106人发放抚恤补助金235万元。</w:t>
      </w:r>
      <w:r>
        <w:rPr>
          <w:rFonts w:hint="eastAsia" w:ascii="仿宋" w:hAnsi="仿宋" w:eastAsia="仿宋" w:cs="仿宋"/>
          <w:sz w:val="30"/>
          <w:szCs w:val="30"/>
        </w:rPr>
        <w:t>以人为本，把党和政府的关怀传送出去，以维护社会稳定与和谐。实施过程中做到了按时、准确的发放。</w:t>
      </w:r>
    </w:p>
    <w:p>
      <w:pPr>
        <w:snapToGrid w:val="0"/>
        <w:spacing w:line="360" w:lineRule="auto"/>
        <w:ind w:firstLine="600" w:firstLineChars="200"/>
        <w:rPr>
          <w:rFonts w:hint="eastAsia" w:ascii="仿宋" w:hAnsi="仿宋" w:eastAsia="仿宋" w:cs="仿宋"/>
          <w:color w:val="000000"/>
          <w:kern w:val="0"/>
          <w:sz w:val="30"/>
          <w:szCs w:val="30"/>
        </w:rPr>
      </w:pPr>
      <w:r>
        <w:rPr>
          <w:rFonts w:hint="eastAsia" w:ascii="仿宋" w:hAnsi="仿宋" w:eastAsia="仿宋" w:cs="仿宋"/>
          <w:sz w:val="30"/>
          <w:szCs w:val="30"/>
        </w:rPr>
        <w:t>3、</w:t>
      </w:r>
      <w:r>
        <w:rPr>
          <w:rFonts w:hint="eastAsia" w:ascii="仿宋" w:hAnsi="仿宋" w:eastAsia="仿宋" w:cs="仿宋"/>
          <w:color w:val="000000"/>
          <w:kern w:val="0"/>
          <w:sz w:val="30"/>
          <w:szCs w:val="30"/>
        </w:rPr>
        <w:t>资金投入和使用情况</w:t>
      </w:r>
    </w:p>
    <w:p>
      <w:pPr>
        <w:snapToGrid w:val="0"/>
        <w:spacing w:line="360" w:lineRule="auto"/>
        <w:ind w:firstLine="600" w:firstLineChars="200"/>
        <w:rPr>
          <w:rFonts w:ascii="仿宋" w:hAnsi="仿宋" w:eastAsia="仿宋" w:cs="仿宋"/>
          <w:sz w:val="30"/>
          <w:szCs w:val="30"/>
        </w:rPr>
      </w:pPr>
      <w:r>
        <w:rPr>
          <w:rFonts w:hint="eastAsia" w:ascii="仿宋" w:hAnsi="仿宋" w:eastAsia="仿宋" w:cs="仿宋"/>
          <w:color w:val="000000"/>
          <w:kern w:val="0"/>
          <w:sz w:val="30"/>
          <w:szCs w:val="30"/>
        </w:rPr>
        <w:t>该项目资金以直达资金的方式申报，项目名称为京财社指[2023]1973号提前下达2024年优抚对象补助经费(第一批)(直达资金)，预算拨付及时，当年财政拨款批复</w:t>
      </w:r>
      <w:r>
        <w:rPr>
          <w:rFonts w:hint="eastAsia" w:ascii="仿宋" w:hAnsi="仿宋" w:eastAsia="仿宋" w:cs="仿宋"/>
          <w:sz w:val="30"/>
          <w:szCs w:val="30"/>
          <w:lang w:val="en-US" w:eastAsia="zh-CN"/>
        </w:rPr>
        <w:t>235万元</w:t>
      </w:r>
      <w:r>
        <w:rPr>
          <w:rFonts w:hint="eastAsia" w:ascii="仿宋" w:hAnsi="仿宋" w:eastAsia="仿宋" w:cs="仿宋"/>
          <w:color w:val="000000"/>
          <w:kern w:val="0"/>
          <w:sz w:val="30"/>
          <w:szCs w:val="30"/>
        </w:rPr>
        <w:t>，年中预算调整0元，本年度支出</w:t>
      </w:r>
      <w:r>
        <w:rPr>
          <w:rFonts w:hint="eastAsia" w:ascii="仿宋" w:hAnsi="仿宋" w:eastAsia="仿宋" w:cs="仿宋"/>
          <w:sz w:val="30"/>
          <w:szCs w:val="30"/>
          <w:lang w:val="en-US" w:eastAsia="zh-CN"/>
        </w:rPr>
        <w:t>235万元</w:t>
      </w:r>
      <w:r>
        <w:rPr>
          <w:rFonts w:hint="eastAsia" w:ascii="仿宋" w:hAnsi="仿宋" w:eastAsia="仿宋" w:cs="仿宋"/>
          <w:color w:val="000000"/>
          <w:kern w:val="0"/>
          <w:sz w:val="30"/>
          <w:szCs w:val="30"/>
        </w:rPr>
        <w:t>，年末结余0元。</w:t>
      </w:r>
    </w:p>
    <w:p>
      <w:pPr>
        <w:numPr>
          <w:ilvl w:val="0"/>
          <w:numId w:val="1"/>
        </w:numPr>
        <w:spacing w:line="600" w:lineRule="exact"/>
        <w:rPr>
          <w:rFonts w:ascii="仿宋" w:hAnsi="仿宋" w:eastAsia="仿宋" w:cs="仿宋"/>
          <w:color w:val="0000FF"/>
          <w:kern w:val="0"/>
          <w:sz w:val="30"/>
          <w:szCs w:val="30"/>
        </w:rPr>
      </w:pPr>
      <w:r>
        <w:rPr>
          <w:rFonts w:hint="eastAsia" w:ascii="仿宋" w:hAnsi="仿宋" w:eastAsia="仿宋" w:cs="仿宋"/>
          <w:color w:val="000000"/>
          <w:kern w:val="0"/>
          <w:sz w:val="30"/>
          <w:szCs w:val="30"/>
        </w:rPr>
        <w:t>项目绩效目标</w:t>
      </w:r>
    </w:p>
    <w:p>
      <w:pPr>
        <w:numPr>
          <w:ilvl w:val="0"/>
          <w:numId w:val="0"/>
        </w:numPr>
        <w:spacing w:line="60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1、</w:t>
      </w:r>
      <w:r>
        <w:rPr>
          <w:rFonts w:hint="eastAsia" w:ascii="仿宋" w:hAnsi="仿宋" w:eastAsia="仿宋" w:cs="仿宋"/>
          <w:color w:val="000000"/>
          <w:kern w:val="0"/>
          <w:sz w:val="30"/>
          <w:szCs w:val="30"/>
        </w:rPr>
        <w:t>总体目标：根据上级文件通知的精神要求，为了维护社会的和谐稳定及优抚对象的合法权益，我们坚持以人为本，认真履行职责，严格按照相关政策文件规定的业务流程、审批程序，着力解决</w:t>
      </w:r>
      <w:r>
        <w:rPr>
          <w:rFonts w:hint="eastAsia" w:ascii="仿宋" w:hAnsi="仿宋" w:eastAsia="仿宋" w:cs="仿宋"/>
          <w:color w:val="000000"/>
          <w:kern w:val="0"/>
          <w:sz w:val="30"/>
          <w:szCs w:val="30"/>
          <w:lang w:eastAsia="zh-CN"/>
        </w:rPr>
        <w:t>优抚对象</w:t>
      </w:r>
      <w:r>
        <w:rPr>
          <w:rFonts w:hint="eastAsia" w:ascii="仿宋" w:hAnsi="仿宋" w:eastAsia="仿宋" w:cs="仿宋"/>
          <w:color w:val="000000"/>
          <w:kern w:val="0"/>
          <w:sz w:val="30"/>
          <w:szCs w:val="30"/>
        </w:rPr>
        <w:t>专项资金的发放工作。</w:t>
      </w:r>
    </w:p>
    <w:p>
      <w:pPr>
        <w:numPr>
          <w:ilvl w:val="0"/>
          <w:numId w:val="0"/>
        </w:numPr>
        <w:spacing w:line="600" w:lineRule="exact"/>
        <w:ind w:firstLine="600" w:firstLineChars="200"/>
        <w:rPr>
          <w:rFonts w:ascii="仿宋" w:hAnsi="仿宋" w:eastAsia="仿宋" w:cs="仿宋"/>
          <w:color w:val="000000"/>
          <w:kern w:val="0"/>
          <w:sz w:val="30"/>
          <w:szCs w:val="30"/>
          <w:highlight w:val="none"/>
        </w:rPr>
      </w:pPr>
      <w:r>
        <w:rPr>
          <w:rFonts w:hint="eastAsia" w:ascii="仿宋" w:hAnsi="仿宋" w:eastAsia="仿宋" w:cs="仿宋"/>
          <w:color w:val="000000"/>
          <w:kern w:val="0"/>
          <w:sz w:val="30"/>
          <w:szCs w:val="30"/>
          <w:lang w:val="en-US" w:eastAsia="zh-CN"/>
        </w:rPr>
        <w:t>2、</w:t>
      </w:r>
      <w:r>
        <w:rPr>
          <w:rFonts w:hint="eastAsia" w:ascii="仿宋" w:hAnsi="仿宋" w:eastAsia="仿宋" w:cs="仿宋"/>
          <w:color w:val="000000"/>
          <w:kern w:val="0"/>
          <w:sz w:val="30"/>
          <w:szCs w:val="30"/>
        </w:rPr>
        <w:t>阶段性目标：按照要求</w:t>
      </w:r>
      <w:r>
        <w:rPr>
          <w:rFonts w:hint="eastAsia" w:ascii="仿宋" w:hAnsi="仿宋" w:eastAsia="仿宋" w:cs="仿宋"/>
          <w:sz w:val="30"/>
          <w:szCs w:val="30"/>
        </w:rPr>
        <w:t>实行每月按时发放，</w:t>
      </w:r>
      <w:r>
        <w:rPr>
          <w:rFonts w:hint="eastAsia" w:ascii="仿宋" w:hAnsi="仿宋" w:eastAsia="仿宋" w:cs="仿宋"/>
          <w:sz w:val="30"/>
          <w:szCs w:val="30"/>
          <w:highlight w:val="none"/>
        </w:rPr>
        <w:t>全年</w:t>
      </w:r>
      <w:r>
        <w:rPr>
          <w:rFonts w:hint="eastAsia" w:ascii="仿宋" w:hAnsi="仿宋" w:eastAsia="仿宋" w:cs="仿宋"/>
          <w:sz w:val="30"/>
          <w:szCs w:val="30"/>
          <w:highlight w:val="none"/>
          <w:lang w:val="en-US" w:eastAsia="zh-CN"/>
        </w:rPr>
        <w:t>235万元</w:t>
      </w:r>
      <w:r>
        <w:rPr>
          <w:rFonts w:hint="eastAsia" w:ascii="仿宋" w:hAnsi="仿宋" w:eastAsia="仿宋" w:cs="仿宋"/>
          <w:sz w:val="30"/>
          <w:szCs w:val="30"/>
          <w:highlight w:val="none"/>
        </w:rPr>
        <w:t>，按时足额发放，不漏1人。</w:t>
      </w:r>
    </w:p>
    <w:p>
      <w:pPr>
        <w:spacing w:line="600" w:lineRule="exact"/>
        <w:ind w:firstLine="602" w:firstLineChars="200"/>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二、绩效评价工作开展情况</w:t>
      </w:r>
    </w:p>
    <w:p>
      <w:pPr>
        <w:spacing w:line="60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（一）绩效评价目的、对象和范围</w:t>
      </w:r>
    </w:p>
    <w:p>
      <w:pPr>
        <w:spacing w:line="60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1、绩效评价目的：通过民生保障办公室自评工作，提高预算管理水平，优化资源配置，提高财政资金使用效益。</w:t>
      </w:r>
    </w:p>
    <w:p>
      <w:pPr>
        <w:spacing w:line="600" w:lineRule="exact"/>
        <w:ind w:firstLine="600" w:firstLineChars="200"/>
        <w:rPr>
          <w:rFonts w:hint="eastAsia" w:ascii="仿宋" w:hAnsi="仿宋" w:eastAsia="仿宋" w:cs="仿宋"/>
          <w:sz w:val="30"/>
          <w:szCs w:val="30"/>
          <w:highlight w:val="none"/>
        </w:rPr>
      </w:pPr>
      <w:r>
        <w:rPr>
          <w:rFonts w:hint="eastAsia" w:ascii="仿宋" w:hAnsi="仿宋" w:eastAsia="仿宋" w:cs="仿宋"/>
          <w:color w:val="000000"/>
          <w:kern w:val="0"/>
          <w:sz w:val="30"/>
          <w:szCs w:val="30"/>
        </w:rPr>
        <w:t>2、绩效评价的对象和范围：我单位</w:t>
      </w:r>
      <w:r>
        <w:rPr>
          <w:rFonts w:hint="eastAsia" w:ascii="仿宋" w:hAnsi="仿宋" w:eastAsia="仿宋" w:cs="仿宋"/>
          <w:color w:val="000000"/>
          <w:kern w:val="0"/>
          <w:sz w:val="30"/>
          <w:szCs w:val="30"/>
          <w:lang w:val="en-US" w:eastAsia="zh-CN"/>
        </w:rPr>
        <w:t>20</w:t>
      </w:r>
      <w:r>
        <w:rPr>
          <w:rFonts w:hint="eastAsia" w:ascii="仿宋" w:hAnsi="仿宋" w:eastAsia="仿宋" w:cs="仿宋"/>
          <w:sz w:val="30"/>
          <w:szCs w:val="30"/>
          <w:highlight w:val="none"/>
          <w:lang w:val="en-US" w:eastAsia="zh-CN"/>
        </w:rPr>
        <w:t>24</w:t>
      </w:r>
      <w:r>
        <w:rPr>
          <w:rFonts w:hint="eastAsia" w:ascii="仿宋" w:hAnsi="仿宋" w:eastAsia="仿宋" w:cs="仿宋"/>
          <w:sz w:val="30"/>
          <w:szCs w:val="30"/>
          <w:highlight w:val="none"/>
        </w:rPr>
        <w:t>年实施的“京财社指京财社指[2023]1973号提前下达2024年优抚对象补助经费(第一批)(直达资金)”项目，项目资金支出共计</w:t>
      </w:r>
      <w:r>
        <w:rPr>
          <w:rFonts w:hint="eastAsia" w:ascii="仿宋" w:hAnsi="仿宋" w:eastAsia="仿宋" w:cs="仿宋"/>
          <w:sz w:val="30"/>
          <w:szCs w:val="30"/>
          <w:highlight w:val="none"/>
          <w:lang w:val="en-US" w:eastAsia="zh-CN"/>
        </w:rPr>
        <w:t>235万元</w:t>
      </w:r>
      <w:r>
        <w:rPr>
          <w:rFonts w:hint="eastAsia" w:ascii="仿宋" w:hAnsi="仿宋" w:eastAsia="仿宋" w:cs="仿宋"/>
          <w:sz w:val="30"/>
          <w:szCs w:val="30"/>
          <w:highlight w:val="none"/>
        </w:rPr>
        <w:t>。</w:t>
      </w:r>
    </w:p>
    <w:p>
      <w:pPr>
        <w:spacing w:line="60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（二）绩效评价原则、评价指标体系、评价方法、评价标准等</w:t>
      </w:r>
    </w:p>
    <w:p>
      <w:pPr>
        <w:spacing w:line="60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1、绩效评价原则</w:t>
      </w:r>
    </w:p>
    <w:p>
      <w:pPr>
        <w:spacing w:line="60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按照科学公正、统筹兼顾、激励约束、公开透明四项原则开展绩效评价工作。</w:t>
      </w:r>
    </w:p>
    <w:p>
      <w:pPr>
        <w:numPr>
          <w:ilvl w:val="0"/>
          <w:numId w:val="2"/>
        </w:numPr>
        <w:spacing w:line="60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评价指标体系</w:t>
      </w:r>
    </w:p>
    <w:tbl>
      <w:tblPr>
        <w:tblStyle w:val="5"/>
        <w:tblW w:w="8731" w:type="dxa"/>
        <w:tblInd w:w="0" w:type="dxa"/>
        <w:tblLayout w:type="fixed"/>
        <w:tblCellMar>
          <w:top w:w="0" w:type="dxa"/>
          <w:left w:w="0" w:type="dxa"/>
          <w:bottom w:w="0" w:type="dxa"/>
          <w:right w:w="0" w:type="dxa"/>
        </w:tblCellMar>
      </w:tblPr>
      <w:tblGrid>
        <w:gridCol w:w="1404"/>
        <w:gridCol w:w="960"/>
        <w:gridCol w:w="960"/>
        <w:gridCol w:w="1255"/>
        <w:gridCol w:w="1716"/>
        <w:gridCol w:w="1152"/>
        <w:gridCol w:w="1284"/>
      </w:tblGrid>
      <w:tr>
        <w:tblPrEx>
          <w:tblCellMar>
            <w:top w:w="0" w:type="dxa"/>
            <w:left w:w="0" w:type="dxa"/>
            <w:bottom w:w="0" w:type="dxa"/>
            <w:right w:w="0" w:type="dxa"/>
          </w:tblCellMar>
        </w:tblPrEx>
        <w:trPr>
          <w:trHeight w:val="288" w:hRule="atLeast"/>
        </w:trPr>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b/>
                <w:bCs/>
                <w:color w:val="333333"/>
                <w:sz w:val="18"/>
                <w:szCs w:val="18"/>
              </w:rPr>
            </w:pPr>
            <w:r>
              <w:rPr>
                <w:rFonts w:ascii="Verdana" w:hAnsi="Verdana" w:eastAsia="宋体" w:cs="Verdana"/>
                <w:b/>
                <w:bCs/>
                <w:color w:val="333333"/>
                <w:kern w:val="0"/>
                <w:sz w:val="18"/>
                <w:szCs w:val="18"/>
                <w:lang w:bidi="ar"/>
              </w:rPr>
              <w:t>一级指标</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b/>
                <w:bCs/>
                <w:color w:val="333333"/>
                <w:sz w:val="18"/>
                <w:szCs w:val="18"/>
              </w:rPr>
            </w:pPr>
            <w:r>
              <w:rPr>
                <w:rFonts w:ascii="Verdana" w:hAnsi="Verdana" w:eastAsia="宋体" w:cs="Verdana"/>
                <w:b/>
                <w:bCs/>
                <w:color w:val="333333"/>
                <w:kern w:val="0"/>
                <w:sz w:val="18"/>
                <w:szCs w:val="18"/>
                <w:lang w:bidi="ar"/>
              </w:rPr>
              <w:t>分值</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b/>
                <w:bCs/>
                <w:color w:val="333333"/>
                <w:sz w:val="18"/>
                <w:szCs w:val="18"/>
              </w:rPr>
            </w:pPr>
            <w:r>
              <w:rPr>
                <w:rFonts w:ascii="Verdana" w:hAnsi="Verdana" w:eastAsia="宋体" w:cs="Verdana"/>
                <w:b/>
                <w:bCs/>
                <w:color w:val="333333"/>
                <w:kern w:val="0"/>
                <w:sz w:val="18"/>
                <w:szCs w:val="18"/>
                <w:lang w:bidi="ar"/>
              </w:rPr>
              <w:t>二级指标</w:t>
            </w:r>
          </w:p>
        </w:tc>
        <w:tc>
          <w:tcPr>
            <w:tcW w:w="125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b/>
                <w:bCs/>
                <w:color w:val="333333"/>
                <w:sz w:val="18"/>
                <w:szCs w:val="18"/>
              </w:rPr>
            </w:pPr>
            <w:r>
              <w:rPr>
                <w:rFonts w:ascii="Verdana" w:hAnsi="Verdana" w:eastAsia="宋体" w:cs="Verdana"/>
                <w:b/>
                <w:bCs/>
                <w:color w:val="333333"/>
                <w:kern w:val="0"/>
                <w:sz w:val="18"/>
                <w:szCs w:val="18"/>
                <w:lang w:bidi="ar"/>
              </w:rPr>
              <w:t>分值</w:t>
            </w:r>
          </w:p>
        </w:tc>
        <w:tc>
          <w:tcPr>
            <w:tcW w:w="17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b/>
                <w:bCs/>
                <w:color w:val="333333"/>
                <w:sz w:val="18"/>
                <w:szCs w:val="18"/>
              </w:rPr>
            </w:pPr>
            <w:r>
              <w:rPr>
                <w:rFonts w:ascii="Verdana" w:hAnsi="Verdana" w:eastAsia="宋体" w:cs="Verdana"/>
                <w:b/>
                <w:bCs/>
                <w:color w:val="333333"/>
                <w:kern w:val="0"/>
                <w:sz w:val="18"/>
                <w:szCs w:val="18"/>
                <w:lang w:bidi="ar"/>
              </w:rPr>
              <w:t>三级指标</w:t>
            </w:r>
          </w:p>
        </w:tc>
        <w:tc>
          <w:tcPr>
            <w:tcW w:w="11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b/>
                <w:bCs/>
                <w:color w:val="333333"/>
                <w:sz w:val="18"/>
                <w:szCs w:val="18"/>
              </w:rPr>
            </w:pPr>
            <w:r>
              <w:rPr>
                <w:rFonts w:ascii="Verdana" w:hAnsi="Verdana" w:eastAsia="宋体" w:cs="Verdana"/>
                <w:b/>
                <w:bCs/>
                <w:color w:val="333333"/>
                <w:kern w:val="0"/>
                <w:sz w:val="18"/>
                <w:szCs w:val="18"/>
                <w:lang w:bidi="ar"/>
              </w:rPr>
              <w:t>分值</w:t>
            </w:r>
          </w:p>
        </w:tc>
        <w:tc>
          <w:tcPr>
            <w:tcW w:w="12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b/>
                <w:bCs/>
                <w:color w:val="333333"/>
                <w:sz w:val="18"/>
                <w:szCs w:val="18"/>
              </w:rPr>
            </w:pPr>
            <w:r>
              <w:rPr>
                <w:rFonts w:ascii="Verdana" w:hAnsi="Verdana" w:eastAsia="宋体" w:cs="Verdana"/>
                <w:b/>
                <w:bCs/>
                <w:color w:val="333333"/>
                <w:kern w:val="0"/>
                <w:sz w:val="18"/>
                <w:szCs w:val="18"/>
                <w:lang w:bidi="ar"/>
              </w:rPr>
              <w:t>得分</w:t>
            </w:r>
          </w:p>
        </w:tc>
      </w:tr>
      <w:tr>
        <w:tblPrEx>
          <w:tblCellMar>
            <w:top w:w="0" w:type="dxa"/>
            <w:left w:w="0" w:type="dxa"/>
            <w:bottom w:w="0" w:type="dxa"/>
            <w:right w:w="0" w:type="dxa"/>
          </w:tblCellMar>
        </w:tblPrEx>
        <w:trPr>
          <w:trHeight w:val="288" w:hRule="atLeast"/>
        </w:trPr>
        <w:tc>
          <w:tcPr>
            <w:tcW w:w="1404" w:type="dxa"/>
            <w:vMerge w:val="restart"/>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项目决策管理</w:t>
            </w:r>
          </w:p>
        </w:tc>
        <w:tc>
          <w:tcPr>
            <w:tcW w:w="960" w:type="dxa"/>
            <w:vMerge w:val="restart"/>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Verdana" w:hAnsi="Verdana" w:eastAsia="宋体" w:cs="Verdana"/>
                <w:color w:val="333333"/>
                <w:sz w:val="18"/>
                <w:szCs w:val="18"/>
              </w:rPr>
            </w:pPr>
            <w:r>
              <w:rPr>
                <w:rFonts w:ascii="Verdana" w:hAnsi="Verdana" w:eastAsia="宋体" w:cs="Verdana"/>
                <w:color w:val="333333"/>
                <w:kern w:val="0"/>
                <w:sz w:val="18"/>
                <w:szCs w:val="18"/>
                <w:bdr w:val="single" w:color="000000" w:sz="4" w:space="0"/>
                <w:shd w:val="clear" w:color="auto" w:fill="FFFFFF"/>
                <w:lang w:bidi="ar"/>
              </w:rPr>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22860" cy="22860"/>
                  <wp:effectExtent l="0" t="0" r="0" b="0"/>
                  <wp:wrapNone/>
                  <wp:docPr id="5" name="图片_1"/>
                  <wp:cNvGraphicFramePr/>
                  <a:graphic xmlns:a="http://schemas.openxmlformats.org/drawingml/2006/main">
                    <a:graphicData uri="http://schemas.openxmlformats.org/drawingml/2006/picture">
                      <pic:pic xmlns:pic="http://schemas.openxmlformats.org/drawingml/2006/picture">
                        <pic:nvPicPr>
                          <pic:cNvPr id="5" name="图片_1"/>
                          <pic:cNvPicPr/>
                        </pic:nvPicPr>
                        <pic:blipFill>
                          <a:blip/>
                          <a:stretch>
                            <a:fillRect/>
                          </a:stretch>
                        </pic:blipFill>
                        <pic:spPr>
                          <a:xfrm>
                            <a:off x="0" y="0"/>
                            <a:ext cx="22860" cy="22860"/>
                          </a:xfrm>
                          <a:prstGeom prst="rect">
                            <a:avLst/>
                          </a:prstGeom>
                          <a:noFill/>
                          <a:ln>
                            <a:noFill/>
                          </a:ln>
                        </pic:spPr>
                      </pic:pic>
                    </a:graphicData>
                  </a:graphic>
                </wp:anchor>
              </w:drawing>
            </w:r>
            <w:r>
              <w:rPr>
                <w:rFonts w:ascii="Verdana" w:hAnsi="Verdana" w:eastAsia="宋体" w:cs="Verdana"/>
                <w:color w:val="333333"/>
                <w:kern w:val="0"/>
                <w:sz w:val="18"/>
                <w:szCs w:val="18"/>
                <w:bdr w:val="single" w:color="000000" w:sz="4" w:space="0"/>
                <w:shd w:val="clear" w:color="auto" w:fill="FFFFFF"/>
                <w:lang w:bidi="ar"/>
              </w:rPr>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22860" cy="22860"/>
                  <wp:effectExtent l="0" t="0" r="0" b="0"/>
                  <wp:wrapNone/>
                  <wp:docPr id="6" name="图片_3"/>
                  <wp:cNvGraphicFramePr/>
                  <a:graphic xmlns:a="http://schemas.openxmlformats.org/drawingml/2006/main">
                    <a:graphicData uri="http://schemas.openxmlformats.org/drawingml/2006/picture">
                      <pic:pic xmlns:pic="http://schemas.openxmlformats.org/drawingml/2006/picture">
                        <pic:nvPicPr>
                          <pic:cNvPr id="6" name="图片_3"/>
                          <pic:cNvPicPr/>
                        </pic:nvPicPr>
                        <pic:blipFill>
                          <a:blip/>
                          <a:stretch>
                            <a:fillRect/>
                          </a:stretch>
                        </pic:blipFill>
                        <pic:spPr>
                          <a:xfrm>
                            <a:off x="0" y="0"/>
                            <a:ext cx="22860" cy="22860"/>
                          </a:xfrm>
                          <a:prstGeom prst="rect">
                            <a:avLst/>
                          </a:prstGeom>
                          <a:noFill/>
                          <a:ln>
                            <a:noFill/>
                          </a:ln>
                        </pic:spPr>
                      </pic:pic>
                    </a:graphicData>
                  </a:graphic>
                </wp:anchor>
              </w:drawing>
            </w:r>
            <w:r>
              <w:rPr>
                <w:rFonts w:ascii="Verdana" w:hAnsi="Verdana" w:eastAsia="宋体" w:cs="Verdana"/>
                <w:color w:val="333333"/>
                <w:kern w:val="0"/>
                <w:sz w:val="18"/>
                <w:szCs w:val="18"/>
                <w:bdr w:val="single" w:color="000000" w:sz="4" w:space="0"/>
                <w:shd w:val="clear" w:color="auto" w:fill="FFFFFF"/>
                <w:lang w:bidi="ar"/>
              </w:rPr>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22860" cy="22860"/>
                  <wp:effectExtent l="0" t="0" r="0" b="0"/>
                  <wp:wrapNone/>
                  <wp:docPr id="7" name="图片_2"/>
                  <wp:cNvGraphicFramePr/>
                  <a:graphic xmlns:a="http://schemas.openxmlformats.org/drawingml/2006/main">
                    <a:graphicData uri="http://schemas.openxmlformats.org/drawingml/2006/picture">
                      <pic:pic xmlns:pic="http://schemas.openxmlformats.org/drawingml/2006/picture">
                        <pic:nvPicPr>
                          <pic:cNvPr id="7" name="图片_2"/>
                          <pic:cNvPicPr/>
                        </pic:nvPicPr>
                        <pic:blipFill>
                          <a:blip/>
                          <a:stretch>
                            <a:fillRect/>
                          </a:stretch>
                        </pic:blipFill>
                        <pic:spPr>
                          <a:xfrm>
                            <a:off x="0" y="0"/>
                            <a:ext cx="22860" cy="22860"/>
                          </a:xfrm>
                          <a:prstGeom prst="rect">
                            <a:avLst/>
                          </a:prstGeom>
                          <a:noFill/>
                          <a:ln>
                            <a:noFill/>
                          </a:ln>
                        </pic:spPr>
                      </pic:pic>
                    </a:graphicData>
                  </a:graphic>
                </wp:anchor>
              </w:drawing>
            </w:r>
            <w:r>
              <w:rPr>
                <w:rFonts w:ascii="Verdana" w:hAnsi="Verdana" w:eastAsia="宋体" w:cs="Verdana"/>
                <w:color w:val="333333"/>
                <w:kern w:val="0"/>
                <w:sz w:val="18"/>
                <w:szCs w:val="18"/>
                <w:bdr w:val="single" w:color="000000" w:sz="4" w:space="0"/>
                <w:shd w:val="clear" w:color="auto" w:fill="FFFFFF"/>
                <w:lang w:bidi="ar"/>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22860" cy="22860"/>
                  <wp:effectExtent l="0" t="0" r="0" b="0"/>
                  <wp:wrapNone/>
                  <wp:docPr id="8" name="图片_4"/>
                  <wp:cNvGraphicFramePr/>
                  <a:graphic xmlns:a="http://schemas.openxmlformats.org/drawingml/2006/main">
                    <a:graphicData uri="http://schemas.openxmlformats.org/drawingml/2006/picture">
                      <pic:pic xmlns:pic="http://schemas.openxmlformats.org/drawingml/2006/picture">
                        <pic:nvPicPr>
                          <pic:cNvPr id="8" name="图片_4"/>
                          <pic:cNvPicPr/>
                        </pic:nvPicPr>
                        <pic:blipFill>
                          <a:blip/>
                          <a:stretch>
                            <a:fillRect/>
                          </a:stretch>
                        </pic:blipFill>
                        <pic:spPr>
                          <a:xfrm>
                            <a:off x="0" y="0"/>
                            <a:ext cx="22860" cy="22860"/>
                          </a:xfrm>
                          <a:prstGeom prst="rect">
                            <a:avLst/>
                          </a:prstGeom>
                          <a:noFill/>
                          <a:ln>
                            <a:noFill/>
                          </a:ln>
                        </pic:spPr>
                      </pic:pic>
                    </a:graphicData>
                  </a:graphic>
                </wp:anchor>
              </w:drawing>
            </w:r>
            <w:r>
              <w:rPr>
                <w:rFonts w:ascii="Verdana" w:hAnsi="Verdana" w:eastAsia="宋体" w:cs="Verdana"/>
                <w:color w:val="333333"/>
                <w:kern w:val="0"/>
                <w:sz w:val="18"/>
                <w:szCs w:val="18"/>
                <w:lang w:bidi="ar"/>
              </w:rPr>
              <w:t>项目目标</w:t>
            </w:r>
          </w:p>
        </w:tc>
        <w:tc>
          <w:tcPr>
            <w:tcW w:w="125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目标内容</w:t>
            </w:r>
          </w:p>
        </w:tc>
        <w:tc>
          <w:tcPr>
            <w:tcW w:w="11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3</w:t>
            </w:r>
          </w:p>
        </w:tc>
        <w:tc>
          <w:tcPr>
            <w:tcW w:w="12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r>
      <w:tr>
        <w:tblPrEx>
          <w:tblCellMar>
            <w:top w:w="0" w:type="dxa"/>
            <w:left w:w="0" w:type="dxa"/>
            <w:bottom w:w="0" w:type="dxa"/>
            <w:right w:w="0" w:type="dxa"/>
          </w:tblCellMar>
        </w:tblPrEx>
        <w:trPr>
          <w:trHeight w:val="288" w:hRule="atLeast"/>
        </w:trPr>
        <w:tc>
          <w:tcPr>
            <w:tcW w:w="1404"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jc w:val="left"/>
              <w:rPr>
                <w:rFonts w:ascii="宋体" w:hAnsi="宋体" w:eastAsia="宋体" w:cs="宋体"/>
                <w:color w:val="333333"/>
                <w:sz w:val="18"/>
                <w:szCs w:val="18"/>
              </w:rPr>
            </w:pPr>
          </w:p>
        </w:tc>
        <w:tc>
          <w:tcPr>
            <w:tcW w:w="960"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决策过程</w:t>
            </w:r>
          </w:p>
        </w:tc>
        <w:tc>
          <w:tcPr>
            <w:tcW w:w="125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决策依据</w:t>
            </w:r>
          </w:p>
        </w:tc>
        <w:tc>
          <w:tcPr>
            <w:tcW w:w="11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2</w:t>
            </w:r>
          </w:p>
        </w:tc>
        <w:tc>
          <w:tcPr>
            <w:tcW w:w="12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r>
      <w:tr>
        <w:tblPrEx>
          <w:tblCellMar>
            <w:top w:w="0" w:type="dxa"/>
            <w:left w:w="0" w:type="dxa"/>
            <w:bottom w:w="0" w:type="dxa"/>
            <w:right w:w="0" w:type="dxa"/>
          </w:tblCellMar>
        </w:tblPrEx>
        <w:trPr>
          <w:trHeight w:val="288" w:hRule="atLeast"/>
        </w:trPr>
        <w:tc>
          <w:tcPr>
            <w:tcW w:w="1404"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jc w:val="left"/>
              <w:rPr>
                <w:rFonts w:ascii="宋体" w:hAnsi="宋体" w:eastAsia="宋体" w:cs="宋体"/>
                <w:color w:val="333333"/>
                <w:sz w:val="18"/>
                <w:szCs w:val="18"/>
              </w:rPr>
            </w:pPr>
          </w:p>
        </w:tc>
        <w:tc>
          <w:tcPr>
            <w:tcW w:w="960"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资金分配</w:t>
            </w:r>
          </w:p>
        </w:tc>
        <w:tc>
          <w:tcPr>
            <w:tcW w:w="125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分配办法</w:t>
            </w:r>
          </w:p>
        </w:tc>
        <w:tc>
          <w:tcPr>
            <w:tcW w:w="11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2</w:t>
            </w:r>
          </w:p>
        </w:tc>
        <w:tc>
          <w:tcPr>
            <w:tcW w:w="12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r>
      <w:tr>
        <w:tblPrEx>
          <w:tblCellMar>
            <w:top w:w="0" w:type="dxa"/>
            <w:left w:w="0" w:type="dxa"/>
            <w:bottom w:w="0" w:type="dxa"/>
            <w:right w:w="0" w:type="dxa"/>
          </w:tblCellMar>
        </w:tblPrEx>
        <w:trPr>
          <w:trHeight w:val="288" w:hRule="atLeast"/>
        </w:trPr>
        <w:tc>
          <w:tcPr>
            <w:tcW w:w="1404"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jc w:val="left"/>
              <w:rPr>
                <w:rFonts w:ascii="宋体" w:hAnsi="宋体" w:eastAsia="宋体" w:cs="宋体"/>
                <w:color w:val="333333"/>
                <w:sz w:val="18"/>
                <w:szCs w:val="18"/>
              </w:rPr>
            </w:pPr>
          </w:p>
        </w:tc>
        <w:tc>
          <w:tcPr>
            <w:tcW w:w="960"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资金管理</w:t>
            </w:r>
          </w:p>
        </w:tc>
        <w:tc>
          <w:tcPr>
            <w:tcW w:w="125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资金使用</w:t>
            </w:r>
          </w:p>
        </w:tc>
        <w:tc>
          <w:tcPr>
            <w:tcW w:w="11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1</w:t>
            </w:r>
          </w:p>
        </w:tc>
        <w:tc>
          <w:tcPr>
            <w:tcW w:w="12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r>
      <w:tr>
        <w:tblPrEx>
          <w:tblCellMar>
            <w:top w:w="0" w:type="dxa"/>
            <w:left w:w="0" w:type="dxa"/>
            <w:bottom w:w="0" w:type="dxa"/>
            <w:right w:w="0" w:type="dxa"/>
          </w:tblCellMar>
        </w:tblPrEx>
        <w:trPr>
          <w:trHeight w:val="288" w:hRule="atLeast"/>
        </w:trPr>
        <w:tc>
          <w:tcPr>
            <w:tcW w:w="1404"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jc w:val="left"/>
              <w:rPr>
                <w:rFonts w:ascii="宋体" w:hAnsi="宋体" w:eastAsia="宋体" w:cs="宋体"/>
                <w:color w:val="333333"/>
                <w:sz w:val="18"/>
                <w:szCs w:val="18"/>
              </w:rPr>
            </w:pPr>
          </w:p>
        </w:tc>
        <w:tc>
          <w:tcPr>
            <w:tcW w:w="960"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组织实施</w:t>
            </w:r>
          </w:p>
        </w:tc>
        <w:tc>
          <w:tcPr>
            <w:tcW w:w="125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组织机构</w:t>
            </w:r>
          </w:p>
        </w:tc>
        <w:tc>
          <w:tcPr>
            <w:tcW w:w="11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2</w:t>
            </w:r>
          </w:p>
        </w:tc>
        <w:tc>
          <w:tcPr>
            <w:tcW w:w="12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r>
      <w:tr>
        <w:tblPrEx>
          <w:tblCellMar>
            <w:top w:w="0" w:type="dxa"/>
            <w:left w:w="0" w:type="dxa"/>
            <w:bottom w:w="0" w:type="dxa"/>
            <w:right w:w="0" w:type="dxa"/>
          </w:tblCellMar>
        </w:tblPrEx>
        <w:trPr>
          <w:trHeight w:val="288" w:hRule="atLeast"/>
        </w:trPr>
        <w:tc>
          <w:tcPr>
            <w:tcW w:w="140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项目绩效指标</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90</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产出指标</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50</w:t>
            </w:r>
          </w:p>
        </w:tc>
        <w:tc>
          <w:tcPr>
            <w:tcW w:w="17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数量指标</w:t>
            </w:r>
          </w:p>
        </w:tc>
        <w:tc>
          <w:tcPr>
            <w:tcW w:w="11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20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r>
      <w:tr>
        <w:tblPrEx>
          <w:tblCellMar>
            <w:top w:w="0" w:type="dxa"/>
            <w:left w:w="0" w:type="dxa"/>
            <w:bottom w:w="0" w:type="dxa"/>
            <w:right w:w="0" w:type="dxa"/>
          </w:tblCellMar>
        </w:tblPrEx>
        <w:trPr>
          <w:trHeight w:val="288" w:hRule="atLeast"/>
        </w:trPr>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eastAsia="宋体" w:cs="宋体"/>
                <w:color w:val="333333"/>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eastAsia="宋体" w:cs="宋体"/>
                <w:color w:val="333333"/>
                <w:sz w:val="18"/>
                <w:szCs w:val="18"/>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质量指标</w:t>
            </w:r>
          </w:p>
        </w:tc>
        <w:tc>
          <w:tcPr>
            <w:tcW w:w="11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10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r>
      <w:tr>
        <w:tblPrEx>
          <w:tblCellMar>
            <w:top w:w="0" w:type="dxa"/>
            <w:left w:w="0" w:type="dxa"/>
            <w:bottom w:w="0" w:type="dxa"/>
            <w:right w:w="0" w:type="dxa"/>
          </w:tblCellMar>
        </w:tblPrEx>
        <w:trPr>
          <w:trHeight w:val="288" w:hRule="atLeast"/>
        </w:trPr>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eastAsia="宋体" w:cs="宋体"/>
                <w:color w:val="333333"/>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eastAsia="宋体" w:cs="宋体"/>
                <w:color w:val="333333"/>
                <w:sz w:val="18"/>
                <w:szCs w:val="18"/>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时效指标</w:t>
            </w:r>
          </w:p>
        </w:tc>
        <w:tc>
          <w:tcPr>
            <w:tcW w:w="11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10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r>
      <w:tr>
        <w:tblPrEx>
          <w:tblCellMar>
            <w:top w:w="0" w:type="dxa"/>
            <w:left w:w="0" w:type="dxa"/>
            <w:bottom w:w="0" w:type="dxa"/>
            <w:right w:w="0" w:type="dxa"/>
          </w:tblCellMar>
        </w:tblPrEx>
        <w:trPr>
          <w:trHeight w:val="288" w:hRule="atLeast"/>
        </w:trPr>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eastAsia="宋体" w:cs="宋体"/>
                <w:color w:val="333333"/>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eastAsia="宋体" w:cs="宋体"/>
                <w:color w:val="333333"/>
                <w:sz w:val="18"/>
                <w:szCs w:val="18"/>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成本指标</w:t>
            </w:r>
          </w:p>
        </w:tc>
        <w:tc>
          <w:tcPr>
            <w:tcW w:w="11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10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r>
      <w:tr>
        <w:tblPrEx>
          <w:tblCellMar>
            <w:top w:w="0" w:type="dxa"/>
            <w:left w:w="0" w:type="dxa"/>
            <w:bottom w:w="0" w:type="dxa"/>
            <w:right w:w="0" w:type="dxa"/>
          </w:tblCellMar>
        </w:tblPrEx>
        <w:trPr>
          <w:trHeight w:val="288" w:hRule="atLeast"/>
        </w:trPr>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eastAsia="宋体" w:cs="宋体"/>
                <w:color w:val="333333"/>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效益指标</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30</w:t>
            </w:r>
          </w:p>
        </w:tc>
        <w:tc>
          <w:tcPr>
            <w:tcW w:w="17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社会效益指标</w:t>
            </w:r>
          </w:p>
        </w:tc>
        <w:tc>
          <w:tcPr>
            <w:tcW w:w="11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15</w:t>
            </w:r>
          </w:p>
        </w:tc>
        <w:tc>
          <w:tcPr>
            <w:tcW w:w="12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r>
      <w:tr>
        <w:tblPrEx>
          <w:tblCellMar>
            <w:top w:w="0" w:type="dxa"/>
            <w:left w:w="0" w:type="dxa"/>
            <w:bottom w:w="0" w:type="dxa"/>
            <w:right w:w="0" w:type="dxa"/>
          </w:tblCellMar>
        </w:tblPrEx>
        <w:trPr>
          <w:trHeight w:val="432" w:hRule="atLeast"/>
        </w:trPr>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eastAsia="宋体" w:cs="宋体"/>
                <w:color w:val="333333"/>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left"/>
              <w:rPr>
                <w:rFonts w:ascii="宋体" w:hAnsi="宋体" w:eastAsia="宋体" w:cs="宋体"/>
                <w:color w:val="333333"/>
                <w:sz w:val="18"/>
                <w:szCs w:val="18"/>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可持续影响指标</w:t>
            </w:r>
          </w:p>
        </w:tc>
        <w:tc>
          <w:tcPr>
            <w:tcW w:w="11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15</w:t>
            </w:r>
          </w:p>
        </w:tc>
        <w:tc>
          <w:tcPr>
            <w:tcW w:w="12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r>
      <w:tr>
        <w:tblPrEx>
          <w:tblCellMar>
            <w:top w:w="0" w:type="dxa"/>
            <w:left w:w="0" w:type="dxa"/>
            <w:bottom w:w="0" w:type="dxa"/>
            <w:right w:w="0" w:type="dxa"/>
          </w:tblCellMar>
        </w:tblPrEx>
        <w:trPr>
          <w:trHeight w:val="432" w:hRule="atLeast"/>
        </w:trPr>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eastAsia="宋体" w:cs="宋体"/>
                <w:color w:val="333333"/>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满意度指标</w:t>
            </w:r>
          </w:p>
        </w:tc>
        <w:tc>
          <w:tcPr>
            <w:tcW w:w="125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10</w:t>
            </w:r>
          </w:p>
        </w:tc>
        <w:tc>
          <w:tcPr>
            <w:tcW w:w="1716" w:type="dxa"/>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服务对象满意度指标</w:t>
            </w:r>
          </w:p>
        </w:tc>
        <w:tc>
          <w:tcPr>
            <w:tcW w:w="1152" w:type="dxa"/>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10</w:t>
            </w:r>
          </w:p>
        </w:tc>
        <w:tc>
          <w:tcPr>
            <w:tcW w:w="1284" w:type="dxa"/>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r>
      <w:tr>
        <w:tblPrEx>
          <w:tblCellMar>
            <w:top w:w="0" w:type="dxa"/>
            <w:left w:w="0" w:type="dxa"/>
            <w:bottom w:w="0" w:type="dxa"/>
            <w:right w:w="0" w:type="dxa"/>
          </w:tblCellMar>
        </w:tblPrEx>
        <w:trPr>
          <w:trHeight w:val="574" w:hRule="atLeast"/>
        </w:trPr>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总分</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c>
          <w:tcPr>
            <w:tcW w:w="1255" w:type="dxa"/>
            <w:tcBorders>
              <w:top w:val="single" w:color="000000" w:sz="4" w:space="0"/>
              <w:left w:val="single" w:color="000000" w:sz="4" w:space="0"/>
              <w:bottom w:val="single" w:color="000000" w:sz="4" w:space="0"/>
              <w:right w:val="single" w:color="auto"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100</w:t>
            </w:r>
          </w:p>
        </w:tc>
        <w:tc>
          <w:tcPr>
            <w:tcW w:w="1716"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c>
          <w:tcPr>
            <w:tcW w:w="1152" w:type="dxa"/>
            <w:tcBorders>
              <w:top w:val="single" w:color="auto" w:sz="4" w:space="0"/>
              <w:left w:val="single" w:color="auto" w:sz="4" w:space="0"/>
              <w:bottom w:val="single" w:color="auto" w:sz="4" w:space="0"/>
              <w:right w:val="single" w:color="auto" w:sz="4" w:space="0"/>
            </w:tcBorders>
            <w:shd w:val="clear" w:color="auto" w:fill="FFFFFF"/>
            <w:noWrap/>
            <w:tcMar>
              <w:top w:w="12" w:type="dxa"/>
              <w:left w:w="12" w:type="dxa"/>
              <w:right w:w="12" w:type="dxa"/>
            </w:tcMar>
            <w:vAlign w:val="center"/>
          </w:tcPr>
          <w:p>
            <w:pPr>
              <w:jc w:val="center"/>
              <w:rPr>
                <w:rFonts w:ascii="宋体" w:hAnsi="宋体" w:eastAsia="宋体" w:cs="宋体"/>
                <w:color w:val="000000"/>
                <w:sz w:val="22"/>
              </w:rPr>
            </w:pPr>
            <w:r>
              <w:rPr>
                <w:rFonts w:ascii="宋体" w:hAnsi="宋体" w:eastAsia="宋体" w:cs="宋体"/>
                <w:color w:val="000000"/>
                <w:sz w:val="22"/>
              </w:rPr>
              <w:t>100</w:t>
            </w:r>
          </w:p>
        </w:tc>
        <w:tc>
          <w:tcPr>
            <w:tcW w:w="1284" w:type="dxa"/>
            <w:tcBorders>
              <w:top w:val="single" w:color="auto" w:sz="4" w:space="0"/>
              <w:left w:val="single" w:color="auto" w:sz="4" w:space="0"/>
              <w:bottom w:val="single" w:color="auto" w:sz="4" w:space="0"/>
              <w:right w:val="single" w:color="auto" w:sz="4" w:space="0"/>
            </w:tcBorders>
            <w:shd w:val="clear" w:color="auto" w:fill="FFFFFF"/>
            <w:noWrap/>
            <w:tcMar>
              <w:top w:w="12" w:type="dxa"/>
              <w:left w:w="12" w:type="dxa"/>
              <w:right w:w="12" w:type="dxa"/>
            </w:tcMar>
            <w:vAlign w:val="center"/>
          </w:tcPr>
          <w:p>
            <w:pPr>
              <w:jc w:val="center"/>
              <w:rPr>
                <w:rFonts w:ascii="宋体" w:hAnsi="宋体" w:eastAsia="宋体" w:cs="宋体"/>
                <w:color w:val="000000"/>
                <w:sz w:val="22"/>
              </w:rPr>
            </w:pPr>
          </w:p>
        </w:tc>
      </w:tr>
    </w:tbl>
    <w:p>
      <w:pPr>
        <w:spacing w:line="600" w:lineRule="exact"/>
        <w:rPr>
          <w:rFonts w:ascii="仿宋" w:hAnsi="仿宋" w:eastAsia="仿宋" w:cs="仿宋"/>
          <w:color w:val="000000"/>
          <w:kern w:val="0"/>
          <w:sz w:val="30"/>
          <w:szCs w:val="30"/>
        </w:rPr>
      </w:pPr>
    </w:p>
    <w:p>
      <w:pPr>
        <w:numPr>
          <w:ilvl w:val="0"/>
          <w:numId w:val="2"/>
        </w:numPr>
        <w:spacing w:line="60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评价方法</w:t>
      </w:r>
    </w:p>
    <w:p>
      <w:pPr>
        <w:spacing w:line="60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根据项目实际情况，采用定量和定性评价相结合的比较法。</w:t>
      </w:r>
    </w:p>
    <w:p>
      <w:pPr>
        <w:numPr>
          <w:ilvl w:val="0"/>
          <w:numId w:val="2"/>
        </w:numPr>
        <w:spacing w:line="60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评价标准</w:t>
      </w:r>
    </w:p>
    <w:p>
      <w:pPr>
        <w:spacing w:line="60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综合采用计划标准、行业标准、历史标准、财政部门和预算部门确定或认可的其他标准。</w:t>
      </w:r>
    </w:p>
    <w:p>
      <w:pPr>
        <w:numPr>
          <w:ilvl w:val="0"/>
          <w:numId w:val="1"/>
        </w:numPr>
        <w:spacing w:line="600" w:lineRule="exact"/>
        <w:rPr>
          <w:rFonts w:ascii="仿宋" w:hAnsi="仿宋" w:eastAsia="仿宋" w:cs="仿宋"/>
          <w:color w:val="000000"/>
          <w:kern w:val="0"/>
          <w:sz w:val="30"/>
          <w:szCs w:val="30"/>
        </w:rPr>
      </w:pPr>
      <w:r>
        <w:rPr>
          <w:rFonts w:hint="eastAsia" w:ascii="仿宋" w:hAnsi="仿宋" w:eastAsia="仿宋" w:cs="仿宋"/>
          <w:color w:val="000000"/>
          <w:kern w:val="0"/>
          <w:sz w:val="30"/>
          <w:szCs w:val="30"/>
        </w:rPr>
        <w:t>绩效评价工作过程</w:t>
      </w:r>
    </w:p>
    <w:p>
      <w:pPr>
        <w:spacing w:line="60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本次单位自评工作主要包括前期准备、组织实施、提交报告、成果应用四个阶段，具体如下：</w:t>
      </w:r>
    </w:p>
    <w:p>
      <w:pPr>
        <w:numPr>
          <w:ilvl w:val="0"/>
          <w:numId w:val="3"/>
        </w:numPr>
        <w:spacing w:line="60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前期准备阶段</w:t>
      </w:r>
    </w:p>
    <w:p>
      <w:pPr>
        <w:spacing w:line="600" w:lineRule="exact"/>
        <w:ind w:firstLine="600"/>
        <w:rPr>
          <w:rFonts w:ascii="仿宋" w:hAnsi="仿宋" w:eastAsia="仿宋" w:cs="仿宋"/>
          <w:color w:val="000000"/>
          <w:kern w:val="0"/>
          <w:sz w:val="30"/>
          <w:szCs w:val="30"/>
        </w:rPr>
      </w:pPr>
      <w:r>
        <w:rPr>
          <w:rFonts w:hint="eastAsia" w:ascii="仿宋" w:hAnsi="仿宋" w:eastAsia="仿宋" w:cs="仿宋"/>
          <w:color w:val="000000"/>
          <w:kern w:val="0"/>
          <w:sz w:val="30"/>
          <w:szCs w:val="30"/>
        </w:rPr>
        <w:t>我单位成立了自评工作领导小组，由综合办公室主管领导担任组长，综合办公室（财政组）、民生保障办公室（民政组）为主要成员部门，协调、处理、决定本单位自评工作中的重大事项，研究解决工作中遇到的重大问题。</w:t>
      </w:r>
    </w:p>
    <w:p>
      <w:pPr>
        <w:numPr>
          <w:ilvl w:val="0"/>
          <w:numId w:val="3"/>
        </w:numPr>
        <w:spacing w:line="60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组织实施阶段</w:t>
      </w:r>
    </w:p>
    <w:p>
      <w:pPr>
        <w:spacing w:line="600" w:lineRule="exact"/>
        <w:ind w:firstLine="600"/>
        <w:rPr>
          <w:rFonts w:ascii="仿宋" w:hAnsi="仿宋" w:eastAsia="仿宋" w:cs="仿宋"/>
          <w:color w:val="000000"/>
          <w:kern w:val="0"/>
          <w:sz w:val="30"/>
          <w:szCs w:val="30"/>
        </w:rPr>
      </w:pPr>
      <w:r>
        <w:rPr>
          <w:rFonts w:hint="eastAsia" w:ascii="仿宋" w:hAnsi="仿宋" w:eastAsia="仿宋" w:cs="仿宋"/>
          <w:color w:val="000000"/>
          <w:kern w:val="0"/>
          <w:sz w:val="30"/>
          <w:szCs w:val="30"/>
        </w:rPr>
        <w:t>由综合办公室（财政组）科长就本年度自评工作执行的政策、具体工作内容、评分体系设置、工作时间截点以及承担的责任等内容，对参与自评工作的全部人员进行了专门的讲解，并将资料下发民生保障办公室（民政组）。</w:t>
      </w:r>
    </w:p>
    <w:p>
      <w:pPr>
        <w:spacing w:line="600" w:lineRule="exact"/>
        <w:ind w:firstLine="600"/>
        <w:rPr>
          <w:rFonts w:ascii="仿宋" w:hAnsi="仿宋" w:eastAsia="仿宋" w:cs="仿宋"/>
          <w:color w:val="000000"/>
          <w:kern w:val="0"/>
          <w:sz w:val="30"/>
          <w:szCs w:val="30"/>
        </w:rPr>
      </w:pPr>
      <w:r>
        <w:rPr>
          <w:rFonts w:hint="eastAsia" w:ascii="仿宋" w:hAnsi="仿宋" w:eastAsia="仿宋" w:cs="仿宋"/>
          <w:color w:val="000000"/>
          <w:kern w:val="0"/>
          <w:sz w:val="30"/>
          <w:szCs w:val="30"/>
        </w:rPr>
        <w:t>此项目的项目负责人在规定的时限内完成资料的搜集整理工作，并根据绩效资料的事实情况，依据部门自评的评价指标体系和评分规则，对项目整体资金情况、项目产出指标、效益指标、满意度指标等与实际的完成情况进行对比分析，对分值不一致的找出偏差原因分析及改进措施，填报《项目支出绩效自评表》和《项目支出绩效评价报告》。</w:t>
      </w:r>
    </w:p>
    <w:p>
      <w:pPr>
        <w:numPr>
          <w:ilvl w:val="0"/>
          <w:numId w:val="3"/>
        </w:numPr>
        <w:spacing w:line="60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提交报告阶段</w:t>
      </w:r>
    </w:p>
    <w:p>
      <w:pPr>
        <w:spacing w:line="60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根据项目负责人提交的材料，民生保障办公室（民政组）以及综合办公室（财政组）各成员对填报的材料提出修改意见，项目负责人依据修改意见，核对相关绩效材料，修订后出具正式的《项目支出绩效自评表》和《项目支出绩效评价报告》于4月</w:t>
      </w:r>
      <w:r>
        <w:rPr>
          <w:rFonts w:hint="eastAsia" w:ascii="仿宋" w:hAnsi="仿宋" w:eastAsia="仿宋" w:cs="仿宋"/>
          <w:color w:val="000000"/>
          <w:kern w:val="0"/>
          <w:sz w:val="30"/>
          <w:szCs w:val="30"/>
          <w:lang w:val="en-US" w:eastAsia="zh-CN"/>
        </w:rPr>
        <w:t>30</w:t>
      </w:r>
      <w:r>
        <w:rPr>
          <w:rFonts w:hint="eastAsia" w:ascii="仿宋" w:hAnsi="仿宋" w:eastAsia="仿宋" w:cs="仿宋"/>
          <w:color w:val="000000"/>
          <w:kern w:val="0"/>
          <w:sz w:val="30"/>
          <w:szCs w:val="30"/>
        </w:rPr>
        <w:t>日前提交综合办公室（财政组）后统一上报区财政局。</w:t>
      </w:r>
    </w:p>
    <w:p>
      <w:pPr>
        <w:numPr>
          <w:ilvl w:val="0"/>
          <w:numId w:val="3"/>
        </w:numPr>
        <w:spacing w:line="60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成果应用阶段</w:t>
      </w:r>
    </w:p>
    <w:p>
      <w:pPr>
        <w:spacing w:line="60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将绩效自评工作中发现的问题予以整改，在以后的预算申报中高度重视。</w:t>
      </w:r>
    </w:p>
    <w:p>
      <w:pPr>
        <w:numPr>
          <w:ilvl w:val="0"/>
          <w:numId w:val="4"/>
        </w:numPr>
        <w:spacing w:line="600" w:lineRule="exact"/>
        <w:ind w:firstLine="602" w:firstLineChars="200"/>
        <w:rPr>
          <w:rFonts w:ascii="仿宋" w:hAnsi="仿宋" w:eastAsia="仿宋" w:cs="仿宋"/>
          <w:b/>
          <w:bCs/>
          <w:color w:val="000000"/>
          <w:kern w:val="0"/>
          <w:sz w:val="30"/>
          <w:szCs w:val="30"/>
        </w:rPr>
      </w:pPr>
      <w:r>
        <w:rPr>
          <w:rFonts w:hint="eastAsia" w:ascii="仿宋" w:hAnsi="仿宋" w:eastAsia="仿宋" w:cs="仿宋"/>
          <w:b/>
          <w:bCs/>
          <w:color w:val="000000"/>
          <w:kern w:val="0"/>
          <w:sz w:val="30"/>
          <w:szCs w:val="30"/>
        </w:rPr>
        <w:t>综合评价情况及评价结论</w:t>
      </w:r>
    </w:p>
    <w:p>
      <w:pPr>
        <w:spacing w:line="60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通过京财社指</w:t>
      </w:r>
      <w:r>
        <w:rPr>
          <w:rFonts w:ascii="宋体" w:hAnsi="宋体" w:eastAsia="宋体" w:cs="宋体"/>
          <w:sz w:val="24"/>
          <w:szCs w:val="24"/>
        </w:rPr>
        <w:t>京财社</w:t>
      </w:r>
      <w:r>
        <w:rPr>
          <w:rFonts w:hint="eastAsia" w:ascii="仿宋" w:hAnsi="仿宋" w:eastAsia="仿宋" w:cs="仿宋"/>
          <w:color w:val="000000"/>
          <w:kern w:val="0"/>
          <w:sz w:val="30"/>
          <w:szCs w:val="30"/>
        </w:rPr>
        <w:t>指[2023]1973号提前下达2024年优抚对象补助经费(第一批)(直达资金)项目的实施，以人为本，把党和政府的关怀传送出去，维护了社会稳定与和谐。京财社指[2023]1973号提前下达2024年优抚对象补助经费(第一批)(直达资金)自评得分</w:t>
      </w:r>
      <w:r>
        <w:rPr>
          <w:rFonts w:hint="eastAsia" w:ascii="仿宋" w:hAnsi="仿宋" w:eastAsia="仿宋" w:cs="仿宋"/>
          <w:color w:val="000000"/>
          <w:kern w:val="0"/>
          <w:sz w:val="30"/>
          <w:szCs w:val="30"/>
          <w:lang w:val="en-US" w:eastAsia="zh-CN"/>
        </w:rPr>
        <w:t>97</w:t>
      </w:r>
      <w:r>
        <w:rPr>
          <w:rFonts w:hint="eastAsia" w:ascii="仿宋" w:hAnsi="仿宋" w:eastAsia="仿宋" w:cs="仿宋"/>
          <w:color w:val="000000"/>
          <w:kern w:val="0"/>
          <w:sz w:val="30"/>
          <w:szCs w:val="30"/>
        </w:rPr>
        <w:t>分，项目决策管理</w:t>
      </w:r>
      <w:r>
        <w:rPr>
          <w:rFonts w:hint="eastAsia" w:ascii="仿宋" w:hAnsi="仿宋" w:eastAsia="仿宋" w:cs="仿宋"/>
          <w:color w:val="000000"/>
          <w:kern w:val="0"/>
          <w:sz w:val="30"/>
          <w:szCs w:val="30"/>
          <w:lang w:val="en-US" w:eastAsia="zh-CN"/>
        </w:rPr>
        <w:t>10</w:t>
      </w:r>
      <w:r>
        <w:rPr>
          <w:rFonts w:hint="eastAsia" w:ascii="仿宋" w:hAnsi="仿宋" w:eastAsia="仿宋" w:cs="仿宋"/>
          <w:color w:val="000000"/>
          <w:kern w:val="0"/>
          <w:sz w:val="30"/>
          <w:szCs w:val="30"/>
        </w:rPr>
        <w:t>分。项目绩效指标</w:t>
      </w:r>
      <w:r>
        <w:rPr>
          <w:rFonts w:ascii="仿宋" w:hAnsi="仿宋" w:eastAsia="仿宋" w:cs="仿宋"/>
          <w:color w:val="000000"/>
          <w:kern w:val="0"/>
          <w:sz w:val="30"/>
          <w:szCs w:val="30"/>
        </w:rPr>
        <w:t>8</w:t>
      </w:r>
      <w:r>
        <w:rPr>
          <w:rFonts w:hint="eastAsia" w:ascii="仿宋" w:hAnsi="仿宋" w:eastAsia="仿宋" w:cs="仿宋"/>
          <w:color w:val="000000"/>
          <w:kern w:val="0"/>
          <w:sz w:val="30"/>
          <w:szCs w:val="30"/>
          <w:lang w:val="en-US" w:eastAsia="zh-CN"/>
        </w:rPr>
        <w:t>7</w:t>
      </w:r>
      <w:r>
        <w:rPr>
          <w:rFonts w:hint="eastAsia" w:ascii="仿宋" w:hAnsi="仿宋" w:eastAsia="仿宋" w:cs="仿宋"/>
          <w:color w:val="000000"/>
          <w:kern w:val="0"/>
          <w:sz w:val="30"/>
          <w:szCs w:val="30"/>
        </w:rPr>
        <w:t>分，其中产出指标4</w:t>
      </w:r>
      <w:r>
        <w:rPr>
          <w:rFonts w:hint="eastAsia" w:ascii="仿宋" w:hAnsi="仿宋" w:eastAsia="仿宋" w:cs="仿宋"/>
          <w:color w:val="000000"/>
          <w:kern w:val="0"/>
          <w:sz w:val="30"/>
          <w:szCs w:val="30"/>
          <w:lang w:val="en-US" w:eastAsia="zh-CN"/>
        </w:rPr>
        <w:t>8</w:t>
      </w:r>
      <w:r>
        <w:rPr>
          <w:rFonts w:hint="eastAsia" w:ascii="仿宋" w:hAnsi="仿宋" w:eastAsia="仿宋" w:cs="仿宋"/>
          <w:color w:val="000000"/>
          <w:kern w:val="0"/>
          <w:sz w:val="30"/>
          <w:szCs w:val="30"/>
        </w:rPr>
        <w:t>分，效益指标30分，满意度指标</w:t>
      </w:r>
      <w:r>
        <w:rPr>
          <w:rFonts w:hint="eastAsia" w:ascii="仿宋" w:hAnsi="仿宋" w:eastAsia="仿宋" w:cs="仿宋"/>
          <w:color w:val="000000"/>
          <w:kern w:val="0"/>
          <w:sz w:val="30"/>
          <w:szCs w:val="30"/>
          <w:lang w:val="en-US" w:eastAsia="zh-CN"/>
        </w:rPr>
        <w:t>9</w:t>
      </w:r>
      <w:r>
        <w:rPr>
          <w:rFonts w:hint="eastAsia" w:ascii="仿宋" w:hAnsi="仿宋" w:eastAsia="仿宋" w:cs="仿宋"/>
          <w:color w:val="000000"/>
          <w:kern w:val="0"/>
          <w:sz w:val="30"/>
          <w:szCs w:val="30"/>
        </w:rPr>
        <w:t>分。</w:t>
      </w:r>
    </w:p>
    <w:tbl>
      <w:tblPr>
        <w:tblStyle w:val="5"/>
        <w:tblW w:w="8335" w:type="dxa"/>
        <w:tblInd w:w="0" w:type="dxa"/>
        <w:tblLayout w:type="fixed"/>
        <w:tblCellMar>
          <w:top w:w="0" w:type="dxa"/>
          <w:left w:w="0" w:type="dxa"/>
          <w:bottom w:w="0" w:type="dxa"/>
          <w:right w:w="0" w:type="dxa"/>
        </w:tblCellMar>
      </w:tblPr>
      <w:tblGrid>
        <w:gridCol w:w="1404"/>
        <w:gridCol w:w="960"/>
        <w:gridCol w:w="960"/>
        <w:gridCol w:w="960"/>
        <w:gridCol w:w="1771"/>
        <w:gridCol w:w="1104"/>
        <w:gridCol w:w="1176"/>
      </w:tblGrid>
      <w:tr>
        <w:tblPrEx>
          <w:tblCellMar>
            <w:top w:w="0" w:type="dxa"/>
            <w:left w:w="0" w:type="dxa"/>
            <w:bottom w:w="0" w:type="dxa"/>
            <w:right w:w="0" w:type="dxa"/>
          </w:tblCellMar>
        </w:tblPrEx>
        <w:trPr>
          <w:trHeight w:val="288" w:hRule="atLeast"/>
        </w:trPr>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一级指标</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分值</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二级指标</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分值</w:t>
            </w:r>
          </w:p>
        </w:tc>
        <w:tc>
          <w:tcPr>
            <w:tcW w:w="17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三级指标</w:t>
            </w:r>
          </w:p>
        </w:tc>
        <w:tc>
          <w:tcPr>
            <w:tcW w:w="11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分值</w:t>
            </w: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得分</w:t>
            </w:r>
          </w:p>
        </w:tc>
      </w:tr>
      <w:tr>
        <w:tblPrEx>
          <w:tblCellMar>
            <w:top w:w="0" w:type="dxa"/>
            <w:left w:w="0" w:type="dxa"/>
            <w:bottom w:w="0" w:type="dxa"/>
            <w:right w:w="0" w:type="dxa"/>
          </w:tblCellMar>
        </w:tblPrEx>
        <w:trPr>
          <w:trHeight w:val="288" w:hRule="atLeast"/>
        </w:trPr>
        <w:tc>
          <w:tcPr>
            <w:tcW w:w="1404" w:type="dxa"/>
            <w:vMerge w:val="restart"/>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项目决策管理</w:t>
            </w:r>
          </w:p>
        </w:tc>
        <w:tc>
          <w:tcPr>
            <w:tcW w:w="960" w:type="dxa"/>
            <w:vMerge w:val="restart"/>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Verdana" w:hAnsi="Verdana" w:eastAsia="宋体" w:cs="Verdana"/>
                <w:color w:val="333333"/>
                <w:sz w:val="18"/>
                <w:szCs w:val="18"/>
              </w:rPr>
            </w:pPr>
            <w:r>
              <w:rPr>
                <w:rFonts w:ascii="Verdana" w:hAnsi="Verdana" w:eastAsia="宋体" w:cs="Verdana"/>
                <w:color w:val="333333"/>
                <w:kern w:val="0"/>
                <w:sz w:val="18"/>
                <w:szCs w:val="18"/>
                <w:bdr w:val="single" w:color="000000" w:sz="4" w:space="0"/>
                <w:shd w:val="clear" w:color="auto" w:fill="FFFFFF"/>
                <w:lang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2860" cy="22860"/>
                  <wp:effectExtent l="0" t="0" r="0" b="0"/>
                  <wp:wrapNone/>
                  <wp:docPr id="13" name="图片_1"/>
                  <wp:cNvGraphicFramePr/>
                  <a:graphic xmlns:a="http://schemas.openxmlformats.org/drawingml/2006/main">
                    <a:graphicData uri="http://schemas.openxmlformats.org/drawingml/2006/picture">
                      <pic:pic xmlns:pic="http://schemas.openxmlformats.org/drawingml/2006/picture">
                        <pic:nvPicPr>
                          <pic:cNvPr id="13" name="图片_1"/>
                          <pic:cNvPicPr/>
                        </pic:nvPicPr>
                        <pic:blipFill>
                          <a:blip/>
                          <a:stretch>
                            <a:fillRect/>
                          </a:stretch>
                        </pic:blipFill>
                        <pic:spPr>
                          <a:xfrm>
                            <a:off x="0" y="0"/>
                            <a:ext cx="22860" cy="22860"/>
                          </a:xfrm>
                          <a:prstGeom prst="rect">
                            <a:avLst/>
                          </a:prstGeom>
                          <a:noFill/>
                          <a:ln>
                            <a:noFill/>
                          </a:ln>
                        </pic:spPr>
                      </pic:pic>
                    </a:graphicData>
                  </a:graphic>
                </wp:anchor>
              </w:drawing>
            </w:r>
            <w:r>
              <w:rPr>
                <w:rFonts w:ascii="Verdana" w:hAnsi="Verdana" w:eastAsia="宋体" w:cs="Verdana"/>
                <w:color w:val="333333"/>
                <w:kern w:val="0"/>
                <w:sz w:val="18"/>
                <w:szCs w:val="18"/>
                <w:bdr w:val="single" w:color="000000" w:sz="4" w:space="0"/>
                <w:shd w:val="clear" w:color="auto" w:fill="FFFFFF"/>
                <w:lang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22860" cy="22860"/>
                  <wp:effectExtent l="0" t="0" r="0" b="0"/>
                  <wp:wrapNone/>
                  <wp:docPr id="15" name="图片_3"/>
                  <wp:cNvGraphicFramePr/>
                  <a:graphic xmlns:a="http://schemas.openxmlformats.org/drawingml/2006/main">
                    <a:graphicData uri="http://schemas.openxmlformats.org/drawingml/2006/picture">
                      <pic:pic xmlns:pic="http://schemas.openxmlformats.org/drawingml/2006/picture">
                        <pic:nvPicPr>
                          <pic:cNvPr id="15" name="图片_3"/>
                          <pic:cNvPicPr/>
                        </pic:nvPicPr>
                        <pic:blipFill>
                          <a:blip/>
                          <a:stretch>
                            <a:fillRect/>
                          </a:stretch>
                        </pic:blipFill>
                        <pic:spPr>
                          <a:xfrm>
                            <a:off x="0" y="0"/>
                            <a:ext cx="22860" cy="22860"/>
                          </a:xfrm>
                          <a:prstGeom prst="rect">
                            <a:avLst/>
                          </a:prstGeom>
                          <a:noFill/>
                          <a:ln>
                            <a:noFill/>
                          </a:ln>
                        </pic:spPr>
                      </pic:pic>
                    </a:graphicData>
                  </a:graphic>
                </wp:anchor>
              </w:drawing>
            </w:r>
            <w:r>
              <w:rPr>
                <w:rFonts w:ascii="Verdana" w:hAnsi="Verdana" w:eastAsia="宋体" w:cs="Verdana"/>
                <w:color w:val="333333"/>
                <w:kern w:val="0"/>
                <w:sz w:val="18"/>
                <w:szCs w:val="18"/>
                <w:bdr w:val="single" w:color="000000" w:sz="4" w:space="0"/>
                <w:shd w:val="clear" w:color="auto" w:fill="FFFFFF"/>
                <w:lang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2860" cy="22860"/>
                  <wp:effectExtent l="0" t="0" r="0" b="0"/>
                  <wp:wrapNone/>
                  <wp:docPr id="16" name="图片_2"/>
                  <wp:cNvGraphicFramePr/>
                  <a:graphic xmlns:a="http://schemas.openxmlformats.org/drawingml/2006/main">
                    <a:graphicData uri="http://schemas.openxmlformats.org/drawingml/2006/picture">
                      <pic:pic xmlns:pic="http://schemas.openxmlformats.org/drawingml/2006/picture">
                        <pic:nvPicPr>
                          <pic:cNvPr id="16" name="图片_2"/>
                          <pic:cNvPicPr/>
                        </pic:nvPicPr>
                        <pic:blipFill>
                          <a:blip/>
                          <a:stretch>
                            <a:fillRect/>
                          </a:stretch>
                        </pic:blipFill>
                        <pic:spPr>
                          <a:xfrm>
                            <a:off x="0" y="0"/>
                            <a:ext cx="22860" cy="22860"/>
                          </a:xfrm>
                          <a:prstGeom prst="rect">
                            <a:avLst/>
                          </a:prstGeom>
                          <a:noFill/>
                          <a:ln>
                            <a:noFill/>
                          </a:ln>
                        </pic:spPr>
                      </pic:pic>
                    </a:graphicData>
                  </a:graphic>
                </wp:anchor>
              </w:drawing>
            </w:r>
            <w:r>
              <w:rPr>
                <w:rFonts w:ascii="Verdana" w:hAnsi="Verdana" w:eastAsia="宋体" w:cs="Verdana"/>
                <w:color w:val="333333"/>
                <w:kern w:val="0"/>
                <w:sz w:val="18"/>
                <w:szCs w:val="18"/>
                <w:bdr w:val="single" w:color="000000" w:sz="4" w:space="0"/>
                <w:shd w:val="clear" w:color="auto" w:fill="FFFFFF"/>
                <w:lang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2860" cy="22860"/>
                  <wp:effectExtent l="0" t="0" r="0" b="0"/>
                  <wp:wrapNone/>
                  <wp:docPr id="14" name="图片_4"/>
                  <wp:cNvGraphicFramePr/>
                  <a:graphic xmlns:a="http://schemas.openxmlformats.org/drawingml/2006/main">
                    <a:graphicData uri="http://schemas.openxmlformats.org/drawingml/2006/picture">
                      <pic:pic xmlns:pic="http://schemas.openxmlformats.org/drawingml/2006/picture">
                        <pic:nvPicPr>
                          <pic:cNvPr id="14" name="图片_4"/>
                          <pic:cNvPicPr/>
                        </pic:nvPicPr>
                        <pic:blipFill>
                          <a:blip/>
                          <a:stretch>
                            <a:fillRect/>
                          </a:stretch>
                        </pic:blipFill>
                        <pic:spPr>
                          <a:xfrm>
                            <a:off x="0" y="0"/>
                            <a:ext cx="22860" cy="22860"/>
                          </a:xfrm>
                          <a:prstGeom prst="rect">
                            <a:avLst/>
                          </a:prstGeom>
                          <a:noFill/>
                          <a:ln>
                            <a:noFill/>
                          </a:ln>
                        </pic:spPr>
                      </pic:pic>
                    </a:graphicData>
                  </a:graphic>
                </wp:anchor>
              </w:drawing>
            </w:r>
            <w:r>
              <w:rPr>
                <w:rFonts w:ascii="Verdana" w:hAnsi="Verdana" w:eastAsia="宋体" w:cs="Verdana"/>
                <w:color w:val="333333"/>
                <w:kern w:val="0"/>
                <w:sz w:val="18"/>
                <w:szCs w:val="18"/>
                <w:lang w:bidi="ar"/>
              </w:rPr>
              <w:t>项目目标</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3</w:t>
            </w:r>
          </w:p>
        </w:tc>
        <w:tc>
          <w:tcPr>
            <w:tcW w:w="17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目标内容</w:t>
            </w:r>
          </w:p>
        </w:tc>
        <w:tc>
          <w:tcPr>
            <w:tcW w:w="11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3</w:t>
            </w: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hint="eastAsia" w:ascii="Verdana" w:hAnsi="Verdana" w:eastAsia="宋体" w:cs="Verdana"/>
                <w:color w:val="333333"/>
                <w:sz w:val="18"/>
                <w:szCs w:val="18"/>
              </w:rPr>
              <w:t>3</w:t>
            </w:r>
          </w:p>
        </w:tc>
      </w:tr>
      <w:tr>
        <w:tblPrEx>
          <w:tblCellMar>
            <w:top w:w="0" w:type="dxa"/>
            <w:left w:w="0" w:type="dxa"/>
            <w:bottom w:w="0" w:type="dxa"/>
            <w:right w:w="0" w:type="dxa"/>
          </w:tblCellMar>
        </w:tblPrEx>
        <w:trPr>
          <w:trHeight w:val="288" w:hRule="atLeast"/>
        </w:trPr>
        <w:tc>
          <w:tcPr>
            <w:tcW w:w="1404"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jc w:val="left"/>
              <w:rPr>
                <w:rFonts w:ascii="宋体" w:hAnsi="宋体" w:eastAsia="宋体" w:cs="宋体"/>
                <w:color w:val="333333"/>
                <w:sz w:val="18"/>
                <w:szCs w:val="18"/>
              </w:rPr>
            </w:pPr>
          </w:p>
        </w:tc>
        <w:tc>
          <w:tcPr>
            <w:tcW w:w="960"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决策过程</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2</w:t>
            </w:r>
          </w:p>
        </w:tc>
        <w:tc>
          <w:tcPr>
            <w:tcW w:w="17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决策依据</w:t>
            </w:r>
          </w:p>
        </w:tc>
        <w:tc>
          <w:tcPr>
            <w:tcW w:w="11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2</w:t>
            </w: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hint="eastAsia" w:ascii="Verdana" w:hAnsi="Verdana" w:eastAsia="宋体" w:cs="Verdana"/>
                <w:color w:val="333333"/>
                <w:sz w:val="18"/>
                <w:szCs w:val="18"/>
              </w:rPr>
              <w:t>2</w:t>
            </w:r>
          </w:p>
        </w:tc>
      </w:tr>
      <w:tr>
        <w:tblPrEx>
          <w:tblCellMar>
            <w:top w:w="0" w:type="dxa"/>
            <w:left w:w="0" w:type="dxa"/>
            <w:bottom w:w="0" w:type="dxa"/>
            <w:right w:w="0" w:type="dxa"/>
          </w:tblCellMar>
        </w:tblPrEx>
        <w:trPr>
          <w:trHeight w:val="288" w:hRule="atLeast"/>
        </w:trPr>
        <w:tc>
          <w:tcPr>
            <w:tcW w:w="1404"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jc w:val="left"/>
              <w:rPr>
                <w:rFonts w:ascii="宋体" w:hAnsi="宋体" w:eastAsia="宋体" w:cs="宋体"/>
                <w:color w:val="333333"/>
                <w:sz w:val="18"/>
                <w:szCs w:val="18"/>
              </w:rPr>
            </w:pPr>
          </w:p>
        </w:tc>
        <w:tc>
          <w:tcPr>
            <w:tcW w:w="960"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资金分配</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2</w:t>
            </w:r>
          </w:p>
        </w:tc>
        <w:tc>
          <w:tcPr>
            <w:tcW w:w="17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分配办法</w:t>
            </w:r>
          </w:p>
        </w:tc>
        <w:tc>
          <w:tcPr>
            <w:tcW w:w="11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2</w:t>
            </w: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eastAsia" w:ascii="Verdana" w:hAnsi="Verdana" w:eastAsia="宋体" w:cs="Verdana"/>
                <w:color w:val="333333"/>
                <w:sz w:val="18"/>
                <w:szCs w:val="18"/>
                <w:lang w:eastAsia="zh-CN"/>
              </w:rPr>
            </w:pPr>
            <w:r>
              <w:rPr>
                <w:rFonts w:hint="eastAsia" w:ascii="Verdana" w:hAnsi="Verdana" w:eastAsia="宋体" w:cs="Verdana"/>
                <w:color w:val="333333"/>
                <w:sz w:val="18"/>
                <w:szCs w:val="18"/>
                <w:lang w:val="en-US" w:eastAsia="zh-CN"/>
              </w:rPr>
              <w:t>2</w:t>
            </w:r>
          </w:p>
        </w:tc>
      </w:tr>
      <w:tr>
        <w:tblPrEx>
          <w:tblCellMar>
            <w:top w:w="0" w:type="dxa"/>
            <w:left w:w="0" w:type="dxa"/>
            <w:bottom w:w="0" w:type="dxa"/>
            <w:right w:w="0" w:type="dxa"/>
          </w:tblCellMar>
        </w:tblPrEx>
        <w:trPr>
          <w:trHeight w:val="288" w:hRule="atLeast"/>
        </w:trPr>
        <w:tc>
          <w:tcPr>
            <w:tcW w:w="1404"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jc w:val="left"/>
              <w:rPr>
                <w:rFonts w:ascii="宋体" w:hAnsi="宋体" w:eastAsia="宋体" w:cs="宋体"/>
                <w:color w:val="333333"/>
                <w:sz w:val="18"/>
                <w:szCs w:val="18"/>
              </w:rPr>
            </w:pPr>
          </w:p>
        </w:tc>
        <w:tc>
          <w:tcPr>
            <w:tcW w:w="960"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资金管理</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1</w:t>
            </w:r>
          </w:p>
        </w:tc>
        <w:tc>
          <w:tcPr>
            <w:tcW w:w="17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资金使用</w:t>
            </w:r>
          </w:p>
        </w:tc>
        <w:tc>
          <w:tcPr>
            <w:tcW w:w="11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sz w:val="18"/>
                <w:szCs w:val="18"/>
              </w:rPr>
              <w:t>1</w:t>
            </w:r>
          </w:p>
        </w:tc>
      </w:tr>
      <w:tr>
        <w:tblPrEx>
          <w:tblCellMar>
            <w:top w:w="0" w:type="dxa"/>
            <w:left w:w="0" w:type="dxa"/>
            <w:bottom w:w="0" w:type="dxa"/>
            <w:right w:w="0" w:type="dxa"/>
          </w:tblCellMar>
        </w:tblPrEx>
        <w:trPr>
          <w:trHeight w:val="288" w:hRule="atLeast"/>
        </w:trPr>
        <w:tc>
          <w:tcPr>
            <w:tcW w:w="1404"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jc w:val="left"/>
              <w:rPr>
                <w:rFonts w:ascii="宋体" w:hAnsi="宋体" w:eastAsia="宋体" w:cs="宋体"/>
                <w:color w:val="333333"/>
                <w:sz w:val="18"/>
                <w:szCs w:val="18"/>
              </w:rPr>
            </w:pPr>
          </w:p>
        </w:tc>
        <w:tc>
          <w:tcPr>
            <w:tcW w:w="960"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组织实施</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2</w:t>
            </w:r>
          </w:p>
        </w:tc>
        <w:tc>
          <w:tcPr>
            <w:tcW w:w="17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组织机构</w:t>
            </w:r>
          </w:p>
        </w:tc>
        <w:tc>
          <w:tcPr>
            <w:tcW w:w="11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2</w:t>
            </w: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hint="eastAsia" w:ascii="Verdana" w:hAnsi="Verdana" w:eastAsia="宋体" w:cs="Verdana"/>
                <w:color w:val="333333"/>
                <w:sz w:val="18"/>
                <w:szCs w:val="18"/>
              </w:rPr>
              <w:t>2</w:t>
            </w:r>
          </w:p>
        </w:tc>
      </w:tr>
      <w:tr>
        <w:tblPrEx>
          <w:tblCellMar>
            <w:top w:w="0" w:type="dxa"/>
            <w:left w:w="0" w:type="dxa"/>
            <w:bottom w:w="0" w:type="dxa"/>
            <w:right w:w="0" w:type="dxa"/>
          </w:tblCellMar>
        </w:tblPrEx>
        <w:trPr>
          <w:trHeight w:val="288" w:hRule="atLeast"/>
        </w:trPr>
        <w:tc>
          <w:tcPr>
            <w:tcW w:w="140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项目绩效指标</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90</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产出指标</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50</w:t>
            </w:r>
          </w:p>
        </w:tc>
        <w:tc>
          <w:tcPr>
            <w:tcW w:w="17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数量指标</w:t>
            </w:r>
          </w:p>
        </w:tc>
        <w:tc>
          <w:tcPr>
            <w:tcW w:w="11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20</w:t>
            </w: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Verdana" w:hAnsi="Verdana" w:eastAsia="宋体" w:cs="Verdana"/>
                <w:color w:val="333333"/>
                <w:sz w:val="18"/>
                <w:szCs w:val="18"/>
                <w:lang w:val="en-US" w:eastAsia="zh-CN"/>
              </w:rPr>
            </w:pPr>
            <w:r>
              <w:rPr>
                <w:rFonts w:hint="eastAsia" w:ascii="Verdana" w:hAnsi="Verdana" w:eastAsia="宋体" w:cs="Verdana"/>
                <w:color w:val="333333"/>
                <w:sz w:val="18"/>
                <w:szCs w:val="18"/>
                <w:lang w:val="en-US" w:eastAsia="zh-CN"/>
              </w:rPr>
              <w:t>18</w:t>
            </w:r>
          </w:p>
        </w:tc>
      </w:tr>
      <w:tr>
        <w:tblPrEx>
          <w:tblCellMar>
            <w:top w:w="0" w:type="dxa"/>
            <w:left w:w="0" w:type="dxa"/>
            <w:bottom w:w="0" w:type="dxa"/>
            <w:right w:w="0" w:type="dxa"/>
          </w:tblCellMar>
        </w:tblPrEx>
        <w:trPr>
          <w:trHeight w:val="288" w:hRule="atLeast"/>
        </w:trPr>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eastAsia="宋体" w:cs="宋体"/>
                <w:color w:val="333333"/>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eastAsia="宋体" w:cs="宋体"/>
                <w:color w:val="333333"/>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c>
          <w:tcPr>
            <w:tcW w:w="17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质量指标</w:t>
            </w:r>
          </w:p>
        </w:tc>
        <w:tc>
          <w:tcPr>
            <w:tcW w:w="11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hint="eastAsia" w:ascii="Verdana" w:hAnsi="Verdana" w:eastAsia="宋体" w:cs="Verdana"/>
                <w:color w:val="333333"/>
                <w:sz w:val="18"/>
                <w:szCs w:val="18"/>
              </w:rPr>
              <w:t>1</w:t>
            </w:r>
            <w:r>
              <w:rPr>
                <w:rFonts w:ascii="Verdana" w:hAnsi="Verdana" w:eastAsia="宋体" w:cs="Verdana"/>
                <w:color w:val="333333"/>
                <w:sz w:val="18"/>
                <w:szCs w:val="18"/>
              </w:rPr>
              <w:t>0</w:t>
            </w:r>
          </w:p>
        </w:tc>
      </w:tr>
      <w:tr>
        <w:tblPrEx>
          <w:tblCellMar>
            <w:top w:w="0" w:type="dxa"/>
            <w:left w:w="0" w:type="dxa"/>
            <w:bottom w:w="0" w:type="dxa"/>
            <w:right w:w="0" w:type="dxa"/>
          </w:tblCellMar>
        </w:tblPrEx>
        <w:trPr>
          <w:trHeight w:val="288" w:hRule="atLeast"/>
        </w:trPr>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eastAsia="宋体" w:cs="宋体"/>
                <w:color w:val="333333"/>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eastAsia="宋体" w:cs="宋体"/>
                <w:color w:val="333333"/>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c>
          <w:tcPr>
            <w:tcW w:w="17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时效指标</w:t>
            </w:r>
          </w:p>
        </w:tc>
        <w:tc>
          <w:tcPr>
            <w:tcW w:w="11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hint="eastAsia" w:ascii="Verdana" w:hAnsi="Verdana" w:eastAsia="宋体" w:cs="Verdana"/>
                <w:color w:val="333333"/>
                <w:sz w:val="18"/>
                <w:szCs w:val="18"/>
              </w:rPr>
              <w:t>1</w:t>
            </w:r>
            <w:r>
              <w:rPr>
                <w:rFonts w:ascii="Verdana" w:hAnsi="Verdana" w:eastAsia="宋体" w:cs="Verdana"/>
                <w:color w:val="333333"/>
                <w:sz w:val="18"/>
                <w:szCs w:val="18"/>
              </w:rPr>
              <w:t>0</w:t>
            </w:r>
          </w:p>
        </w:tc>
      </w:tr>
      <w:tr>
        <w:tblPrEx>
          <w:tblCellMar>
            <w:top w:w="0" w:type="dxa"/>
            <w:left w:w="0" w:type="dxa"/>
            <w:bottom w:w="0" w:type="dxa"/>
            <w:right w:w="0" w:type="dxa"/>
          </w:tblCellMar>
        </w:tblPrEx>
        <w:trPr>
          <w:trHeight w:val="288" w:hRule="atLeast"/>
        </w:trPr>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eastAsia="宋体" w:cs="宋体"/>
                <w:color w:val="333333"/>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eastAsia="宋体" w:cs="宋体"/>
                <w:color w:val="333333"/>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c>
          <w:tcPr>
            <w:tcW w:w="17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成本指标</w:t>
            </w:r>
          </w:p>
        </w:tc>
        <w:tc>
          <w:tcPr>
            <w:tcW w:w="11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Verdana" w:hAnsi="Verdana" w:eastAsia="宋体" w:cs="Verdana"/>
                <w:color w:val="333333"/>
                <w:sz w:val="18"/>
                <w:szCs w:val="18"/>
                <w:lang w:val="en-US" w:eastAsia="zh-CN"/>
              </w:rPr>
            </w:pPr>
            <w:r>
              <w:rPr>
                <w:rFonts w:hint="eastAsia" w:ascii="Verdana" w:hAnsi="Verdana" w:eastAsia="宋体" w:cs="Verdana"/>
                <w:color w:val="333333"/>
                <w:sz w:val="18"/>
                <w:szCs w:val="18"/>
                <w:lang w:val="en-US" w:eastAsia="zh-CN"/>
              </w:rPr>
              <w:t>10</w:t>
            </w:r>
          </w:p>
        </w:tc>
      </w:tr>
      <w:tr>
        <w:tblPrEx>
          <w:tblCellMar>
            <w:top w:w="0" w:type="dxa"/>
            <w:left w:w="0" w:type="dxa"/>
            <w:bottom w:w="0" w:type="dxa"/>
            <w:right w:w="0" w:type="dxa"/>
          </w:tblCellMar>
        </w:tblPrEx>
        <w:trPr>
          <w:trHeight w:val="288" w:hRule="atLeast"/>
        </w:trPr>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eastAsia="宋体" w:cs="宋体"/>
                <w:color w:val="333333"/>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效益指标</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30</w:t>
            </w:r>
          </w:p>
        </w:tc>
        <w:tc>
          <w:tcPr>
            <w:tcW w:w="17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社会效益指标</w:t>
            </w:r>
          </w:p>
        </w:tc>
        <w:tc>
          <w:tcPr>
            <w:tcW w:w="11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15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hint="eastAsia" w:ascii="Verdana" w:hAnsi="Verdana" w:eastAsia="宋体" w:cs="Verdana"/>
                <w:color w:val="333333"/>
                <w:sz w:val="18"/>
                <w:szCs w:val="18"/>
              </w:rPr>
              <w:t>1</w:t>
            </w:r>
            <w:r>
              <w:rPr>
                <w:rFonts w:ascii="Verdana" w:hAnsi="Verdana" w:eastAsia="宋体" w:cs="Verdana"/>
                <w:color w:val="333333"/>
                <w:sz w:val="18"/>
                <w:szCs w:val="18"/>
              </w:rPr>
              <w:t>5</w:t>
            </w:r>
          </w:p>
        </w:tc>
      </w:tr>
      <w:tr>
        <w:tblPrEx>
          <w:tblCellMar>
            <w:top w:w="0" w:type="dxa"/>
            <w:left w:w="0" w:type="dxa"/>
            <w:bottom w:w="0" w:type="dxa"/>
            <w:right w:w="0" w:type="dxa"/>
          </w:tblCellMar>
        </w:tblPrEx>
        <w:trPr>
          <w:trHeight w:val="432" w:hRule="atLeast"/>
        </w:trPr>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eastAsia="宋体" w:cs="宋体"/>
                <w:color w:val="333333"/>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left"/>
              <w:rPr>
                <w:rFonts w:ascii="宋体" w:hAnsi="宋体" w:eastAsia="宋体" w:cs="宋体"/>
                <w:color w:val="333333"/>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c>
          <w:tcPr>
            <w:tcW w:w="17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可持续影响指标</w:t>
            </w:r>
          </w:p>
        </w:tc>
        <w:tc>
          <w:tcPr>
            <w:tcW w:w="11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15</w:t>
            </w: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hint="eastAsia" w:ascii="Verdana" w:hAnsi="Verdana" w:eastAsia="宋体" w:cs="Verdana"/>
                <w:color w:val="333333"/>
                <w:sz w:val="18"/>
                <w:szCs w:val="18"/>
              </w:rPr>
              <w:t>1</w:t>
            </w:r>
            <w:r>
              <w:rPr>
                <w:rFonts w:ascii="Verdana" w:hAnsi="Verdana" w:eastAsia="宋体" w:cs="Verdana"/>
                <w:color w:val="333333"/>
                <w:sz w:val="18"/>
                <w:szCs w:val="18"/>
              </w:rPr>
              <w:t>5</w:t>
            </w:r>
          </w:p>
        </w:tc>
      </w:tr>
      <w:tr>
        <w:tblPrEx>
          <w:tblCellMar>
            <w:top w:w="0" w:type="dxa"/>
            <w:left w:w="0" w:type="dxa"/>
            <w:bottom w:w="0" w:type="dxa"/>
            <w:right w:w="0" w:type="dxa"/>
          </w:tblCellMar>
        </w:tblPrEx>
        <w:trPr>
          <w:trHeight w:val="432" w:hRule="atLeast"/>
        </w:trPr>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eastAsia="宋体" w:cs="宋体"/>
                <w:color w:val="333333"/>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满意度指标</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10</w:t>
            </w:r>
          </w:p>
        </w:tc>
        <w:tc>
          <w:tcPr>
            <w:tcW w:w="17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eastAsia="宋体" w:cs="宋体"/>
                <w:color w:val="333333"/>
                <w:sz w:val="18"/>
                <w:szCs w:val="18"/>
              </w:rPr>
            </w:pPr>
            <w:r>
              <w:rPr>
                <w:rFonts w:hint="eastAsia" w:ascii="宋体" w:hAnsi="宋体" w:eastAsia="宋体" w:cs="宋体"/>
                <w:color w:val="333333"/>
                <w:kern w:val="0"/>
                <w:sz w:val="18"/>
                <w:szCs w:val="18"/>
                <w:lang w:bidi="ar"/>
              </w:rPr>
              <w:t>服务对象满意度指标</w:t>
            </w:r>
          </w:p>
        </w:tc>
        <w:tc>
          <w:tcPr>
            <w:tcW w:w="11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Verdana" w:hAnsi="Verdana" w:eastAsia="宋体" w:cs="Verdana"/>
                <w:color w:val="333333"/>
                <w:sz w:val="18"/>
                <w:szCs w:val="18"/>
                <w:lang w:val="en-US" w:eastAsia="zh-CN"/>
              </w:rPr>
            </w:pPr>
            <w:r>
              <w:rPr>
                <w:rFonts w:hint="eastAsia" w:ascii="Verdana" w:hAnsi="Verdana" w:eastAsia="宋体" w:cs="Verdana"/>
                <w:color w:val="333333"/>
                <w:sz w:val="18"/>
                <w:szCs w:val="18"/>
                <w:lang w:val="en-US" w:eastAsia="zh-CN"/>
              </w:rPr>
              <w:t>9</w:t>
            </w:r>
          </w:p>
        </w:tc>
      </w:tr>
      <w:tr>
        <w:tblPrEx>
          <w:tblCellMar>
            <w:top w:w="0" w:type="dxa"/>
            <w:left w:w="0" w:type="dxa"/>
            <w:bottom w:w="0" w:type="dxa"/>
            <w:right w:w="0" w:type="dxa"/>
          </w:tblCellMar>
        </w:tblPrEx>
        <w:trPr>
          <w:trHeight w:val="288" w:hRule="atLeast"/>
        </w:trPr>
        <w:tc>
          <w:tcPr>
            <w:tcW w:w="1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总分</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Verdana" w:hAnsi="Verdana" w:eastAsia="宋体" w:cs="Verdana"/>
                <w:color w:val="333333"/>
                <w:sz w:val="18"/>
                <w:szCs w:val="18"/>
              </w:rPr>
            </w:pPr>
            <w:r>
              <w:rPr>
                <w:rFonts w:ascii="Verdana" w:hAnsi="Verdana" w:eastAsia="宋体" w:cs="Verdana"/>
                <w:color w:val="333333"/>
                <w:kern w:val="0"/>
                <w:sz w:val="18"/>
                <w:szCs w:val="18"/>
                <w:lang w:bidi="ar"/>
              </w:rPr>
              <w:t>100</w:t>
            </w:r>
          </w:p>
        </w:tc>
        <w:tc>
          <w:tcPr>
            <w:tcW w:w="17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Verdana" w:hAnsi="Verdana" w:eastAsia="宋体" w:cs="Verdana"/>
                <w:color w:val="333333"/>
                <w:sz w:val="18"/>
                <w:szCs w:val="18"/>
              </w:rPr>
            </w:pP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100</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eastAsia="宋体" w:cs="宋体"/>
                <w:color w:val="000000"/>
                <w:kern w:val="0"/>
                <w:sz w:val="22"/>
                <w:lang w:val="en-US" w:eastAsia="zh-CN" w:bidi="ar"/>
              </w:rPr>
              <w:t>97</w:t>
            </w:r>
          </w:p>
        </w:tc>
      </w:tr>
    </w:tbl>
    <w:p>
      <w:pPr>
        <w:spacing w:line="600" w:lineRule="exact"/>
        <w:ind w:firstLine="600" w:firstLineChars="200"/>
        <w:rPr>
          <w:rFonts w:ascii="仿宋" w:hAnsi="仿宋" w:eastAsia="仿宋" w:cs="仿宋"/>
          <w:color w:val="000000"/>
          <w:kern w:val="0"/>
          <w:sz w:val="30"/>
          <w:szCs w:val="30"/>
        </w:rPr>
      </w:pPr>
    </w:p>
    <w:p>
      <w:pPr>
        <w:spacing w:line="600" w:lineRule="exact"/>
        <w:ind w:firstLine="602" w:firstLineChars="200"/>
        <w:rPr>
          <w:rFonts w:ascii="仿宋" w:hAnsi="仿宋" w:eastAsia="仿宋" w:cs="仿宋"/>
          <w:b/>
          <w:color w:val="000000"/>
          <w:kern w:val="0"/>
          <w:sz w:val="30"/>
          <w:szCs w:val="30"/>
        </w:rPr>
      </w:pPr>
      <w:r>
        <w:rPr>
          <w:rFonts w:hint="eastAsia" w:ascii="仿宋" w:hAnsi="仿宋" w:eastAsia="仿宋" w:cs="仿宋"/>
          <w:b/>
          <w:color w:val="000000"/>
          <w:kern w:val="0"/>
          <w:sz w:val="30"/>
          <w:szCs w:val="30"/>
        </w:rPr>
        <w:t>四、绩效评价指标分析</w:t>
      </w:r>
    </w:p>
    <w:p>
      <w:pPr>
        <w:spacing w:line="600" w:lineRule="exact"/>
        <w:ind w:firstLine="600" w:firstLineChars="200"/>
        <w:outlineLvl w:val="0"/>
        <w:rPr>
          <w:rFonts w:ascii="仿宋" w:hAnsi="仿宋" w:eastAsia="仿宋" w:cs="仿宋"/>
          <w:color w:val="000000"/>
          <w:kern w:val="0"/>
          <w:sz w:val="30"/>
          <w:szCs w:val="30"/>
        </w:rPr>
      </w:pPr>
      <w:r>
        <w:rPr>
          <w:rFonts w:hint="eastAsia" w:ascii="仿宋" w:hAnsi="仿宋" w:eastAsia="仿宋" w:cs="仿宋"/>
          <w:color w:val="000000"/>
          <w:kern w:val="0"/>
          <w:sz w:val="30"/>
          <w:szCs w:val="30"/>
        </w:rPr>
        <w:t>（一）项目决策情况</w:t>
      </w:r>
    </w:p>
    <w:p>
      <w:pPr>
        <w:spacing w:line="600" w:lineRule="exact"/>
        <w:ind w:firstLine="600" w:firstLineChars="200"/>
        <w:outlineLvl w:val="0"/>
        <w:rPr>
          <w:rFonts w:ascii="仿宋" w:hAnsi="仿宋" w:eastAsia="仿宋" w:cs="仿宋"/>
          <w:color w:val="000000"/>
          <w:kern w:val="0"/>
          <w:sz w:val="30"/>
          <w:szCs w:val="30"/>
        </w:rPr>
      </w:pPr>
      <w:r>
        <w:rPr>
          <w:rFonts w:hint="eastAsia" w:ascii="仿宋" w:hAnsi="仿宋" w:eastAsia="仿宋" w:cs="仿宋"/>
          <w:color w:val="000000"/>
          <w:kern w:val="0"/>
          <w:sz w:val="30"/>
          <w:szCs w:val="30"/>
        </w:rPr>
        <w:t>此项目白纸坊办事处在</w:t>
      </w:r>
      <w:r>
        <w:rPr>
          <w:rFonts w:hint="eastAsia" w:ascii="仿宋" w:hAnsi="仿宋" w:eastAsia="仿宋" w:cs="仿宋"/>
          <w:color w:val="000000"/>
          <w:kern w:val="0"/>
          <w:sz w:val="30"/>
          <w:szCs w:val="30"/>
          <w:lang w:eastAsia="zh-CN"/>
        </w:rPr>
        <w:t>伤残抚恤补助金</w:t>
      </w:r>
      <w:r>
        <w:rPr>
          <w:rFonts w:hint="eastAsia" w:ascii="仿宋" w:hAnsi="仿宋" w:eastAsia="仿宋" w:cs="仿宋"/>
          <w:color w:val="000000"/>
          <w:kern w:val="0"/>
          <w:sz w:val="30"/>
          <w:szCs w:val="30"/>
        </w:rPr>
        <w:t>申请过程中，严格执行京退役军人局发【2023】40号《北京市退役军人事务局 北京市财政局关于调整部分优抚对象抚恤补助标准的通知》的文件精神，为白纸坊街道部分优抚对象发放伤残抚恤补助金。年初绩效目标的设立符合实际情况，绩效指标明确并细化分解为具体的绩效指标，通过清晰、可衡量的指标值予以体现。预算资金的分配严格按照文件下达的具体标准执行，基本做到按时间截点发放。存在的问题如下：</w:t>
      </w:r>
    </w:p>
    <w:p>
      <w:pPr>
        <w:numPr>
          <w:ilvl w:val="0"/>
          <w:numId w:val="5"/>
        </w:numPr>
        <w:spacing w:line="600" w:lineRule="exact"/>
        <w:ind w:firstLine="600" w:firstLineChars="200"/>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lang w:eastAsia="zh-CN"/>
        </w:rPr>
        <w:t>数量</w:t>
      </w:r>
      <w:r>
        <w:rPr>
          <w:rFonts w:hint="eastAsia" w:ascii="仿宋" w:hAnsi="仿宋" w:eastAsia="仿宋" w:cs="仿宋"/>
          <w:color w:val="000000"/>
          <w:kern w:val="0"/>
          <w:sz w:val="30"/>
          <w:szCs w:val="30"/>
        </w:rPr>
        <w:t>指标的</w:t>
      </w:r>
      <w:r>
        <w:rPr>
          <w:rFonts w:hint="eastAsia" w:ascii="仿宋" w:hAnsi="仿宋" w:eastAsia="仿宋" w:cs="仿宋"/>
          <w:color w:val="000000"/>
          <w:kern w:val="0"/>
          <w:sz w:val="30"/>
          <w:szCs w:val="30"/>
          <w:lang w:val="en-US" w:eastAsia="zh-CN"/>
        </w:rPr>
        <w:t>全年发放人次</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eastAsia="zh-CN"/>
        </w:rPr>
        <w:t>因随时有新迁入人员，需预留资金。新迁入人员，及时发放并完成补发，以完成年度指标值。</w:t>
      </w:r>
    </w:p>
    <w:p>
      <w:pPr>
        <w:numPr>
          <w:ilvl w:val="0"/>
          <w:numId w:val="0"/>
        </w:numPr>
        <w:spacing w:line="600" w:lineRule="exact"/>
        <w:ind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2、服务对象满意度指标，大多数月份款项会</w:t>
      </w:r>
      <w:r>
        <w:rPr>
          <w:rFonts w:hint="eastAsia" w:ascii="仿宋" w:hAnsi="仿宋" w:eastAsia="仿宋" w:cs="仿宋"/>
          <w:color w:val="000000"/>
          <w:kern w:val="0"/>
          <w:sz w:val="30"/>
          <w:szCs w:val="30"/>
          <w:lang w:eastAsia="zh-CN"/>
        </w:rPr>
        <w:t>实时到账</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eastAsia="zh-CN"/>
        </w:rPr>
        <w:t>但由于用款计划考虑不充分，</w:t>
      </w:r>
      <w:r>
        <w:rPr>
          <w:rFonts w:hint="eastAsia" w:ascii="仿宋" w:hAnsi="仿宋" w:eastAsia="仿宋" w:cs="仿宋"/>
          <w:color w:val="000000"/>
          <w:kern w:val="0"/>
          <w:sz w:val="30"/>
          <w:szCs w:val="30"/>
        </w:rPr>
        <w:t>有个别</w:t>
      </w:r>
      <w:r>
        <w:rPr>
          <w:rFonts w:hint="eastAsia" w:ascii="仿宋" w:hAnsi="仿宋" w:eastAsia="仿宋" w:cs="仿宋"/>
          <w:color w:val="000000"/>
          <w:kern w:val="0"/>
          <w:sz w:val="30"/>
          <w:szCs w:val="30"/>
          <w:lang w:eastAsia="zh-CN"/>
        </w:rPr>
        <w:t>会延迟发放时间</w:t>
      </w:r>
      <w:r>
        <w:rPr>
          <w:rFonts w:hint="eastAsia" w:ascii="仿宋" w:hAnsi="仿宋" w:eastAsia="仿宋" w:cs="仿宋"/>
          <w:color w:val="000000"/>
          <w:kern w:val="0"/>
          <w:sz w:val="30"/>
          <w:szCs w:val="30"/>
        </w:rPr>
        <w:t>，有人会产生疑惑。今后会尽可能的</w:t>
      </w:r>
      <w:r>
        <w:rPr>
          <w:rFonts w:hint="eastAsia" w:ascii="仿宋" w:hAnsi="仿宋" w:eastAsia="仿宋" w:cs="仿宋"/>
          <w:color w:val="000000"/>
          <w:kern w:val="0"/>
          <w:sz w:val="30"/>
          <w:szCs w:val="30"/>
          <w:lang w:eastAsia="zh-CN"/>
        </w:rPr>
        <w:t>精准用款计划，优抚对象满意度持续提高。</w:t>
      </w:r>
    </w:p>
    <w:p>
      <w:pPr>
        <w:spacing w:line="600" w:lineRule="exact"/>
        <w:ind w:firstLine="600" w:firstLineChars="200"/>
        <w:outlineLvl w:val="0"/>
        <w:rPr>
          <w:rFonts w:ascii="仿宋" w:hAnsi="仿宋" w:eastAsia="仿宋" w:cs="仿宋"/>
          <w:color w:val="000000"/>
          <w:kern w:val="0"/>
          <w:sz w:val="30"/>
          <w:szCs w:val="30"/>
        </w:rPr>
      </w:pPr>
      <w:r>
        <w:rPr>
          <w:rFonts w:hint="eastAsia" w:ascii="仿宋" w:hAnsi="仿宋" w:eastAsia="仿宋" w:cs="仿宋"/>
          <w:color w:val="000000"/>
          <w:kern w:val="0"/>
          <w:sz w:val="30"/>
          <w:szCs w:val="30"/>
        </w:rPr>
        <w:t>（二）项目过程情况</w:t>
      </w:r>
    </w:p>
    <w:p>
      <w:pPr>
        <w:spacing w:line="600" w:lineRule="exact"/>
        <w:ind w:firstLine="600" w:firstLineChars="200"/>
        <w:outlineLvl w:val="0"/>
        <w:rPr>
          <w:rFonts w:ascii="仿宋" w:hAnsi="仿宋" w:eastAsia="仿宋" w:cs="仿宋"/>
          <w:color w:val="000000"/>
          <w:kern w:val="0"/>
          <w:sz w:val="30"/>
          <w:szCs w:val="30"/>
        </w:rPr>
      </w:pPr>
      <w:r>
        <w:rPr>
          <w:rFonts w:hint="eastAsia" w:ascii="仿宋" w:hAnsi="仿宋" w:eastAsia="仿宋" w:cs="仿宋"/>
          <w:color w:val="000000"/>
          <w:kern w:val="0"/>
          <w:sz w:val="30"/>
          <w:szCs w:val="30"/>
        </w:rPr>
        <w:t>资金到位率100%,保障了资金到位情况。</w:t>
      </w:r>
    </w:p>
    <w:p>
      <w:pPr>
        <w:spacing w:line="600" w:lineRule="exact"/>
        <w:ind w:firstLine="600" w:firstLineChars="200"/>
        <w:outlineLvl w:val="0"/>
        <w:rPr>
          <w:rFonts w:ascii="仿宋" w:hAnsi="仿宋" w:eastAsia="仿宋" w:cs="仿宋"/>
          <w:color w:val="000000"/>
          <w:kern w:val="0"/>
          <w:sz w:val="30"/>
          <w:szCs w:val="30"/>
        </w:rPr>
      </w:pPr>
      <w:r>
        <w:rPr>
          <w:rFonts w:hint="eastAsia" w:ascii="仿宋" w:hAnsi="仿宋" w:eastAsia="仿宋" w:cs="仿宋"/>
          <w:color w:val="000000"/>
          <w:kern w:val="0"/>
          <w:sz w:val="30"/>
          <w:szCs w:val="30"/>
        </w:rPr>
        <w:t>预算执行率</w:t>
      </w:r>
      <w:r>
        <w:rPr>
          <w:rFonts w:hint="eastAsia" w:ascii="仿宋" w:hAnsi="仿宋" w:eastAsia="仿宋" w:cs="仿宋"/>
          <w:color w:val="000000"/>
          <w:kern w:val="0"/>
          <w:sz w:val="30"/>
          <w:szCs w:val="30"/>
          <w:lang w:val="en-US" w:eastAsia="zh-CN"/>
        </w:rPr>
        <w:t>100</w:t>
      </w:r>
      <w:r>
        <w:rPr>
          <w:rFonts w:hint="eastAsia" w:ascii="仿宋" w:hAnsi="仿宋" w:eastAsia="仿宋" w:cs="仿宋"/>
          <w:color w:val="000000"/>
          <w:kern w:val="0"/>
          <w:sz w:val="30"/>
          <w:szCs w:val="30"/>
        </w:rPr>
        <w:t>%，实际执行按</w:t>
      </w:r>
      <w:r>
        <w:rPr>
          <w:rFonts w:hint="eastAsia" w:ascii="仿宋" w:hAnsi="仿宋" w:eastAsia="仿宋" w:cs="仿宋"/>
          <w:color w:val="000000"/>
          <w:kern w:val="0"/>
          <w:sz w:val="30"/>
          <w:szCs w:val="30"/>
          <w:lang w:eastAsia="zh-CN"/>
        </w:rPr>
        <w:t>时</w:t>
      </w:r>
      <w:r>
        <w:rPr>
          <w:rFonts w:hint="eastAsia" w:ascii="仿宋" w:hAnsi="仿宋" w:eastAsia="仿宋" w:cs="仿宋"/>
          <w:color w:val="000000"/>
          <w:kern w:val="0"/>
          <w:sz w:val="30"/>
          <w:szCs w:val="30"/>
        </w:rPr>
        <w:t>发放，发放到个人账户，资金支付情况良好。</w:t>
      </w:r>
    </w:p>
    <w:p>
      <w:pPr>
        <w:spacing w:line="600" w:lineRule="exact"/>
        <w:ind w:firstLine="600" w:firstLineChars="200"/>
        <w:outlineLvl w:val="0"/>
        <w:rPr>
          <w:rFonts w:ascii="仿宋" w:hAnsi="仿宋" w:eastAsia="仿宋" w:cs="仿宋"/>
          <w:color w:val="000000"/>
          <w:kern w:val="0"/>
          <w:sz w:val="30"/>
          <w:szCs w:val="30"/>
        </w:rPr>
      </w:pPr>
      <w:r>
        <w:rPr>
          <w:rFonts w:hint="eastAsia" w:ascii="仿宋" w:hAnsi="仿宋" w:eastAsia="仿宋" w:cs="仿宋"/>
          <w:color w:val="000000"/>
          <w:kern w:val="0"/>
          <w:sz w:val="30"/>
          <w:szCs w:val="30"/>
        </w:rPr>
        <w:t>项目资金的使用符合国家财经法规和财务管理制度以及专项资金管理办法的规定，资金的申请及支付严格履行我街道审批流程及手续，签字齐全，票据齐全，附件齐全。不存在截留、挤占、挪用、虚列支出等现象。</w:t>
      </w:r>
    </w:p>
    <w:p>
      <w:pPr>
        <w:spacing w:line="600" w:lineRule="exact"/>
        <w:ind w:firstLine="600" w:firstLineChars="200"/>
        <w:outlineLvl w:val="0"/>
        <w:rPr>
          <w:rFonts w:ascii="仿宋" w:hAnsi="仿宋" w:eastAsia="仿宋" w:cs="仿宋"/>
          <w:color w:val="000000"/>
          <w:kern w:val="0"/>
          <w:sz w:val="30"/>
          <w:szCs w:val="30"/>
        </w:rPr>
      </w:pPr>
      <w:r>
        <w:rPr>
          <w:rFonts w:hint="eastAsia" w:ascii="仿宋" w:hAnsi="仿宋" w:eastAsia="仿宋" w:cs="仿宋"/>
          <w:color w:val="000000"/>
          <w:kern w:val="0"/>
          <w:sz w:val="30"/>
          <w:szCs w:val="30"/>
        </w:rPr>
        <w:t>（三）项目产出情况</w:t>
      </w:r>
    </w:p>
    <w:p>
      <w:pPr>
        <w:spacing w:line="600" w:lineRule="exact"/>
        <w:ind w:firstLine="600" w:firstLineChars="200"/>
        <w:outlineLvl w:val="0"/>
        <w:rPr>
          <w:rFonts w:ascii="仿宋" w:hAnsi="仿宋" w:eastAsia="仿宋" w:cs="仿宋"/>
          <w:color w:val="000000"/>
          <w:kern w:val="0"/>
          <w:sz w:val="30"/>
          <w:szCs w:val="30"/>
        </w:rPr>
      </w:pPr>
      <w:r>
        <w:rPr>
          <w:rFonts w:hint="eastAsia" w:ascii="仿宋" w:hAnsi="仿宋" w:eastAsia="仿宋" w:cs="仿宋"/>
          <w:color w:val="000000"/>
          <w:kern w:val="0"/>
          <w:sz w:val="30"/>
          <w:szCs w:val="30"/>
        </w:rPr>
        <w:t>产出指标-数量指标：</w:t>
      </w:r>
      <w:r>
        <w:rPr>
          <w:rFonts w:hint="eastAsia" w:ascii="仿宋" w:hAnsi="仿宋" w:eastAsia="仿宋" w:cs="仿宋"/>
          <w:color w:val="000000"/>
          <w:kern w:val="0"/>
          <w:sz w:val="30"/>
          <w:szCs w:val="30"/>
          <w:lang w:eastAsia="zh-CN"/>
        </w:rPr>
        <w:t>优抚对象保障覆盖率</w:t>
      </w:r>
      <w:r>
        <w:rPr>
          <w:rFonts w:hint="eastAsia" w:ascii="仿宋" w:hAnsi="仿宋" w:eastAsia="仿宋" w:cs="仿宋"/>
          <w:color w:val="000000"/>
          <w:kern w:val="0"/>
          <w:sz w:val="30"/>
          <w:szCs w:val="30"/>
          <w:lang w:val="en-US" w:eastAsia="zh-CN"/>
        </w:rPr>
        <w:t>100%，全年全员足额发放</w:t>
      </w:r>
      <w:r>
        <w:rPr>
          <w:rFonts w:hint="eastAsia" w:ascii="仿宋" w:hAnsi="仿宋" w:eastAsia="仿宋" w:cs="仿宋"/>
          <w:color w:val="000000"/>
          <w:kern w:val="0"/>
          <w:sz w:val="30"/>
          <w:szCs w:val="30"/>
        </w:rPr>
        <w:t>，无偏差。</w:t>
      </w:r>
    </w:p>
    <w:p>
      <w:pPr>
        <w:spacing w:line="600" w:lineRule="exact"/>
        <w:ind w:firstLine="600" w:firstLineChars="200"/>
        <w:outlineLvl w:val="0"/>
        <w:rPr>
          <w:rFonts w:ascii="仿宋" w:hAnsi="仿宋" w:eastAsia="仿宋" w:cs="仿宋"/>
          <w:color w:val="000000"/>
          <w:kern w:val="0"/>
          <w:sz w:val="30"/>
          <w:szCs w:val="30"/>
        </w:rPr>
      </w:pPr>
      <w:r>
        <w:rPr>
          <w:rFonts w:ascii="仿宋" w:hAnsi="仿宋" w:eastAsia="仿宋" w:cs="仿宋"/>
          <w:color w:val="000000"/>
          <w:kern w:val="0"/>
          <w:sz w:val="30"/>
          <w:szCs w:val="30"/>
        </w:rPr>
        <w:t>产出指标-</w:t>
      </w:r>
      <w:r>
        <w:rPr>
          <w:rFonts w:hint="eastAsia" w:ascii="仿宋" w:hAnsi="仿宋" w:eastAsia="仿宋" w:cs="仿宋"/>
          <w:color w:val="000000"/>
          <w:kern w:val="0"/>
          <w:sz w:val="30"/>
          <w:szCs w:val="30"/>
        </w:rPr>
        <w:t>质</w:t>
      </w:r>
      <w:r>
        <w:rPr>
          <w:rFonts w:ascii="仿宋" w:hAnsi="仿宋" w:eastAsia="仿宋" w:cs="仿宋"/>
          <w:color w:val="000000"/>
          <w:kern w:val="0"/>
          <w:sz w:val="30"/>
          <w:szCs w:val="30"/>
        </w:rPr>
        <w:t>量指标</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eastAsia="zh-CN"/>
        </w:rPr>
        <w:t>优抚对象覆盖范围</w:t>
      </w:r>
      <w:r>
        <w:rPr>
          <w:rFonts w:hint="eastAsia" w:ascii="仿宋" w:hAnsi="仿宋" w:eastAsia="仿宋" w:cs="仿宋"/>
          <w:color w:val="000000"/>
          <w:kern w:val="0"/>
          <w:sz w:val="30"/>
          <w:szCs w:val="30"/>
          <w:lang w:val="en-US" w:eastAsia="zh-CN"/>
        </w:rPr>
        <w:t>100%，</w:t>
      </w:r>
      <w:r>
        <w:rPr>
          <w:rFonts w:hint="eastAsia" w:ascii="仿宋" w:hAnsi="仿宋" w:eastAsia="仿宋" w:cs="仿宋"/>
          <w:color w:val="000000"/>
          <w:kern w:val="0"/>
          <w:sz w:val="30"/>
          <w:szCs w:val="30"/>
        </w:rPr>
        <w:t>全部按时足额完成，准时发放。无偏差。</w:t>
      </w:r>
    </w:p>
    <w:p>
      <w:pPr>
        <w:spacing w:line="600" w:lineRule="exact"/>
        <w:ind w:firstLine="600" w:firstLineChars="200"/>
        <w:outlineLvl w:val="0"/>
        <w:rPr>
          <w:rFonts w:ascii="仿宋" w:hAnsi="仿宋" w:eastAsia="仿宋" w:cs="仿宋"/>
          <w:color w:val="000000"/>
          <w:kern w:val="0"/>
          <w:sz w:val="30"/>
          <w:szCs w:val="30"/>
        </w:rPr>
      </w:pPr>
      <w:r>
        <w:rPr>
          <w:rFonts w:ascii="仿宋" w:hAnsi="仿宋" w:eastAsia="仿宋" w:cs="仿宋"/>
          <w:color w:val="000000"/>
          <w:kern w:val="0"/>
          <w:sz w:val="30"/>
          <w:szCs w:val="30"/>
        </w:rPr>
        <w:t>产出指标-</w:t>
      </w:r>
      <w:r>
        <w:rPr>
          <w:rFonts w:hint="eastAsia" w:ascii="仿宋" w:hAnsi="仿宋" w:eastAsia="仿宋" w:cs="仿宋"/>
          <w:color w:val="000000"/>
          <w:kern w:val="0"/>
          <w:sz w:val="30"/>
          <w:szCs w:val="30"/>
        </w:rPr>
        <w:t>时效</w:t>
      </w:r>
      <w:r>
        <w:rPr>
          <w:rFonts w:ascii="仿宋" w:hAnsi="仿宋" w:eastAsia="仿宋" w:cs="仿宋"/>
          <w:color w:val="000000"/>
          <w:kern w:val="0"/>
          <w:sz w:val="30"/>
          <w:szCs w:val="30"/>
        </w:rPr>
        <w:t>指标</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eastAsia="zh-CN"/>
        </w:rPr>
        <w:t>截止</w:t>
      </w:r>
      <w:r>
        <w:rPr>
          <w:rFonts w:hint="eastAsia" w:ascii="仿宋" w:hAnsi="仿宋" w:eastAsia="仿宋" w:cs="仿宋"/>
          <w:color w:val="000000"/>
          <w:kern w:val="0"/>
          <w:sz w:val="30"/>
          <w:szCs w:val="30"/>
          <w:lang w:val="en-US" w:eastAsia="zh-CN"/>
        </w:rPr>
        <w:t>2024年12月31日前，资金完成发放率100%</w:t>
      </w:r>
      <w:r>
        <w:rPr>
          <w:rFonts w:hint="eastAsia" w:ascii="仿宋" w:hAnsi="仿宋" w:eastAsia="仿宋" w:cs="仿宋"/>
          <w:color w:val="000000"/>
          <w:kern w:val="0"/>
          <w:sz w:val="30"/>
          <w:szCs w:val="30"/>
        </w:rPr>
        <w:t>，按时完成。无偏差。</w:t>
      </w:r>
    </w:p>
    <w:p>
      <w:pPr>
        <w:spacing w:line="600" w:lineRule="exact"/>
        <w:ind w:firstLine="600" w:firstLineChars="200"/>
        <w:outlineLvl w:val="0"/>
        <w:rPr>
          <w:rFonts w:hint="eastAsia" w:ascii="仿宋" w:hAnsi="仿宋" w:eastAsia="仿宋" w:cs="仿宋"/>
          <w:color w:val="000000"/>
          <w:kern w:val="0"/>
          <w:sz w:val="30"/>
          <w:szCs w:val="30"/>
          <w:lang w:eastAsia="zh-CN"/>
        </w:rPr>
      </w:pPr>
      <w:r>
        <w:rPr>
          <w:rFonts w:ascii="仿宋" w:hAnsi="仿宋" w:eastAsia="仿宋" w:cs="仿宋"/>
          <w:color w:val="000000"/>
          <w:kern w:val="0"/>
          <w:sz w:val="30"/>
          <w:szCs w:val="30"/>
        </w:rPr>
        <w:t>产出指标-</w:t>
      </w:r>
      <w:r>
        <w:rPr>
          <w:rFonts w:hint="eastAsia" w:ascii="仿宋" w:hAnsi="仿宋" w:eastAsia="仿宋" w:cs="仿宋"/>
          <w:color w:val="000000"/>
          <w:kern w:val="0"/>
          <w:sz w:val="30"/>
          <w:szCs w:val="30"/>
        </w:rPr>
        <w:t>成本</w:t>
      </w:r>
      <w:r>
        <w:rPr>
          <w:rFonts w:ascii="仿宋" w:hAnsi="仿宋" w:eastAsia="仿宋" w:cs="仿宋"/>
          <w:color w:val="000000"/>
          <w:kern w:val="0"/>
          <w:sz w:val="30"/>
          <w:szCs w:val="30"/>
        </w:rPr>
        <w:t>指标：项目控制数</w:t>
      </w:r>
      <w:r>
        <w:rPr>
          <w:rFonts w:hint="eastAsia" w:ascii="仿宋" w:hAnsi="仿宋" w:eastAsia="仿宋" w:cs="仿宋"/>
          <w:color w:val="000000"/>
          <w:kern w:val="0"/>
          <w:sz w:val="30"/>
          <w:szCs w:val="30"/>
          <w:lang w:val="en-US" w:eastAsia="zh-CN"/>
        </w:rPr>
        <w:t>235万元</w:t>
      </w:r>
      <w:r>
        <w:rPr>
          <w:rFonts w:hint="eastAsia" w:ascii="仿宋" w:hAnsi="仿宋" w:eastAsia="仿宋" w:cs="仿宋"/>
          <w:color w:val="000000"/>
          <w:kern w:val="0"/>
          <w:sz w:val="30"/>
          <w:szCs w:val="30"/>
        </w:rPr>
        <w:t>，实际完</w:t>
      </w:r>
      <w:r>
        <w:rPr>
          <w:rFonts w:hint="eastAsia" w:ascii="仿宋" w:hAnsi="仿宋" w:eastAsia="仿宋" w:cs="仿宋"/>
          <w:color w:val="000000"/>
          <w:kern w:val="0"/>
          <w:sz w:val="30"/>
          <w:szCs w:val="30"/>
          <w:lang w:val="en-US" w:eastAsia="zh-CN"/>
        </w:rPr>
        <w:t>235万元</w:t>
      </w:r>
      <w:r>
        <w:rPr>
          <w:rFonts w:hint="eastAsia" w:ascii="仿宋" w:hAnsi="仿宋" w:eastAsia="仿宋" w:cs="仿宋"/>
          <w:color w:val="000000"/>
          <w:kern w:val="0"/>
          <w:sz w:val="30"/>
          <w:szCs w:val="30"/>
        </w:rPr>
        <w:t>。无偏差</w:t>
      </w:r>
      <w:r>
        <w:rPr>
          <w:rFonts w:hint="eastAsia" w:ascii="仿宋" w:hAnsi="仿宋" w:eastAsia="仿宋" w:cs="仿宋"/>
          <w:color w:val="000000"/>
          <w:kern w:val="0"/>
          <w:sz w:val="30"/>
          <w:szCs w:val="30"/>
          <w:lang w:eastAsia="zh-CN"/>
        </w:rPr>
        <w:t>。</w:t>
      </w:r>
    </w:p>
    <w:p>
      <w:pPr>
        <w:spacing w:line="600" w:lineRule="exact"/>
        <w:ind w:firstLine="600" w:firstLineChars="200"/>
        <w:outlineLvl w:val="0"/>
        <w:rPr>
          <w:rFonts w:ascii="仿宋" w:hAnsi="仿宋" w:eastAsia="仿宋" w:cs="仿宋"/>
          <w:color w:val="000000"/>
          <w:kern w:val="0"/>
          <w:sz w:val="30"/>
          <w:szCs w:val="30"/>
        </w:rPr>
      </w:pPr>
      <w:r>
        <w:rPr>
          <w:rFonts w:hint="eastAsia" w:ascii="仿宋" w:hAnsi="仿宋" w:eastAsia="仿宋" w:cs="仿宋"/>
          <w:color w:val="000000"/>
          <w:kern w:val="0"/>
          <w:sz w:val="30"/>
          <w:szCs w:val="30"/>
        </w:rPr>
        <w:t>效益指标-</w:t>
      </w:r>
      <w:r>
        <w:rPr>
          <w:rFonts w:ascii="仿宋" w:hAnsi="仿宋" w:eastAsia="仿宋" w:cs="仿宋"/>
          <w:color w:val="000000"/>
          <w:kern w:val="0"/>
          <w:sz w:val="30"/>
          <w:szCs w:val="30"/>
        </w:rPr>
        <w:t>社会效益指标</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eastAsia="zh-CN"/>
        </w:rPr>
        <w:t>优抚对象基本生活得到保障，</w:t>
      </w:r>
      <w:r>
        <w:rPr>
          <w:rFonts w:hint="eastAsia" w:ascii="仿宋" w:hAnsi="仿宋" w:eastAsia="仿宋" w:cs="仿宋"/>
          <w:color w:val="000000"/>
          <w:kern w:val="0"/>
          <w:sz w:val="30"/>
          <w:szCs w:val="30"/>
        </w:rPr>
        <w:t>有效缓解优抚对象的不满情绪，保持社会的和谐稳定并得到有效提升。实际完成无偏差。</w:t>
      </w:r>
    </w:p>
    <w:p>
      <w:pPr>
        <w:spacing w:line="600" w:lineRule="exact"/>
        <w:ind w:firstLine="600" w:firstLineChars="200"/>
        <w:outlineLvl w:val="0"/>
        <w:rPr>
          <w:rFonts w:ascii="仿宋" w:hAnsi="仿宋" w:eastAsia="仿宋" w:cs="仿宋"/>
          <w:color w:val="000000"/>
          <w:kern w:val="0"/>
          <w:sz w:val="30"/>
          <w:szCs w:val="30"/>
        </w:rPr>
      </w:pPr>
      <w:r>
        <w:rPr>
          <w:rFonts w:ascii="仿宋" w:hAnsi="仿宋" w:eastAsia="仿宋" w:cs="仿宋"/>
          <w:color w:val="000000"/>
          <w:kern w:val="0"/>
          <w:sz w:val="30"/>
          <w:szCs w:val="30"/>
        </w:rPr>
        <w:t>效益指标-可持续影响指标</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eastAsia="zh-CN"/>
        </w:rPr>
        <w:t>贯彻落实党的路线、优抚政策，维护优抚对象的合理要求，送上政府关怀，保持安定团结大局及社会的和谐稳定。</w:t>
      </w:r>
      <w:r>
        <w:rPr>
          <w:rFonts w:hint="eastAsia" w:ascii="仿宋" w:hAnsi="仿宋" w:eastAsia="仿宋" w:cs="仿宋"/>
          <w:color w:val="000000"/>
          <w:kern w:val="0"/>
          <w:sz w:val="30"/>
          <w:szCs w:val="30"/>
        </w:rPr>
        <w:t>实际完成无偏差。</w:t>
      </w:r>
    </w:p>
    <w:p>
      <w:pPr>
        <w:spacing w:line="600" w:lineRule="exact"/>
        <w:ind w:firstLine="600" w:firstLineChars="200"/>
        <w:outlineLvl w:val="0"/>
        <w:rPr>
          <w:rFonts w:ascii="仿宋" w:hAnsi="仿宋" w:eastAsia="仿宋" w:cs="仿宋"/>
          <w:color w:val="000000"/>
          <w:kern w:val="0"/>
          <w:sz w:val="30"/>
          <w:szCs w:val="30"/>
        </w:rPr>
      </w:pPr>
      <w:r>
        <w:rPr>
          <w:rFonts w:ascii="仿宋" w:hAnsi="仿宋" w:eastAsia="仿宋" w:cs="仿宋"/>
          <w:color w:val="000000"/>
          <w:kern w:val="0"/>
          <w:sz w:val="30"/>
          <w:szCs w:val="30"/>
        </w:rPr>
        <w:t>满意度指标</w:t>
      </w:r>
      <w:r>
        <w:rPr>
          <w:rFonts w:hint="eastAsia" w:ascii="仿宋" w:hAnsi="仿宋" w:eastAsia="仿宋" w:cs="仿宋"/>
          <w:color w:val="000000"/>
          <w:kern w:val="0"/>
          <w:sz w:val="30"/>
          <w:szCs w:val="30"/>
        </w:rPr>
        <w:t>-服务对象满意度指标：</w:t>
      </w:r>
      <w:r>
        <w:rPr>
          <w:rFonts w:hint="eastAsia" w:ascii="仿宋" w:hAnsi="仿宋" w:eastAsia="仿宋" w:cs="仿宋"/>
          <w:color w:val="000000"/>
          <w:kern w:val="0"/>
          <w:sz w:val="30"/>
          <w:szCs w:val="30"/>
          <w:lang w:eastAsia="zh-CN"/>
        </w:rPr>
        <w:t>优抚</w:t>
      </w:r>
      <w:r>
        <w:rPr>
          <w:rFonts w:hint="eastAsia" w:ascii="仿宋" w:hAnsi="仿宋" w:eastAsia="仿宋" w:cs="仿宋"/>
          <w:color w:val="000000"/>
          <w:kern w:val="0"/>
          <w:sz w:val="30"/>
          <w:szCs w:val="30"/>
        </w:rPr>
        <w:t>对象满意度持续提高≥85%</w:t>
      </w:r>
      <w:r>
        <w:rPr>
          <w:rFonts w:hint="eastAsia" w:ascii="仿宋" w:hAnsi="仿宋" w:eastAsia="仿宋" w:cs="仿宋"/>
          <w:color w:val="000000"/>
          <w:kern w:val="0"/>
          <w:sz w:val="30"/>
          <w:szCs w:val="30"/>
          <w:lang w:eastAsia="zh-CN"/>
        </w:rPr>
        <w:t>，维护优抚对象的合理要求，送上政府关怀</w:t>
      </w:r>
      <w:r>
        <w:rPr>
          <w:rFonts w:hint="eastAsia" w:ascii="仿宋" w:hAnsi="仿宋" w:eastAsia="仿宋" w:cs="仿宋"/>
          <w:color w:val="000000"/>
          <w:kern w:val="0"/>
          <w:sz w:val="30"/>
          <w:szCs w:val="30"/>
        </w:rPr>
        <w:t>。无偏差</w:t>
      </w:r>
      <w:r>
        <w:rPr>
          <w:rFonts w:hint="eastAsia" w:ascii="仿宋" w:hAnsi="仿宋" w:eastAsia="仿宋" w:cs="仿宋"/>
          <w:color w:val="000000"/>
          <w:kern w:val="0"/>
          <w:sz w:val="30"/>
          <w:szCs w:val="30"/>
          <w:lang w:eastAsia="zh-CN"/>
        </w:rPr>
        <w:t>。</w:t>
      </w:r>
    </w:p>
    <w:p>
      <w:pPr>
        <w:spacing w:line="600" w:lineRule="exact"/>
        <w:ind w:firstLine="602" w:firstLineChars="200"/>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五、主要经验及做法、存在的问题及原因分析</w:t>
      </w:r>
    </w:p>
    <w:p>
      <w:pPr>
        <w:spacing w:line="60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项目实施过程中，严格的执行上级的文件精神，做到按时、准确的发放。存在的问题主要是服务对象满意度的问题，今后的工作中会尽快进行资金的审批手续，尽快将补贴落实到位。</w:t>
      </w:r>
    </w:p>
    <w:p>
      <w:pPr>
        <w:numPr>
          <w:ilvl w:val="0"/>
          <w:numId w:val="6"/>
        </w:numPr>
        <w:spacing w:line="600" w:lineRule="exact"/>
        <w:ind w:firstLine="602" w:firstLineChars="200"/>
        <w:rPr>
          <w:rFonts w:ascii="仿宋" w:hAnsi="仿宋" w:eastAsia="仿宋" w:cs="仿宋"/>
          <w:b/>
          <w:color w:val="000000"/>
          <w:kern w:val="0"/>
          <w:sz w:val="30"/>
          <w:szCs w:val="30"/>
        </w:rPr>
      </w:pPr>
      <w:r>
        <w:rPr>
          <w:rFonts w:hint="eastAsia" w:ascii="仿宋" w:hAnsi="仿宋" w:eastAsia="仿宋" w:cs="仿宋"/>
          <w:b/>
          <w:color w:val="000000"/>
          <w:kern w:val="0"/>
          <w:sz w:val="30"/>
          <w:szCs w:val="30"/>
        </w:rPr>
        <w:t>有关建议</w:t>
      </w:r>
    </w:p>
    <w:p>
      <w:pPr>
        <w:spacing w:line="600" w:lineRule="exact"/>
        <w:rPr>
          <w:rFonts w:ascii="仿宋" w:hAnsi="仿宋" w:eastAsia="仿宋" w:cs="仿宋"/>
          <w:bCs/>
          <w:color w:val="000000"/>
          <w:kern w:val="0"/>
          <w:sz w:val="30"/>
          <w:szCs w:val="30"/>
        </w:rPr>
      </w:pPr>
      <w:r>
        <w:rPr>
          <w:rFonts w:hint="eastAsia" w:ascii="仿宋" w:hAnsi="仿宋" w:eastAsia="仿宋" w:cs="仿宋"/>
          <w:b/>
          <w:color w:val="000000"/>
          <w:kern w:val="0"/>
          <w:sz w:val="30"/>
          <w:szCs w:val="30"/>
        </w:rPr>
        <w:t xml:space="preserve">    </w:t>
      </w:r>
      <w:r>
        <w:rPr>
          <w:rFonts w:hint="eastAsia" w:ascii="仿宋" w:hAnsi="仿宋" w:eastAsia="仿宋" w:cs="仿宋"/>
          <w:bCs/>
          <w:color w:val="000000"/>
          <w:kern w:val="0"/>
          <w:sz w:val="30"/>
          <w:szCs w:val="30"/>
        </w:rPr>
        <w:t>无</w:t>
      </w:r>
    </w:p>
    <w:p>
      <w:pPr>
        <w:numPr>
          <w:ilvl w:val="0"/>
          <w:numId w:val="6"/>
        </w:numPr>
        <w:spacing w:line="600" w:lineRule="exact"/>
        <w:ind w:firstLine="602" w:firstLineChars="200"/>
        <w:rPr>
          <w:rFonts w:ascii="仿宋" w:hAnsi="仿宋" w:eastAsia="仿宋" w:cs="仿宋"/>
          <w:b/>
          <w:color w:val="000000"/>
          <w:kern w:val="0"/>
          <w:sz w:val="30"/>
          <w:szCs w:val="30"/>
        </w:rPr>
      </w:pPr>
      <w:r>
        <w:rPr>
          <w:rFonts w:hint="eastAsia" w:ascii="仿宋" w:hAnsi="仿宋" w:eastAsia="仿宋" w:cs="仿宋"/>
          <w:b/>
          <w:color w:val="000000"/>
          <w:kern w:val="0"/>
          <w:sz w:val="30"/>
          <w:szCs w:val="30"/>
        </w:rPr>
        <w:t>其他需要说明的问题</w:t>
      </w:r>
    </w:p>
    <w:p>
      <w:pPr>
        <w:spacing w:line="600" w:lineRule="exact"/>
        <w:rPr>
          <w:rFonts w:ascii="仿宋" w:hAnsi="仿宋" w:eastAsia="仿宋" w:cs="仿宋"/>
          <w:b/>
          <w:color w:val="000000"/>
          <w:kern w:val="0"/>
          <w:sz w:val="30"/>
          <w:szCs w:val="30"/>
        </w:rPr>
      </w:pPr>
      <w:r>
        <w:rPr>
          <w:rFonts w:hint="eastAsia" w:ascii="仿宋" w:hAnsi="仿宋" w:eastAsia="仿宋" w:cs="仿宋"/>
          <w:b/>
          <w:color w:val="000000"/>
          <w:kern w:val="0"/>
          <w:sz w:val="30"/>
          <w:szCs w:val="30"/>
        </w:rPr>
        <w:t xml:space="preserve">   </w:t>
      </w:r>
      <w:r>
        <w:rPr>
          <w:rFonts w:hint="eastAsia" w:ascii="仿宋" w:hAnsi="仿宋" w:eastAsia="仿宋" w:cs="仿宋"/>
          <w:bCs/>
          <w:color w:val="000000"/>
          <w:kern w:val="0"/>
          <w:sz w:val="30"/>
          <w:szCs w:val="30"/>
        </w:rPr>
        <w:t xml:space="preserve"> 无</w:t>
      </w:r>
    </w:p>
    <w:p>
      <w:pPr>
        <w:rPr>
          <w:rFonts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78471F"/>
    <w:multiLevelType w:val="singleLevel"/>
    <w:tmpl w:val="DD78471F"/>
    <w:lvl w:ilvl="0" w:tentative="0">
      <w:start w:val="2"/>
      <w:numFmt w:val="chineseCounting"/>
      <w:suff w:val="nothing"/>
      <w:lvlText w:val="（%1）"/>
      <w:lvlJc w:val="left"/>
      <w:rPr>
        <w:rFonts w:hint="eastAsia"/>
        <w:color w:val="auto"/>
      </w:rPr>
    </w:lvl>
  </w:abstractNum>
  <w:abstractNum w:abstractNumId="1">
    <w:nsid w:val="E0C3FF9E"/>
    <w:multiLevelType w:val="singleLevel"/>
    <w:tmpl w:val="E0C3FF9E"/>
    <w:lvl w:ilvl="0" w:tentative="0">
      <w:start w:val="1"/>
      <w:numFmt w:val="decimal"/>
      <w:suff w:val="nothing"/>
      <w:lvlText w:val="%1、"/>
      <w:lvlJc w:val="left"/>
    </w:lvl>
  </w:abstractNum>
  <w:abstractNum w:abstractNumId="2">
    <w:nsid w:val="F8EEC6D3"/>
    <w:multiLevelType w:val="singleLevel"/>
    <w:tmpl w:val="F8EEC6D3"/>
    <w:lvl w:ilvl="0" w:tentative="0">
      <w:start w:val="2"/>
      <w:numFmt w:val="decimal"/>
      <w:suff w:val="nothing"/>
      <w:lvlText w:val="%1、"/>
      <w:lvlJc w:val="left"/>
    </w:lvl>
  </w:abstractNum>
  <w:abstractNum w:abstractNumId="3">
    <w:nsid w:val="00E979D1"/>
    <w:multiLevelType w:val="singleLevel"/>
    <w:tmpl w:val="00E979D1"/>
    <w:lvl w:ilvl="0" w:tentative="0">
      <w:start w:val="1"/>
      <w:numFmt w:val="decimal"/>
      <w:suff w:val="nothing"/>
      <w:lvlText w:val="%1、"/>
      <w:lvlJc w:val="left"/>
    </w:lvl>
  </w:abstractNum>
  <w:abstractNum w:abstractNumId="4">
    <w:nsid w:val="0980C1AA"/>
    <w:multiLevelType w:val="singleLevel"/>
    <w:tmpl w:val="0980C1AA"/>
    <w:lvl w:ilvl="0" w:tentative="0">
      <w:start w:val="3"/>
      <w:numFmt w:val="chineseCounting"/>
      <w:suff w:val="nothing"/>
      <w:lvlText w:val="%1、"/>
      <w:lvlJc w:val="left"/>
      <w:rPr>
        <w:rFonts w:hint="eastAsia"/>
      </w:rPr>
    </w:lvl>
  </w:abstractNum>
  <w:abstractNum w:abstractNumId="5">
    <w:nsid w:val="492A9670"/>
    <w:multiLevelType w:val="singleLevel"/>
    <w:tmpl w:val="492A9670"/>
    <w:lvl w:ilvl="0" w:tentative="0">
      <w:start w:val="6"/>
      <w:numFmt w:val="chineseCounting"/>
      <w:suff w:val="nothing"/>
      <w:lvlText w:val="%1、"/>
      <w:lvlJc w:val="left"/>
      <w:rPr>
        <w:rFonts w:hint="eastAsia"/>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EF3"/>
    <w:rsid w:val="00065CEA"/>
    <w:rsid w:val="000B05BF"/>
    <w:rsid w:val="000E4A8E"/>
    <w:rsid w:val="000E6316"/>
    <w:rsid w:val="00133B50"/>
    <w:rsid w:val="0015334B"/>
    <w:rsid w:val="00170EF3"/>
    <w:rsid w:val="0019700B"/>
    <w:rsid w:val="001B4F46"/>
    <w:rsid w:val="001E2469"/>
    <w:rsid w:val="001E519E"/>
    <w:rsid w:val="001F2DD9"/>
    <w:rsid w:val="00211A55"/>
    <w:rsid w:val="0023617A"/>
    <w:rsid w:val="0025157F"/>
    <w:rsid w:val="003257E9"/>
    <w:rsid w:val="0034280D"/>
    <w:rsid w:val="00361D94"/>
    <w:rsid w:val="00387FD9"/>
    <w:rsid w:val="003F7C8A"/>
    <w:rsid w:val="00460A57"/>
    <w:rsid w:val="00485284"/>
    <w:rsid w:val="004867D3"/>
    <w:rsid w:val="00491E9D"/>
    <w:rsid w:val="004E55C4"/>
    <w:rsid w:val="005004DA"/>
    <w:rsid w:val="005834D3"/>
    <w:rsid w:val="00597AAD"/>
    <w:rsid w:val="005B138C"/>
    <w:rsid w:val="005E27A3"/>
    <w:rsid w:val="0060398A"/>
    <w:rsid w:val="006E45AB"/>
    <w:rsid w:val="006F029F"/>
    <w:rsid w:val="006F5FDB"/>
    <w:rsid w:val="007A5276"/>
    <w:rsid w:val="008027F7"/>
    <w:rsid w:val="00803644"/>
    <w:rsid w:val="00804AD7"/>
    <w:rsid w:val="008255DC"/>
    <w:rsid w:val="008B3E0A"/>
    <w:rsid w:val="00910BBD"/>
    <w:rsid w:val="009343D7"/>
    <w:rsid w:val="00993D88"/>
    <w:rsid w:val="00996E0C"/>
    <w:rsid w:val="00A23E28"/>
    <w:rsid w:val="00A47F66"/>
    <w:rsid w:val="00AF1349"/>
    <w:rsid w:val="00B03652"/>
    <w:rsid w:val="00B769FD"/>
    <w:rsid w:val="00BA3B8A"/>
    <w:rsid w:val="00C04F55"/>
    <w:rsid w:val="00C352AC"/>
    <w:rsid w:val="00C756CE"/>
    <w:rsid w:val="00C91C32"/>
    <w:rsid w:val="00D04CC8"/>
    <w:rsid w:val="00D54E51"/>
    <w:rsid w:val="00E31E7B"/>
    <w:rsid w:val="00E812DD"/>
    <w:rsid w:val="00EE0809"/>
    <w:rsid w:val="00F109E0"/>
    <w:rsid w:val="00F602E1"/>
    <w:rsid w:val="00FD3AA3"/>
    <w:rsid w:val="0148500B"/>
    <w:rsid w:val="01543C57"/>
    <w:rsid w:val="01711DC0"/>
    <w:rsid w:val="021D1CB0"/>
    <w:rsid w:val="025F66CC"/>
    <w:rsid w:val="0295355F"/>
    <w:rsid w:val="03193389"/>
    <w:rsid w:val="03810785"/>
    <w:rsid w:val="0438160E"/>
    <w:rsid w:val="04A83304"/>
    <w:rsid w:val="05F73511"/>
    <w:rsid w:val="081C6319"/>
    <w:rsid w:val="08A126DD"/>
    <w:rsid w:val="090A65B9"/>
    <w:rsid w:val="092E0E2F"/>
    <w:rsid w:val="09537D4B"/>
    <w:rsid w:val="0B4A42C2"/>
    <w:rsid w:val="0C6555BA"/>
    <w:rsid w:val="0D663FBF"/>
    <w:rsid w:val="0DDB37B1"/>
    <w:rsid w:val="0DE93979"/>
    <w:rsid w:val="0FFF41AA"/>
    <w:rsid w:val="100B591B"/>
    <w:rsid w:val="12CB76BD"/>
    <w:rsid w:val="13346289"/>
    <w:rsid w:val="13CE26E2"/>
    <w:rsid w:val="143B17A9"/>
    <w:rsid w:val="146B0DA2"/>
    <w:rsid w:val="14C23A18"/>
    <w:rsid w:val="14E667C4"/>
    <w:rsid w:val="14ED29C8"/>
    <w:rsid w:val="158951B9"/>
    <w:rsid w:val="15DA6A8E"/>
    <w:rsid w:val="162823F2"/>
    <w:rsid w:val="172A218A"/>
    <w:rsid w:val="173523EA"/>
    <w:rsid w:val="17A6511D"/>
    <w:rsid w:val="17CA36CE"/>
    <w:rsid w:val="185975B6"/>
    <w:rsid w:val="18597894"/>
    <w:rsid w:val="19235F91"/>
    <w:rsid w:val="198E11CF"/>
    <w:rsid w:val="198E3107"/>
    <w:rsid w:val="19EB5BB5"/>
    <w:rsid w:val="1A5E5234"/>
    <w:rsid w:val="1AAD3107"/>
    <w:rsid w:val="1BE91470"/>
    <w:rsid w:val="1BFA0E57"/>
    <w:rsid w:val="1C3C6EE6"/>
    <w:rsid w:val="1C5E6365"/>
    <w:rsid w:val="1C78215E"/>
    <w:rsid w:val="1D52258C"/>
    <w:rsid w:val="1D7B0614"/>
    <w:rsid w:val="1E085F02"/>
    <w:rsid w:val="1E4356BF"/>
    <w:rsid w:val="1EA2195D"/>
    <w:rsid w:val="1EA461F6"/>
    <w:rsid w:val="20193B57"/>
    <w:rsid w:val="20F705C0"/>
    <w:rsid w:val="210C641E"/>
    <w:rsid w:val="211C09E4"/>
    <w:rsid w:val="23CB050B"/>
    <w:rsid w:val="244A0A22"/>
    <w:rsid w:val="247D4CF8"/>
    <w:rsid w:val="25D02B58"/>
    <w:rsid w:val="26436AB4"/>
    <w:rsid w:val="265A0585"/>
    <w:rsid w:val="265C2993"/>
    <w:rsid w:val="26C81735"/>
    <w:rsid w:val="27034D20"/>
    <w:rsid w:val="271321F8"/>
    <w:rsid w:val="27335FDD"/>
    <w:rsid w:val="288E30ED"/>
    <w:rsid w:val="2A090D1A"/>
    <w:rsid w:val="2A844EF7"/>
    <w:rsid w:val="2B65319B"/>
    <w:rsid w:val="2B6D2CE0"/>
    <w:rsid w:val="2BA1380D"/>
    <w:rsid w:val="2CB64B0F"/>
    <w:rsid w:val="2D916ABD"/>
    <w:rsid w:val="2E8D20CC"/>
    <w:rsid w:val="2F1B3973"/>
    <w:rsid w:val="2F6F4675"/>
    <w:rsid w:val="305C78F1"/>
    <w:rsid w:val="30753CCE"/>
    <w:rsid w:val="30A35243"/>
    <w:rsid w:val="30CA3DC2"/>
    <w:rsid w:val="322F07E5"/>
    <w:rsid w:val="330E011F"/>
    <w:rsid w:val="33A363CD"/>
    <w:rsid w:val="33D14C31"/>
    <w:rsid w:val="35336E0D"/>
    <w:rsid w:val="356356DE"/>
    <w:rsid w:val="35956BF6"/>
    <w:rsid w:val="36B57016"/>
    <w:rsid w:val="3740565E"/>
    <w:rsid w:val="37566AFA"/>
    <w:rsid w:val="3811545D"/>
    <w:rsid w:val="38A943F0"/>
    <w:rsid w:val="390239BE"/>
    <w:rsid w:val="39CB5919"/>
    <w:rsid w:val="3A6504E6"/>
    <w:rsid w:val="3AF4118B"/>
    <w:rsid w:val="3B020E6B"/>
    <w:rsid w:val="3B360461"/>
    <w:rsid w:val="3CFD3932"/>
    <w:rsid w:val="3D317C16"/>
    <w:rsid w:val="3DCD102C"/>
    <w:rsid w:val="3EAF0091"/>
    <w:rsid w:val="3EF84B39"/>
    <w:rsid w:val="3F037CAE"/>
    <w:rsid w:val="420B1670"/>
    <w:rsid w:val="426D65B5"/>
    <w:rsid w:val="42854CA5"/>
    <w:rsid w:val="43223C21"/>
    <w:rsid w:val="443469F5"/>
    <w:rsid w:val="46307B89"/>
    <w:rsid w:val="46487522"/>
    <w:rsid w:val="46CB7557"/>
    <w:rsid w:val="46D0234D"/>
    <w:rsid w:val="48304479"/>
    <w:rsid w:val="48AD3915"/>
    <w:rsid w:val="49517C18"/>
    <w:rsid w:val="495C241E"/>
    <w:rsid w:val="49CC029D"/>
    <w:rsid w:val="4B21232C"/>
    <w:rsid w:val="4BA61314"/>
    <w:rsid w:val="4C5A0A94"/>
    <w:rsid w:val="4D5F270A"/>
    <w:rsid w:val="4D72681D"/>
    <w:rsid w:val="4D7C41FA"/>
    <w:rsid w:val="4F7D2AF9"/>
    <w:rsid w:val="4FA4782B"/>
    <w:rsid w:val="50310D6E"/>
    <w:rsid w:val="50463D38"/>
    <w:rsid w:val="50645415"/>
    <w:rsid w:val="5069048A"/>
    <w:rsid w:val="508441A0"/>
    <w:rsid w:val="50CE02BA"/>
    <w:rsid w:val="519E4062"/>
    <w:rsid w:val="52DB2E50"/>
    <w:rsid w:val="53A1367D"/>
    <w:rsid w:val="54393BE7"/>
    <w:rsid w:val="55062011"/>
    <w:rsid w:val="55967E91"/>
    <w:rsid w:val="56815ACA"/>
    <w:rsid w:val="56C607C8"/>
    <w:rsid w:val="571B0993"/>
    <w:rsid w:val="571D31C3"/>
    <w:rsid w:val="57281D5A"/>
    <w:rsid w:val="575E5E0B"/>
    <w:rsid w:val="5775417B"/>
    <w:rsid w:val="57E86B1B"/>
    <w:rsid w:val="583A62CF"/>
    <w:rsid w:val="590F663F"/>
    <w:rsid w:val="598539DA"/>
    <w:rsid w:val="599652A0"/>
    <w:rsid w:val="59DC6383"/>
    <w:rsid w:val="59FD43F7"/>
    <w:rsid w:val="5A323A0F"/>
    <w:rsid w:val="5A6D1A51"/>
    <w:rsid w:val="5B8149C3"/>
    <w:rsid w:val="5C07171B"/>
    <w:rsid w:val="5C4509B1"/>
    <w:rsid w:val="5C5053E3"/>
    <w:rsid w:val="5D057DF3"/>
    <w:rsid w:val="5D5E2D63"/>
    <w:rsid w:val="5E733C67"/>
    <w:rsid w:val="5E7D0281"/>
    <w:rsid w:val="6014649A"/>
    <w:rsid w:val="60182CB2"/>
    <w:rsid w:val="60900C7F"/>
    <w:rsid w:val="633F5282"/>
    <w:rsid w:val="63950891"/>
    <w:rsid w:val="66285ABE"/>
    <w:rsid w:val="668D04BB"/>
    <w:rsid w:val="669E498C"/>
    <w:rsid w:val="67EE39DD"/>
    <w:rsid w:val="69A811DE"/>
    <w:rsid w:val="69AD4229"/>
    <w:rsid w:val="6A250359"/>
    <w:rsid w:val="6A884025"/>
    <w:rsid w:val="6AAD058B"/>
    <w:rsid w:val="6C7D5AE0"/>
    <w:rsid w:val="6DB53BA4"/>
    <w:rsid w:val="6DB6259F"/>
    <w:rsid w:val="6FBF5ADC"/>
    <w:rsid w:val="71CA70EB"/>
    <w:rsid w:val="737E3231"/>
    <w:rsid w:val="739E0CDD"/>
    <w:rsid w:val="74E54D6A"/>
    <w:rsid w:val="75461F61"/>
    <w:rsid w:val="75867A54"/>
    <w:rsid w:val="75953033"/>
    <w:rsid w:val="76391F5D"/>
    <w:rsid w:val="7697757F"/>
    <w:rsid w:val="76F5624A"/>
    <w:rsid w:val="780D28A8"/>
    <w:rsid w:val="783D74A4"/>
    <w:rsid w:val="78D63E50"/>
    <w:rsid w:val="792B7186"/>
    <w:rsid w:val="79B772FD"/>
    <w:rsid w:val="79F0141C"/>
    <w:rsid w:val="7B5D0004"/>
    <w:rsid w:val="7BAA4884"/>
    <w:rsid w:val="7D2E7375"/>
    <w:rsid w:val="7D411FB1"/>
    <w:rsid w:val="7D5D077B"/>
    <w:rsid w:val="7D644BCE"/>
    <w:rsid w:val="7E18726D"/>
    <w:rsid w:val="7E1C7BDA"/>
    <w:rsid w:val="7E927BF9"/>
    <w:rsid w:val="7ED1419B"/>
    <w:rsid w:val="7FB15630"/>
    <w:rsid w:val="7FF52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apple-converted-space"/>
    <w:basedOn w:val="6"/>
    <w:qFormat/>
    <w:uiPriority w:val="0"/>
  </w:style>
  <w:style w:type="paragraph" w:customStyle="1" w:styleId="10">
    <w:name w:val="Char"/>
    <w:basedOn w:val="1"/>
    <w:qFormat/>
    <w:uiPriority w:val="0"/>
    <w:pPr>
      <w:adjustRightInd w:val="0"/>
      <w:spacing w:line="360" w:lineRule="auto"/>
    </w:pPr>
    <w:rPr>
      <w:rFonts w:eastAsia="仿宋_GB2312"/>
      <w:kern w:val="0"/>
      <w:sz w:val="32"/>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1D0F841-FF1F-4B7E-A9DC-8821CAC75297}"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3262</Words>
  <Characters>3515</Characters>
  <Lines>29</Lines>
  <Paragraphs>8</Paragraphs>
  <TotalTime>20</TotalTime>
  <ScaleCrop>false</ScaleCrop>
  <LinksUpToDate>false</LinksUpToDate>
  <CharactersWithSpaces>3647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2022-03-31T06:34:00Z</dcterms:created>
  <dc:creator>杜康伊</dc:creator>
  <cp:lastModifiedBy>Administrator</cp:lastModifiedBy>
  <cp:lastPrinted>2023-04-27T07:36:00Z</cp:lastPrinted>
  <dcterms:modified xsi:type="dcterms:W3CDTF">2025-04-28T03:55:05Z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13935CE5215F403BA5EBE11A65DE2031</vt:lpwstr>
  </property>
</Properties>
</file>