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665" w:hRule="exact"/>
          <w:jc w:val="center"/>
        </w:trPr>
        <w:tc>
          <w:tcPr>
            <w:tcW w:w="8928" w:type="dxa"/>
            <w:gridSpan w:val="14"/>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17.65pt;margin-top:51.2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jc w:val="center"/>
            </w:pPr>
            <w:r>
              <w:rPr>
                <w:rFonts w:hint="eastAsia"/>
                <w:b/>
                <w:bCs/>
                <w:sz w:val="28"/>
                <w:szCs w:val="32"/>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387" w:type="dxa"/>
            <w:gridSpan w:val="12"/>
            <w:tcBorders>
              <w:top w:val="single" w:color="auto" w:sz="4" w:space="0"/>
              <w:left w:val="nil"/>
              <w:bottom w:val="single" w:color="auto" w:sz="4" w:space="0"/>
              <w:right w:val="single" w:color="auto" w:sz="4" w:space="0"/>
            </w:tcBorders>
            <w:vAlign w:val="center"/>
          </w:tcPr>
          <w:p>
            <w:r>
              <w:rPr>
                <w:rFonts w:hint="eastAsia"/>
              </w:rPr>
              <w:t>计划生育经费（计划生育家庭奖励经费）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042" w:type="dxa"/>
            <w:gridSpan w:val="5"/>
            <w:tcBorders>
              <w:top w:val="single" w:color="auto" w:sz="4" w:space="0"/>
              <w:left w:val="nil"/>
              <w:bottom w:val="single" w:color="auto" w:sz="4" w:space="0"/>
              <w:right w:val="single" w:color="auto" w:sz="4" w:space="0"/>
            </w:tcBorders>
            <w:vAlign w:val="center"/>
          </w:tcPr>
          <w:p>
            <w:r>
              <w:rPr>
                <w:rFonts w:hint="eastAsia"/>
              </w:rPr>
              <w:t>西城区人民政府白纸坊街道办事处</w:t>
            </w:r>
          </w:p>
        </w:tc>
        <w:tc>
          <w:tcPr>
            <w:tcW w:w="1114" w:type="dxa"/>
            <w:gridSpan w:val="2"/>
            <w:tcBorders>
              <w:top w:val="nil"/>
              <w:left w:val="nil"/>
              <w:bottom w:val="single" w:color="auto" w:sz="4" w:space="0"/>
              <w:right w:val="single" w:color="auto" w:sz="4" w:space="0"/>
            </w:tcBorders>
            <w:vAlign w:val="center"/>
          </w:tcPr>
          <w:p>
            <w:r>
              <w:rPr>
                <w:rFonts w:hint="eastAsia"/>
              </w:rPr>
              <w:t>实施单位</w:t>
            </w:r>
          </w:p>
        </w:tc>
        <w:tc>
          <w:tcPr>
            <w:tcW w:w="2231" w:type="dxa"/>
            <w:gridSpan w:val="5"/>
            <w:tcBorders>
              <w:top w:val="single" w:color="auto" w:sz="4" w:space="0"/>
              <w:left w:val="nil"/>
              <w:bottom w:val="single" w:color="auto" w:sz="4" w:space="0"/>
              <w:right w:val="single" w:color="auto" w:sz="4" w:space="0"/>
            </w:tcBorders>
            <w:vAlign w:val="center"/>
          </w:tcPr>
          <w:p>
            <w:r>
              <w:rPr>
                <w:rFonts w:hint="eastAsia"/>
              </w:rPr>
              <w:t>社区建设办公室</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042" w:type="dxa"/>
            <w:gridSpan w:val="5"/>
            <w:tcBorders>
              <w:top w:val="single" w:color="auto" w:sz="4" w:space="0"/>
              <w:left w:val="nil"/>
              <w:bottom w:val="single" w:color="auto" w:sz="4" w:space="0"/>
              <w:right w:val="single" w:color="auto" w:sz="4" w:space="0"/>
            </w:tcBorders>
            <w:vAlign w:val="center"/>
          </w:tcPr>
          <w:p/>
        </w:tc>
        <w:tc>
          <w:tcPr>
            <w:tcW w:w="1114" w:type="dxa"/>
            <w:gridSpan w:val="2"/>
            <w:tcBorders>
              <w:top w:val="nil"/>
              <w:left w:val="nil"/>
              <w:bottom w:val="single" w:color="auto" w:sz="4" w:space="0"/>
              <w:right w:val="single" w:color="auto" w:sz="4" w:space="0"/>
            </w:tcBorders>
            <w:vAlign w:val="center"/>
          </w:tcPr>
          <w:p>
            <w:r>
              <w:t>联系电话</w:t>
            </w:r>
          </w:p>
        </w:tc>
        <w:tc>
          <w:tcPr>
            <w:tcW w:w="2231" w:type="dxa"/>
            <w:gridSpan w:val="5"/>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118" w:type="dxa"/>
            <w:gridSpan w:val="2"/>
            <w:tcBorders>
              <w:top w:val="nil"/>
              <w:left w:val="nil"/>
              <w:bottom w:val="single" w:color="auto" w:sz="4" w:space="0"/>
              <w:right w:val="single" w:color="auto" w:sz="4" w:space="0"/>
            </w:tcBorders>
            <w:vAlign w:val="center"/>
          </w:tcPr>
          <w:p>
            <w:r>
              <w:rPr>
                <w:rFonts w:hint="eastAsia"/>
              </w:rPr>
              <w:t>全年预算数</w:t>
            </w:r>
          </w:p>
        </w:tc>
        <w:tc>
          <w:tcPr>
            <w:tcW w:w="1114" w:type="dxa"/>
            <w:gridSpan w:val="2"/>
            <w:tcBorders>
              <w:top w:val="nil"/>
              <w:left w:val="nil"/>
              <w:bottom w:val="single" w:color="auto" w:sz="4" w:space="0"/>
              <w:right w:val="single" w:color="auto" w:sz="4" w:space="0"/>
            </w:tcBorders>
            <w:vAlign w:val="center"/>
          </w:tcPr>
          <w:p>
            <w:r>
              <w:rPr>
                <w:rFonts w:hint="eastAsia"/>
              </w:rPr>
              <w:t>全年执行数</w:t>
            </w:r>
          </w:p>
        </w:tc>
        <w:tc>
          <w:tcPr>
            <w:tcW w:w="696" w:type="dxa"/>
            <w:gridSpan w:val="2"/>
            <w:tcBorders>
              <w:top w:val="nil"/>
              <w:left w:val="nil"/>
              <w:bottom w:val="single" w:color="auto" w:sz="4" w:space="0"/>
              <w:right w:val="single" w:color="auto" w:sz="4" w:space="0"/>
            </w:tcBorders>
            <w:vAlign w:val="center"/>
          </w:tcPr>
          <w:p>
            <w:r>
              <w:rPr>
                <w:rFonts w:hint="eastAsia"/>
              </w:rPr>
              <w:t>分值</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执</w:t>
            </w:r>
            <w:bookmarkStart w:id="0" w:name="_GoBack"/>
            <w:bookmarkEnd w:id="0"/>
            <w:r>
              <w:rPr>
                <w:rFonts w:hint="eastAsia"/>
              </w:rPr>
              <w:t>行率</w:t>
            </w:r>
          </w:p>
        </w:tc>
        <w:tc>
          <w:tcPr>
            <w:tcW w:w="699"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vAlign w:val="center"/>
          </w:tcPr>
          <w:p>
            <w:r>
              <w:rPr>
                <w:rFonts w:hint="eastAsia"/>
              </w:rPr>
              <w:t>49.50</w:t>
            </w:r>
          </w:p>
        </w:tc>
        <w:tc>
          <w:tcPr>
            <w:tcW w:w="1118" w:type="dxa"/>
            <w:gridSpan w:val="2"/>
            <w:tcBorders>
              <w:top w:val="nil"/>
              <w:left w:val="nil"/>
              <w:bottom w:val="single" w:color="auto" w:sz="4" w:space="0"/>
              <w:right w:val="single" w:color="auto" w:sz="4" w:space="0"/>
            </w:tcBorders>
            <w:vAlign w:val="center"/>
          </w:tcPr>
          <w:p>
            <w:r>
              <w:rPr>
                <w:rFonts w:hint="eastAsia"/>
              </w:rPr>
              <w:t>46.8</w:t>
            </w:r>
          </w:p>
        </w:tc>
        <w:tc>
          <w:tcPr>
            <w:tcW w:w="1114" w:type="dxa"/>
            <w:gridSpan w:val="2"/>
            <w:tcBorders>
              <w:top w:val="nil"/>
              <w:left w:val="nil"/>
              <w:bottom w:val="single" w:color="auto" w:sz="4" w:space="0"/>
              <w:right w:val="single" w:color="auto" w:sz="4" w:space="0"/>
            </w:tcBorders>
            <w:vAlign w:val="center"/>
          </w:tcPr>
          <w:p>
            <w:r>
              <w:rPr>
                <w:rFonts w:hint="eastAsia"/>
              </w:rPr>
              <w:t>46.8</w:t>
            </w:r>
          </w:p>
        </w:tc>
        <w:tc>
          <w:tcPr>
            <w:tcW w:w="696" w:type="dxa"/>
            <w:gridSpan w:val="2"/>
            <w:tcBorders>
              <w:top w:val="nil"/>
              <w:left w:val="nil"/>
              <w:bottom w:val="single" w:color="auto" w:sz="4" w:space="0"/>
              <w:right w:val="single" w:color="auto" w:sz="4" w:space="0"/>
            </w:tcBorders>
            <w:vAlign w:val="center"/>
          </w:tcPr>
          <w:p>
            <w:r>
              <w:rPr>
                <w:rFonts w:hint="eastAsia"/>
              </w:rPr>
              <w:t>10</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100%</w:t>
            </w:r>
          </w:p>
        </w:tc>
        <w:tc>
          <w:tcPr>
            <w:tcW w:w="699" w:type="dxa"/>
            <w:tcBorders>
              <w:top w:val="nil"/>
              <w:left w:val="nil"/>
              <w:bottom w:val="single" w:color="auto" w:sz="4" w:space="0"/>
              <w:right w:val="single" w:color="auto" w:sz="4" w:space="0"/>
            </w:tcBorders>
            <w:vAlign w:val="center"/>
          </w:tcPr>
          <w:p>
            <w:r>
              <w:rPr>
                <w:rFonts w:hint="eastAsia"/>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vAlign w:val="center"/>
          </w:tcPr>
          <w:p>
            <w:r>
              <w:rPr>
                <w:rFonts w:hint="eastAsia"/>
              </w:rPr>
              <w:t>49.50</w:t>
            </w:r>
          </w:p>
        </w:tc>
        <w:tc>
          <w:tcPr>
            <w:tcW w:w="1118" w:type="dxa"/>
            <w:gridSpan w:val="2"/>
            <w:tcBorders>
              <w:top w:val="nil"/>
              <w:left w:val="nil"/>
              <w:bottom w:val="single" w:color="auto" w:sz="4" w:space="0"/>
              <w:right w:val="single" w:color="auto" w:sz="4" w:space="0"/>
            </w:tcBorders>
            <w:vAlign w:val="center"/>
          </w:tcPr>
          <w:p>
            <w:r>
              <w:rPr>
                <w:rFonts w:hint="eastAsia"/>
              </w:rPr>
              <w:t>46.8</w:t>
            </w:r>
          </w:p>
        </w:tc>
        <w:tc>
          <w:tcPr>
            <w:tcW w:w="1114" w:type="dxa"/>
            <w:gridSpan w:val="2"/>
            <w:tcBorders>
              <w:top w:val="nil"/>
              <w:left w:val="nil"/>
              <w:bottom w:val="single" w:color="auto" w:sz="4" w:space="0"/>
              <w:right w:val="single" w:color="auto" w:sz="4" w:space="0"/>
            </w:tcBorders>
            <w:vAlign w:val="center"/>
          </w:tcPr>
          <w:p>
            <w:r>
              <w:rPr>
                <w:rFonts w:hint="eastAsia"/>
              </w:rPr>
              <w:t>46.8</w:t>
            </w:r>
          </w:p>
        </w:tc>
        <w:tc>
          <w:tcPr>
            <w:tcW w:w="696" w:type="dxa"/>
            <w:gridSpan w:val="2"/>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c>
          <w:tcPr>
            <w:tcW w:w="836" w:type="dxa"/>
            <w:gridSpan w:val="2"/>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100%</w:t>
            </w:r>
          </w:p>
        </w:tc>
        <w:tc>
          <w:tcPr>
            <w:tcW w:w="699" w:type="dxa"/>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r>
              <w:rPr>
                <w:rFonts w:hint="eastAsia"/>
              </w:rPr>
              <w:t>0</w:t>
            </w:r>
          </w:p>
        </w:tc>
        <w:tc>
          <w:tcPr>
            <w:tcW w:w="1118" w:type="dxa"/>
            <w:gridSpan w:val="2"/>
            <w:tcBorders>
              <w:top w:val="nil"/>
              <w:left w:val="nil"/>
              <w:bottom w:val="single" w:color="auto" w:sz="4" w:space="0"/>
              <w:right w:val="single" w:color="auto" w:sz="4" w:space="0"/>
            </w:tcBorders>
            <w:vAlign w:val="center"/>
          </w:tcPr>
          <w:p>
            <w:r>
              <w:rPr>
                <w:rFonts w:hint="eastAsia"/>
              </w:rPr>
              <w:t>0</w:t>
            </w:r>
          </w:p>
        </w:tc>
        <w:tc>
          <w:tcPr>
            <w:tcW w:w="1114" w:type="dxa"/>
            <w:gridSpan w:val="2"/>
            <w:tcBorders>
              <w:top w:val="nil"/>
              <w:left w:val="nil"/>
              <w:bottom w:val="single" w:color="auto" w:sz="4" w:space="0"/>
              <w:right w:val="single" w:color="auto" w:sz="4" w:space="0"/>
            </w:tcBorders>
            <w:vAlign w:val="center"/>
          </w:tcPr>
          <w:p>
            <w:r>
              <w:rPr>
                <w:rFonts w:hint="eastAsia"/>
              </w:rPr>
              <w:t>0</w:t>
            </w:r>
          </w:p>
        </w:tc>
        <w:tc>
          <w:tcPr>
            <w:tcW w:w="696"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0</w:t>
            </w: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6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r>
              <w:rPr>
                <w:rFonts w:hint="eastAsia"/>
              </w:rPr>
              <w:t>0</w:t>
            </w:r>
          </w:p>
        </w:tc>
        <w:tc>
          <w:tcPr>
            <w:tcW w:w="1118" w:type="dxa"/>
            <w:gridSpan w:val="2"/>
            <w:tcBorders>
              <w:top w:val="nil"/>
              <w:left w:val="nil"/>
              <w:bottom w:val="single" w:color="auto" w:sz="4" w:space="0"/>
              <w:right w:val="single" w:color="auto" w:sz="4" w:space="0"/>
            </w:tcBorders>
            <w:vAlign w:val="center"/>
          </w:tcPr>
          <w:p>
            <w:r>
              <w:rPr>
                <w:rFonts w:hint="eastAsia"/>
              </w:rPr>
              <w:t>0</w:t>
            </w:r>
          </w:p>
        </w:tc>
        <w:tc>
          <w:tcPr>
            <w:tcW w:w="1114" w:type="dxa"/>
            <w:gridSpan w:val="2"/>
            <w:tcBorders>
              <w:top w:val="nil"/>
              <w:left w:val="nil"/>
              <w:bottom w:val="single" w:color="auto" w:sz="4" w:space="0"/>
              <w:right w:val="single" w:color="auto" w:sz="4" w:space="0"/>
            </w:tcBorders>
            <w:vAlign w:val="center"/>
          </w:tcPr>
          <w:p>
            <w:r>
              <w:rPr>
                <w:rFonts w:hint="eastAsia"/>
              </w:rPr>
              <w:t>0</w:t>
            </w:r>
          </w:p>
        </w:tc>
        <w:tc>
          <w:tcPr>
            <w:tcW w:w="696"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0</w:t>
            </w: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716" w:hRule="exact"/>
          <w:jc w:val="center"/>
        </w:trPr>
        <w:tc>
          <w:tcPr>
            <w:tcW w:w="578"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005"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345"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299" w:hRule="exact"/>
          <w:jc w:val="center"/>
        </w:trPr>
        <w:tc>
          <w:tcPr>
            <w:tcW w:w="578" w:type="dxa"/>
            <w:vMerge w:val="continue"/>
            <w:tcBorders>
              <w:top w:val="nil"/>
              <w:left w:val="single" w:color="auto" w:sz="4" w:space="0"/>
              <w:bottom w:val="single" w:color="auto" w:sz="4" w:space="0"/>
              <w:right w:val="single" w:color="auto" w:sz="4" w:space="0"/>
            </w:tcBorders>
            <w:vAlign w:val="center"/>
          </w:tcPr>
          <w:p/>
        </w:tc>
        <w:tc>
          <w:tcPr>
            <w:tcW w:w="5005" w:type="dxa"/>
            <w:gridSpan w:val="6"/>
            <w:tcBorders>
              <w:top w:val="single" w:color="auto" w:sz="4" w:space="0"/>
              <w:left w:val="nil"/>
              <w:bottom w:val="single" w:color="auto" w:sz="4" w:space="0"/>
              <w:right w:val="single" w:color="auto" w:sz="4" w:space="0"/>
            </w:tcBorders>
            <w:vAlign w:val="center"/>
          </w:tcPr>
          <w:p>
            <w:r>
              <w:rPr>
                <w:rFonts w:hint="eastAsia"/>
              </w:rPr>
              <w:t>为辖区内在职介、人才存档的个人委托存档者和档案关系在社保所的无业人员发放独生子女父母奖励费，按时足额到位，落实国家计划生育奖励扶助政策，维护群众合法权益，进一步宣传国家计划生育制度。</w:t>
            </w:r>
          </w:p>
        </w:tc>
        <w:tc>
          <w:tcPr>
            <w:tcW w:w="3345" w:type="dxa"/>
            <w:gridSpan w:val="7"/>
            <w:tcBorders>
              <w:top w:val="single" w:color="auto" w:sz="4" w:space="0"/>
              <w:left w:val="nil"/>
              <w:bottom w:val="single" w:color="auto" w:sz="4" w:space="0"/>
              <w:right w:val="single" w:color="auto" w:sz="4" w:space="0"/>
            </w:tcBorders>
            <w:vAlign w:val="center"/>
          </w:tcPr>
          <w:p>
            <w:r>
              <w:rPr>
                <w:rFonts w:hint="eastAsia"/>
              </w:rPr>
              <w:t>严格</w:t>
            </w:r>
            <w:r>
              <w:rPr>
                <w:rFonts w:hint="eastAsia"/>
                <w:lang w:eastAsia="zh-CN"/>
              </w:rPr>
              <w:t>按要求</w:t>
            </w:r>
            <w:r>
              <w:rPr>
                <w:rFonts w:hint="eastAsia"/>
              </w:rPr>
              <w:t>发放独生子女父母奖励费，按时足额到位，落实计划生育奖励扶助政策，达到预期目标。</w:t>
            </w:r>
          </w:p>
        </w:tc>
      </w:tr>
      <w:tr>
        <w:tblPrEx>
          <w:tblCellMar>
            <w:top w:w="0" w:type="dxa"/>
            <w:left w:w="108" w:type="dxa"/>
            <w:bottom w:w="0" w:type="dxa"/>
            <w:right w:w="108" w:type="dxa"/>
          </w:tblCellMar>
        </w:tblPrEx>
        <w:trPr>
          <w:trHeight w:val="1267" w:hRule="exact"/>
          <w:jc w:val="center"/>
        </w:trPr>
        <w:tc>
          <w:tcPr>
            <w:tcW w:w="578"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839"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837"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557" w:type="dxa"/>
            <w:gridSpan w:val="2"/>
            <w:tcBorders>
              <w:top w:val="nil"/>
              <w:left w:val="nil"/>
              <w:bottom w:val="single" w:color="auto" w:sz="4" w:space="0"/>
              <w:right w:val="single" w:color="auto" w:sz="4" w:space="0"/>
            </w:tcBorders>
            <w:vAlign w:val="center"/>
          </w:tcPr>
          <w:p>
            <w:r>
              <w:rPr>
                <w:rFonts w:hint="eastAsia"/>
              </w:rPr>
              <w:t>分值</w:t>
            </w:r>
          </w:p>
        </w:tc>
        <w:tc>
          <w:tcPr>
            <w:tcW w:w="557" w:type="dxa"/>
            <w:gridSpan w:val="2"/>
            <w:tcBorders>
              <w:top w:val="nil"/>
              <w:left w:val="nil"/>
              <w:bottom w:val="single" w:color="auto" w:sz="4" w:space="0"/>
              <w:right w:val="single" w:color="auto" w:sz="4" w:space="0"/>
            </w:tcBorders>
            <w:vAlign w:val="center"/>
          </w:tcPr>
          <w:p>
            <w:r>
              <w:rPr>
                <w:rFonts w:hint="eastAsia"/>
              </w:rPr>
              <w:t>得分</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601" w:hRule="exac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指标1：辖区内独生子女父母奖励费享受人数</w:t>
            </w:r>
          </w:p>
        </w:tc>
        <w:tc>
          <w:tcPr>
            <w:tcW w:w="839" w:type="dxa"/>
            <w:tcBorders>
              <w:top w:val="nil"/>
              <w:left w:val="nil"/>
              <w:bottom w:val="single" w:color="auto" w:sz="4" w:space="0"/>
              <w:right w:val="single" w:color="auto" w:sz="4" w:space="0"/>
            </w:tcBorders>
            <w:vAlign w:val="center"/>
          </w:tcPr>
          <w:p>
            <w:r>
              <w:rPr>
                <w:rFonts w:hint="eastAsia"/>
              </w:rPr>
              <w:t>750人次左右</w:t>
            </w:r>
          </w:p>
        </w:tc>
        <w:tc>
          <w:tcPr>
            <w:tcW w:w="837" w:type="dxa"/>
            <w:tcBorders>
              <w:top w:val="nil"/>
              <w:left w:val="nil"/>
              <w:bottom w:val="single" w:color="auto" w:sz="4" w:space="0"/>
              <w:right w:val="single" w:color="auto" w:sz="4" w:space="0"/>
            </w:tcBorders>
            <w:vAlign w:val="center"/>
          </w:tcPr>
          <w:p>
            <w:r>
              <w:rPr>
                <w:rFonts w:hint="eastAsia"/>
              </w:rPr>
              <w:t>578人</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3</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实际申请人数小于预计人数。应对历年人数变化趋势进行分析，进一步将预算计划做细做实。</w:t>
            </w:r>
          </w:p>
        </w:tc>
      </w:tr>
      <w:tr>
        <w:tblPrEx>
          <w:tblCellMar>
            <w:top w:w="0" w:type="dxa"/>
            <w:left w:w="108" w:type="dxa"/>
            <w:bottom w:w="0" w:type="dxa"/>
            <w:right w:w="108" w:type="dxa"/>
          </w:tblCellMar>
        </w:tblPrEx>
        <w:trPr>
          <w:trHeight w:val="251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指标2：为辖区内所有女方年满55周岁、男方年满60周岁的在职介、人才存档的个人委托存档者和档案关系在社保所的无业人员发放独生子女父母千元奖励</w:t>
            </w:r>
          </w:p>
        </w:tc>
        <w:tc>
          <w:tcPr>
            <w:tcW w:w="839" w:type="dxa"/>
            <w:tcBorders>
              <w:top w:val="nil"/>
              <w:left w:val="nil"/>
              <w:bottom w:val="single" w:color="auto" w:sz="4" w:space="0"/>
              <w:right w:val="single" w:color="auto" w:sz="4" w:space="0"/>
            </w:tcBorders>
            <w:vAlign w:val="center"/>
          </w:tcPr>
          <w:p>
            <w:r>
              <w:rPr>
                <w:rFonts w:hint="eastAsia"/>
              </w:rPr>
              <w:t>450人次左右</w:t>
            </w:r>
          </w:p>
        </w:tc>
        <w:tc>
          <w:tcPr>
            <w:tcW w:w="837" w:type="dxa"/>
            <w:tcBorders>
              <w:top w:val="nil"/>
              <w:left w:val="nil"/>
              <w:bottom w:val="single" w:color="auto" w:sz="4" w:space="0"/>
              <w:right w:val="single" w:color="auto" w:sz="4" w:space="0"/>
            </w:tcBorders>
            <w:vAlign w:val="center"/>
          </w:tcPr>
          <w:p>
            <w:r>
              <w:rPr>
                <w:rFonts w:hint="eastAsia"/>
              </w:rPr>
              <w:t>383人</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96"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指标1：落实独生子女家庭奖励政策</w:t>
            </w:r>
          </w:p>
        </w:tc>
        <w:tc>
          <w:tcPr>
            <w:tcW w:w="839" w:type="dxa"/>
            <w:tcBorders>
              <w:top w:val="nil"/>
              <w:left w:val="nil"/>
              <w:bottom w:val="single" w:color="auto" w:sz="4" w:space="0"/>
              <w:right w:val="single" w:color="auto" w:sz="4" w:space="0"/>
            </w:tcBorders>
            <w:vAlign w:val="center"/>
          </w:tcPr>
          <w:p>
            <w:r>
              <w:rPr>
                <w:rFonts w:hint="eastAsia"/>
              </w:rPr>
              <w:t>100%</w:t>
            </w:r>
          </w:p>
        </w:tc>
        <w:tc>
          <w:tcPr>
            <w:tcW w:w="837" w:type="dxa"/>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2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指标2：补贴发放到位</w:t>
            </w:r>
          </w:p>
        </w:tc>
        <w:tc>
          <w:tcPr>
            <w:tcW w:w="839" w:type="dxa"/>
            <w:tcBorders>
              <w:top w:val="nil"/>
              <w:left w:val="nil"/>
              <w:bottom w:val="single" w:color="auto" w:sz="4" w:space="0"/>
              <w:right w:val="single" w:color="auto" w:sz="4" w:space="0"/>
            </w:tcBorders>
            <w:vAlign w:val="center"/>
          </w:tcPr>
          <w:p>
            <w:r>
              <w:rPr>
                <w:rFonts w:hint="eastAsia"/>
              </w:rPr>
              <w:t>100%</w:t>
            </w:r>
          </w:p>
        </w:tc>
        <w:tc>
          <w:tcPr>
            <w:tcW w:w="837" w:type="dxa"/>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8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指标1：方案制定</w:t>
            </w:r>
          </w:p>
        </w:tc>
        <w:tc>
          <w:tcPr>
            <w:tcW w:w="839" w:type="dxa"/>
            <w:tcBorders>
              <w:top w:val="nil"/>
              <w:left w:val="nil"/>
              <w:bottom w:val="single" w:color="auto" w:sz="4" w:space="0"/>
              <w:right w:val="single" w:color="auto" w:sz="4" w:space="0"/>
            </w:tcBorders>
            <w:vAlign w:val="center"/>
          </w:tcPr>
          <w:p>
            <w:r>
              <w:rPr>
                <w:rFonts w:hint="eastAsia"/>
              </w:rPr>
              <w:t>2024年1月前</w:t>
            </w:r>
          </w:p>
        </w:tc>
        <w:tc>
          <w:tcPr>
            <w:tcW w:w="837" w:type="dxa"/>
            <w:tcBorders>
              <w:top w:val="nil"/>
              <w:left w:val="nil"/>
              <w:bottom w:val="single" w:color="auto" w:sz="4" w:space="0"/>
              <w:right w:val="single" w:color="auto" w:sz="4" w:space="0"/>
            </w:tcBorders>
            <w:vAlign w:val="center"/>
          </w:tcPr>
          <w:p>
            <w:r>
              <w:rPr>
                <w:rFonts w:hint="eastAsia"/>
              </w:rPr>
              <w:t>2024年1月前</w:t>
            </w:r>
          </w:p>
        </w:tc>
        <w:tc>
          <w:tcPr>
            <w:tcW w:w="557" w:type="dxa"/>
            <w:gridSpan w:val="2"/>
            <w:tcBorders>
              <w:top w:val="nil"/>
              <w:left w:val="nil"/>
              <w:bottom w:val="single" w:color="auto" w:sz="4" w:space="0"/>
              <w:right w:val="single" w:color="auto" w:sz="4" w:space="0"/>
            </w:tcBorders>
            <w:vAlign w:val="center"/>
          </w:tcPr>
          <w:p>
            <w:r>
              <w:rPr>
                <w:rFonts w:hint="eastAsia"/>
              </w:rPr>
              <w:t>3</w:t>
            </w:r>
          </w:p>
        </w:tc>
        <w:tc>
          <w:tcPr>
            <w:tcW w:w="557" w:type="dxa"/>
            <w:gridSpan w:val="2"/>
            <w:tcBorders>
              <w:top w:val="nil"/>
              <w:left w:val="nil"/>
              <w:bottom w:val="single" w:color="auto" w:sz="4" w:space="0"/>
              <w:right w:val="single" w:color="auto" w:sz="4" w:space="0"/>
            </w:tcBorders>
            <w:vAlign w:val="center"/>
          </w:tcPr>
          <w:p>
            <w:r>
              <w:rPr>
                <w:rFonts w:hint="eastAsia"/>
              </w:rPr>
              <w:t>3</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34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指标2：补贴对象审核</w:t>
            </w:r>
          </w:p>
        </w:tc>
        <w:tc>
          <w:tcPr>
            <w:tcW w:w="839" w:type="dxa"/>
            <w:tcBorders>
              <w:top w:val="nil"/>
              <w:left w:val="nil"/>
              <w:bottom w:val="single" w:color="auto" w:sz="4" w:space="0"/>
              <w:right w:val="single" w:color="auto" w:sz="4" w:space="0"/>
            </w:tcBorders>
            <w:vAlign w:val="center"/>
          </w:tcPr>
          <w:p>
            <w:r>
              <w:rPr>
                <w:rFonts w:hint="eastAsia"/>
              </w:rPr>
              <w:t>按照实施方案要求</w:t>
            </w:r>
          </w:p>
        </w:tc>
        <w:tc>
          <w:tcPr>
            <w:tcW w:w="837" w:type="dxa"/>
            <w:tcBorders>
              <w:top w:val="nil"/>
              <w:left w:val="nil"/>
              <w:bottom w:val="single" w:color="auto" w:sz="4" w:space="0"/>
              <w:right w:val="single" w:color="auto" w:sz="4" w:space="0"/>
            </w:tcBorders>
            <w:vAlign w:val="center"/>
          </w:tcPr>
          <w:p>
            <w:r>
              <w:rPr>
                <w:rFonts w:hint="eastAsia"/>
              </w:rPr>
              <w:t>按照实施方案要求</w:t>
            </w:r>
          </w:p>
        </w:tc>
        <w:tc>
          <w:tcPr>
            <w:tcW w:w="557" w:type="dxa"/>
            <w:gridSpan w:val="2"/>
            <w:tcBorders>
              <w:top w:val="nil"/>
              <w:left w:val="nil"/>
              <w:bottom w:val="single" w:color="auto" w:sz="4" w:space="0"/>
              <w:right w:val="single" w:color="auto" w:sz="4" w:space="0"/>
            </w:tcBorders>
            <w:vAlign w:val="center"/>
          </w:tcPr>
          <w:p>
            <w:r>
              <w:rPr>
                <w:rFonts w:hint="eastAsia"/>
              </w:rPr>
              <w:t>4</w:t>
            </w:r>
          </w:p>
        </w:tc>
        <w:tc>
          <w:tcPr>
            <w:tcW w:w="557" w:type="dxa"/>
            <w:gridSpan w:val="2"/>
            <w:tcBorders>
              <w:top w:val="nil"/>
              <w:left w:val="nil"/>
              <w:bottom w:val="single" w:color="auto" w:sz="4" w:space="0"/>
              <w:right w:val="single" w:color="auto" w:sz="4" w:space="0"/>
            </w:tcBorders>
            <w:vAlign w:val="center"/>
          </w:tcPr>
          <w:p>
            <w:r>
              <w:rPr>
                <w:rFonts w:hint="eastAsia"/>
              </w:rPr>
              <w:t>4</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96"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指标3：资金拨付</w:t>
            </w:r>
          </w:p>
        </w:tc>
        <w:tc>
          <w:tcPr>
            <w:tcW w:w="839" w:type="dxa"/>
            <w:tcBorders>
              <w:top w:val="nil"/>
              <w:left w:val="nil"/>
              <w:bottom w:val="single" w:color="auto" w:sz="4" w:space="0"/>
              <w:right w:val="single" w:color="auto" w:sz="4" w:space="0"/>
            </w:tcBorders>
            <w:vAlign w:val="center"/>
          </w:tcPr>
          <w:p>
            <w:r>
              <w:rPr>
                <w:rFonts w:hint="eastAsia"/>
              </w:rPr>
              <w:t>及时、足额</w:t>
            </w:r>
          </w:p>
        </w:tc>
        <w:tc>
          <w:tcPr>
            <w:tcW w:w="837" w:type="dxa"/>
            <w:tcBorders>
              <w:top w:val="nil"/>
              <w:left w:val="nil"/>
              <w:bottom w:val="single" w:color="auto" w:sz="4" w:space="0"/>
              <w:right w:val="single" w:color="auto" w:sz="4" w:space="0"/>
            </w:tcBorders>
            <w:vAlign w:val="center"/>
          </w:tcPr>
          <w:p>
            <w:r>
              <w:rPr>
                <w:rFonts w:hint="eastAsia"/>
              </w:rPr>
              <w:t>及时、足额</w:t>
            </w:r>
          </w:p>
        </w:tc>
        <w:tc>
          <w:tcPr>
            <w:tcW w:w="557" w:type="dxa"/>
            <w:gridSpan w:val="2"/>
            <w:tcBorders>
              <w:top w:val="nil"/>
              <w:left w:val="nil"/>
              <w:bottom w:val="single" w:color="auto" w:sz="4" w:space="0"/>
              <w:right w:val="single" w:color="auto" w:sz="4" w:space="0"/>
            </w:tcBorders>
            <w:vAlign w:val="center"/>
          </w:tcPr>
          <w:p>
            <w:r>
              <w:rPr>
                <w:rFonts w:hint="eastAsia"/>
              </w:rPr>
              <w:t>3</w:t>
            </w:r>
          </w:p>
        </w:tc>
        <w:tc>
          <w:tcPr>
            <w:tcW w:w="557" w:type="dxa"/>
            <w:gridSpan w:val="2"/>
            <w:tcBorders>
              <w:top w:val="nil"/>
              <w:left w:val="nil"/>
              <w:bottom w:val="single" w:color="auto" w:sz="4" w:space="0"/>
              <w:right w:val="single" w:color="auto" w:sz="4" w:space="0"/>
            </w:tcBorders>
            <w:vAlign w:val="center"/>
          </w:tcPr>
          <w:p>
            <w:r>
              <w:rPr>
                <w:rFonts w:hint="eastAsia"/>
              </w:rPr>
              <w:t>3</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77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指标1：项目预算控制数</w:t>
            </w:r>
          </w:p>
        </w:tc>
        <w:tc>
          <w:tcPr>
            <w:tcW w:w="839" w:type="dxa"/>
            <w:tcBorders>
              <w:top w:val="nil"/>
              <w:left w:val="nil"/>
              <w:bottom w:val="single" w:color="auto" w:sz="4" w:space="0"/>
              <w:right w:val="single" w:color="auto" w:sz="4" w:space="0"/>
            </w:tcBorders>
            <w:vAlign w:val="center"/>
          </w:tcPr>
          <w:p>
            <w:r>
              <w:rPr>
                <w:rFonts w:hint="eastAsia"/>
              </w:rPr>
              <w:t>49.50万元</w:t>
            </w:r>
          </w:p>
        </w:tc>
        <w:tc>
          <w:tcPr>
            <w:tcW w:w="837" w:type="dxa"/>
            <w:tcBorders>
              <w:top w:val="nil"/>
              <w:left w:val="nil"/>
              <w:bottom w:val="single" w:color="auto" w:sz="4" w:space="0"/>
              <w:right w:val="single" w:color="auto" w:sz="4" w:space="0"/>
            </w:tcBorders>
            <w:vAlign w:val="center"/>
          </w:tcPr>
          <w:p>
            <w:r>
              <w:rPr>
                <w:rFonts w:hint="eastAsia"/>
              </w:rPr>
              <w:t>46.799万元</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5</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028" w:hRule="exac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839" w:type="dxa"/>
            <w:tcBorders>
              <w:top w:val="nil"/>
              <w:left w:val="nil"/>
              <w:bottom w:val="single" w:color="auto" w:sz="4" w:space="0"/>
              <w:right w:val="single" w:color="auto" w:sz="4" w:space="0"/>
            </w:tcBorders>
            <w:vAlign w:val="center"/>
          </w:tcPr>
          <w:p>
            <w:r>
              <w:rPr>
                <w:rFonts w:hint="eastAsia"/>
              </w:rPr>
              <w:t>不涉及</w:t>
            </w:r>
          </w:p>
        </w:tc>
        <w:tc>
          <w:tcPr>
            <w:tcW w:w="837" w:type="dxa"/>
            <w:tcBorders>
              <w:top w:val="nil"/>
              <w:left w:val="nil"/>
              <w:bottom w:val="single" w:color="auto" w:sz="4" w:space="0"/>
              <w:right w:val="single" w:color="auto" w:sz="4" w:space="0"/>
            </w:tcBorders>
            <w:vAlign w:val="center"/>
          </w:tcPr>
          <w:p>
            <w:r>
              <w:rPr>
                <w:rFonts w:hint="eastAsia"/>
              </w:rPr>
              <w:t>达到预期效果</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101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指标1：落实国家计划生育奖励扶助政策</w:t>
            </w:r>
          </w:p>
        </w:tc>
        <w:tc>
          <w:tcPr>
            <w:tcW w:w="839" w:type="dxa"/>
            <w:tcBorders>
              <w:top w:val="nil"/>
              <w:left w:val="nil"/>
              <w:bottom w:val="single" w:color="auto" w:sz="4" w:space="0"/>
              <w:right w:val="single" w:color="auto" w:sz="4" w:space="0"/>
            </w:tcBorders>
            <w:vAlign w:val="center"/>
          </w:tcPr>
          <w:p>
            <w:r>
              <w:rPr>
                <w:rFonts w:hint="eastAsia"/>
              </w:rPr>
              <w:t>达到预期效果</w:t>
            </w:r>
          </w:p>
        </w:tc>
        <w:tc>
          <w:tcPr>
            <w:tcW w:w="837" w:type="dxa"/>
            <w:tcBorders>
              <w:top w:val="nil"/>
              <w:left w:val="nil"/>
              <w:bottom w:val="single" w:color="auto" w:sz="4" w:space="0"/>
              <w:right w:val="single" w:color="auto" w:sz="4" w:space="0"/>
            </w:tcBorders>
            <w:vAlign w:val="center"/>
          </w:tcPr>
          <w:p>
            <w:r>
              <w:rPr>
                <w:rFonts w:hint="eastAsia"/>
              </w:rPr>
              <w:t>达到预期效果</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w:t>
            </w:r>
          </w:p>
        </w:tc>
        <w:tc>
          <w:tcPr>
            <w:tcW w:w="839" w:type="dxa"/>
            <w:tcBorders>
              <w:top w:val="nil"/>
              <w:left w:val="nil"/>
              <w:bottom w:val="single" w:color="auto" w:sz="4" w:space="0"/>
              <w:right w:val="single" w:color="auto" w:sz="4" w:space="0"/>
            </w:tcBorders>
            <w:vAlign w:val="center"/>
          </w:tcPr>
          <w:p>
            <w:r>
              <w:rPr>
                <w:rFonts w:hint="eastAsia"/>
              </w:rPr>
              <w:t>不涉及</w:t>
            </w:r>
          </w:p>
        </w:tc>
        <w:tc>
          <w:tcPr>
            <w:tcW w:w="837" w:type="dxa"/>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557" w:type="dxa"/>
            <w:gridSpan w:val="2"/>
            <w:tcBorders>
              <w:top w:val="nil"/>
              <w:left w:val="nil"/>
              <w:bottom w:val="single" w:color="auto" w:sz="4" w:space="0"/>
              <w:right w:val="single" w:color="auto" w:sz="4" w:space="0"/>
            </w:tcBorders>
            <w:vAlign w:val="center"/>
          </w:tcP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51" w:hRule="exac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指标1：政策宣传，使辖区居民感受到政府的关怀和温暖</w:t>
            </w:r>
          </w:p>
        </w:tc>
        <w:tc>
          <w:tcPr>
            <w:tcW w:w="839" w:type="dxa"/>
            <w:tcBorders>
              <w:top w:val="nil"/>
              <w:left w:val="nil"/>
              <w:bottom w:val="single" w:color="auto" w:sz="4" w:space="0"/>
              <w:right w:val="single" w:color="auto" w:sz="4" w:space="0"/>
            </w:tcBorders>
            <w:vAlign w:val="center"/>
          </w:tcPr>
          <w:p>
            <w:r>
              <w:rPr>
                <w:rFonts w:hint="eastAsia"/>
              </w:rPr>
              <w:t>达到预期效果</w:t>
            </w:r>
          </w:p>
        </w:tc>
        <w:tc>
          <w:tcPr>
            <w:tcW w:w="837" w:type="dxa"/>
            <w:tcBorders>
              <w:top w:val="nil"/>
              <w:left w:val="nil"/>
              <w:bottom w:val="single" w:color="auto" w:sz="4" w:space="0"/>
              <w:right w:val="single" w:color="auto" w:sz="4" w:space="0"/>
            </w:tcBorders>
            <w:vAlign w:val="center"/>
          </w:tcPr>
          <w:p>
            <w:r>
              <w:rPr>
                <w:rFonts w:hint="eastAsia"/>
              </w:rPr>
              <w:t>达到预期效果</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557" w:type="dxa"/>
            <w:gridSpan w:val="2"/>
            <w:tcBorders>
              <w:top w:val="nil"/>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96" w:hRule="exact"/>
          <w:jc w:val="center"/>
        </w:trPr>
        <w:tc>
          <w:tcPr>
            <w:tcW w:w="578" w:type="dxa"/>
            <w:vMerge w:val="continue"/>
            <w:tcBorders>
              <w:left w:val="single" w:color="auto" w:sz="4" w:space="0"/>
              <w:right w:val="single" w:color="auto" w:sz="4" w:space="0"/>
            </w:tcBorders>
            <w:vAlign w:val="center"/>
          </w:tcPr>
          <w:p/>
        </w:tc>
        <w:tc>
          <w:tcPr>
            <w:tcW w:w="963" w:type="dxa"/>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指标1：符合奖励条件的独生子女父母家庭居民满意度</w:t>
            </w:r>
          </w:p>
        </w:tc>
        <w:tc>
          <w:tcPr>
            <w:tcW w:w="839" w:type="dxa"/>
            <w:tcBorders>
              <w:top w:val="single" w:color="auto" w:sz="4" w:space="0"/>
              <w:left w:val="nil"/>
              <w:bottom w:val="single" w:color="auto" w:sz="4" w:space="0"/>
              <w:right w:val="single" w:color="auto" w:sz="4" w:space="0"/>
            </w:tcBorders>
            <w:vAlign w:val="center"/>
          </w:tcPr>
          <w:p>
            <w:r>
              <w:rPr>
                <w:rFonts w:hint="eastAsia"/>
              </w:rPr>
              <w:t>≥95%</w:t>
            </w:r>
          </w:p>
        </w:tc>
        <w:tc>
          <w:tcPr>
            <w:tcW w:w="837" w:type="dxa"/>
            <w:tcBorders>
              <w:top w:val="single" w:color="auto" w:sz="4" w:space="0"/>
              <w:left w:val="nil"/>
              <w:bottom w:val="single" w:color="auto" w:sz="4" w:space="0"/>
              <w:right w:val="single" w:color="auto" w:sz="4" w:space="0"/>
            </w:tcBorders>
            <w:vAlign w:val="center"/>
          </w:tcPr>
          <w:p>
            <w:r>
              <w:rPr>
                <w:rFonts w:hint="eastAsia"/>
              </w:rPr>
              <w:t>≥95%</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10</w:t>
            </w:r>
          </w:p>
        </w:tc>
        <w:tc>
          <w:tcPr>
            <w:tcW w:w="557" w:type="dxa"/>
            <w:gridSpan w:val="2"/>
            <w:tcBorders>
              <w:top w:val="single" w:color="auto" w:sz="4" w:space="0"/>
              <w:left w:val="nil"/>
              <w:bottom w:val="single" w:color="auto" w:sz="4" w:space="0"/>
              <w:right w:val="single" w:color="auto" w:sz="4" w:space="0"/>
            </w:tcBorders>
            <w:vAlign w:val="center"/>
          </w:tcPr>
          <w:p>
            <w:r>
              <w:rPr>
                <w:rFonts w:hint="eastAsia"/>
              </w:rPr>
              <w:t>10</w:t>
            </w:r>
          </w:p>
        </w:tc>
        <w:tc>
          <w:tcPr>
            <w:tcW w:w="1394"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557" w:type="dxa"/>
            <w:gridSpan w:val="2"/>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98</w:t>
            </w:r>
          </w:p>
        </w:tc>
        <w:tc>
          <w:tcPr>
            <w:tcW w:w="1394"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A4C"/>
    <w:rsid w:val="005048DC"/>
    <w:rsid w:val="00DF14E5"/>
    <w:rsid w:val="0EE651A2"/>
    <w:rsid w:val="16AC4D41"/>
    <w:rsid w:val="1A401F3D"/>
    <w:rsid w:val="566B25DB"/>
    <w:rsid w:val="5F4D7940"/>
    <w:rsid w:val="7809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837</Words>
  <Characters>935</Characters>
  <Lines>8</Lines>
  <Paragraphs>2</Paragraphs>
  <TotalTime>1</TotalTime>
  <ScaleCrop>false</ScaleCrop>
  <LinksUpToDate>false</LinksUpToDate>
  <CharactersWithSpaces>943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2024-03-25T08:27:00Z</dcterms:created>
  <dc:creator>admin</dc:creator>
  <cp:lastModifiedBy>嘟嘟</cp:lastModifiedBy>
  <dcterms:modified xsi:type="dcterms:W3CDTF">2025-08-26T07:45:37Z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