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-0.35pt;margin-top:56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人大代表补选经费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党群办公室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2.92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2.92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2.92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2.92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2.92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2.92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根据区人大要求，街道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人大代表补选工作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完成人大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代表补选相关工作。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经费人员范围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人大代表补选两人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人大代表补选两人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完成项目时间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按照实施方案进度执行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按照实施方案进度执行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bookmarkStart w:id="0" w:name="OLE_LINK1"/>
            <w:r>
              <w:rPr>
                <w:rFonts w:hint="eastAsia"/>
                <w:sz w:val="16"/>
                <w:szCs w:val="18"/>
                <w:lang w:val="en-US" w:eastAsia="zh-CN"/>
              </w:rPr>
              <w:t>因工作实际导致与年初制定的使用计划执行有一定出入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29200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29200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成功补选两名人大代表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补选代表更好地为居民服务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代表满意度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0A7A5CD1"/>
    <w:rsid w:val="16297BF3"/>
    <w:rsid w:val="18ED00E5"/>
    <w:rsid w:val="40F703D3"/>
    <w:rsid w:val="4F7E3D02"/>
    <w:rsid w:val="51EE187A"/>
    <w:rsid w:val="645D16E0"/>
    <w:rsid w:val="72334C60"/>
    <w:rsid w:val="78096A4C"/>
    <w:rsid w:val="7CB6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515</Words>
  <Characters>579</Characters>
  <Lines>0</Lines>
  <Paragraphs>0</Paragraphs>
  <TotalTime>0</TotalTime>
  <ScaleCrop>false</ScaleCrop>
  <LinksUpToDate>false</LinksUpToDate>
  <CharactersWithSpaces>587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2025-08-27T07:36:39Z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